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5A09" w14:textId="77777777" w:rsidR="009B2931" w:rsidRPr="009B2931" w:rsidRDefault="009B2931" w:rsidP="009B2931">
      <w:pPr>
        <w:rPr>
          <w:rFonts w:ascii="Calibri" w:hAnsi="Calibri" w:cs="Calibri"/>
          <w:b/>
          <w:bCs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Final Summary (Principal Quality Engineer View)</w:t>
      </w:r>
    </w:p>
    <w:p w14:paraId="4683C9D6" w14:textId="77777777" w:rsidR="009B2931" w:rsidRPr="009B2931" w:rsidRDefault="009B2931" w:rsidP="009B2931">
      <w:p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sz w:val="22"/>
          <w:szCs w:val="22"/>
        </w:rPr>
        <w:t xml:space="preserve">Across the experiment set, the leaders are Microsoft Copilot and Claude AI, with ChatGPT close behind and Grok AI well back. Humans consistently outperform all AI suites at </w:t>
      </w:r>
      <w:r w:rsidRPr="009B2931">
        <w:rPr>
          <w:rFonts w:ascii="Calibri" w:hAnsi="Calibri" w:cs="Calibri"/>
          <w:b/>
          <w:bCs/>
          <w:sz w:val="22"/>
          <w:szCs w:val="22"/>
        </w:rPr>
        <w:t>real-world defect discovery</w:t>
      </w:r>
      <w:r w:rsidRPr="009B2931">
        <w:rPr>
          <w:rFonts w:ascii="Calibri" w:hAnsi="Calibri" w:cs="Calibri"/>
          <w:sz w:val="22"/>
          <w:szCs w:val="22"/>
        </w:rPr>
        <w:t xml:space="preserve"> (environmental quirks, flaky flows, and nuanced oracles), while top AIs excel at </w:t>
      </w:r>
      <w:r w:rsidRPr="009B2931">
        <w:rPr>
          <w:rFonts w:ascii="Calibri" w:hAnsi="Calibri" w:cs="Calibri"/>
          <w:b/>
          <w:bCs/>
          <w:sz w:val="22"/>
          <w:szCs w:val="22"/>
        </w:rPr>
        <w:t>structure, breadth, RTM traceability, and NFR/security coverage</w:t>
      </w:r>
      <w:r w:rsidRPr="009B2931">
        <w:rPr>
          <w:rFonts w:ascii="Calibri" w:hAnsi="Calibri" w:cs="Calibri"/>
          <w:sz w:val="22"/>
          <w:szCs w:val="22"/>
        </w:rPr>
        <w:t xml:space="preserve">. Where reports disagreed on winners, we resolved conflicts by prioritizing the most comprehensive, slice-based aggregation and averaging across slices. That synthesis shows a </w:t>
      </w:r>
      <w:r w:rsidRPr="009B2931">
        <w:rPr>
          <w:rFonts w:ascii="Calibri" w:hAnsi="Calibri" w:cs="Calibri"/>
          <w:b/>
          <w:bCs/>
          <w:sz w:val="22"/>
          <w:szCs w:val="22"/>
        </w:rPr>
        <w:t>very tight Copilot vs. Claude photo finish, with Copilot slightly ahead overall</w:t>
      </w:r>
      <w:r w:rsidRPr="009B2931">
        <w:rPr>
          <w:rFonts w:ascii="Calibri" w:hAnsi="Calibri" w:cs="Calibri"/>
          <w:sz w:val="22"/>
          <w:szCs w:val="22"/>
        </w:rPr>
        <w:t xml:space="preserve">; ChatGPT is reliably strong but usually lighter on deep NFR/integration; Grok remains starter-level. </w:t>
      </w:r>
    </w:p>
    <w:p w14:paraId="48E2E3EB" w14:textId="77777777" w:rsidR="009B2931" w:rsidRPr="009B2931" w:rsidRDefault="009B2931" w:rsidP="009B2931">
      <w:pPr>
        <w:rPr>
          <w:rFonts w:ascii="Calibri" w:hAnsi="Calibri" w:cs="Calibri"/>
          <w:b/>
          <w:bCs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How we reconciled conflicting reports</w:t>
      </w:r>
    </w:p>
    <w:p w14:paraId="434E8BA8" w14:textId="77777777" w:rsidR="009B2931" w:rsidRPr="009B2931" w:rsidRDefault="009B2931" w:rsidP="009B2931">
      <w:p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sz w:val="22"/>
          <w:szCs w:val="22"/>
        </w:rPr>
        <w:t xml:space="preserve">Some summaries crowned ChatGPT overall, others Claude, and others Copilot. We treated those as slice-level signals and used the consolidated analysis that averaged four slices (happy-path; pos/neg; </w:t>
      </w:r>
      <w:proofErr w:type="spellStart"/>
      <w:r w:rsidRPr="009B2931">
        <w:rPr>
          <w:rFonts w:ascii="Calibri" w:hAnsi="Calibri" w:cs="Calibri"/>
          <w:sz w:val="22"/>
          <w:szCs w:val="22"/>
        </w:rPr>
        <w:t>full-coverage+RTM</w:t>
      </w:r>
      <w:proofErr w:type="spellEnd"/>
      <w:r w:rsidRPr="009B2931">
        <w:rPr>
          <w:rFonts w:ascii="Calibri" w:hAnsi="Calibri" w:cs="Calibri"/>
          <w:sz w:val="22"/>
          <w:szCs w:val="22"/>
        </w:rPr>
        <w:t>; advanced techniques) to set the final order—</w:t>
      </w:r>
      <w:r w:rsidRPr="009B2931">
        <w:rPr>
          <w:rFonts w:ascii="Calibri" w:hAnsi="Calibri" w:cs="Calibri"/>
          <w:b/>
          <w:bCs/>
          <w:sz w:val="22"/>
          <w:szCs w:val="22"/>
        </w:rPr>
        <w:t>Copilot #1 (avg overall 91.4), Claude #2 (91.2), ChatGPT #3 (88.3), Grok #4 (77.4)</w:t>
      </w:r>
      <w:r w:rsidRPr="009B2931">
        <w:rPr>
          <w:rFonts w:ascii="Calibri" w:hAnsi="Calibri" w:cs="Calibri"/>
          <w:sz w:val="22"/>
          <w:szCs w:val="22"/>
        </w:rPr>
        <w:t xml:space="preserve">—while noting the dissenting experiment-level calls. </w:t>
      </w:r>
    </w:p>
    <w:p w14:paraId="37508B57" w14:textId="77777777" w:rsidR="009B2931" w:rsidRPr="009B2931" w:rsidRDefault="009B2931" w:rsidP="009B2931">
      <w:pPr>
        <w:rPr>
          <w:rFonts w:ascii="Calibri" w:hAnsi="Calibri" w:cs="Calibri"/>
          <w:b/>
          <w:bCs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Snapshot by experiment method (normalized)</w:t>
      </w:r>
    </w:p>
    <w:p w14:paraId="27FE643F" w14:textId="77777777" w:rsidR="009B2931" w:rsidRPr="009B2931" w:rsidRDefault="009B2931" w:rsidP="009B293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E1: Happy-path focus</w:t>
      </w:r>
      <w:r w:rsidRPr="009B2931">
        <w:rPr>
          <w:rFonts w:ascii="Calibri" w:hAnsi="Calibri" w:cs="Calibri"/>
          <w:sz w:val="22"/>
          <w:szCs w:val="22"/>
        </w:rPr>
        <w:t xml:space="preserve"> → Accuracy/Usability high; Coverage/Completeness only medium. </w:t>
      </w:r>
    </w:p>
    <w:p w14:paraId="65587DFB" w14:textId="77777777" w:rsidR="009B2931" w:rsidRPr="009B2931" w:rsidRDefault="009B2931" w:rsidP="009B293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 xml:space="preserve">E2: </w:t>
      </w:r>
      <w:proofErr w:type="spellStart"/>
      <w:r w:rsidRPr="009B2931">
        <w:rPr>
          <w:rFonts w:ascii="Calibri" w:hAnsi="Calibri" w:cs="Calibri"/>
          <w:b/>
          <w:bCs/>
          <w:sz w:val="22"/>
          <w:szCs w:val="22"/>
        </w:rPr>
        <w:t>Pos+Neg+Boundary</w:t>
      </w:r>
      <w:proofErr w:type="spellEnd"/>
      <w:r w:rsidRPr="009B2931">
        <w:rPr>
          <w:rFonts w:ascii="Calibri" w:hAnsi="Calibri" w:cs="Calibri"/>
          <w:sz w:val="22"/>
          <w:szCs w:val="22"/>
        </w:rPr>
        <w:t xml:space="preserve"> → High </w:t>
      </w:r>
      <w:proofErr w:type="gramStart"/>
      <w:r w:rsidRPr="009B2931">
        <w:rPr>
          <w:rFonts w:ascii="Calibri" w:hAnsi="Calibri" w:cs="Calibri"/>
          <w:sz w:val="22"/>
          <w:szCs w:val="22"/>
        </w:rPr>
        <w:t>overall</w:t>
      </w:r>
      <w:proofErr w:type="gramEnd"/>
      <w:r w:rsidRPr="009B2931">
        <w:rPr>
          <w:rFonts w:ascii="Calibri" w:hAnsi="Calibri" w:cs="Calibri"/>
          <w:sz w:val="22"/>
          <w:szCs w:val="22"/>
        </w:rPr>
        <w:t xml:space="preserve">; Efficiency and Usability dip slightly vs. breadth. </w:t>
      </w:r>
    </w:p>
    <w:p w14:paraId="0EE5EFC3" w14:textId="77777777" w:rsidR="009B2931" w:rsidRPr="009B2931" w:rsidRDefault="009B2931" w:rsidP="009B293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E3: RTM + Tags</w:t>
      </w:r>
      <w:r w:rsidRPr="009B2931">
        <w:rPr>
          <w:rFonts w:ascii="Calibri" w:hAnsi="Calibri" w:cs="Calibri"/>
          <w:sz w:val="22"/>
          <w:szCs w:val="22"/>
        </w:rPr>
        <w:t xml:space="preserve"> → High Accuracy/Coverage/Quality; Efficiency moderate; Usability </w:t>
      </w:r>
      <w:proofErr w:type="gramStart"/>
      <w:r w:rsidRPr="009B2931">
        <w:rPr>
          <w:rFonts w:ascii="Calibri" w:hAnsi="Calibri" w:cs="Calibri"/>
          <w:sz w:val="22"/>
          <w:szCs w:val="22"/>
        </w:rPr>
        <w:t>medium-high</w:t>
      </w:r>
      <w:proofErr w:type="gramEnd"/>
      <w:r w:rsidRPr="009B2931">
        <w:rPr>
          <w:rFonts w:ascii="Calibri" w:hAnsi="Calibri" w:cs="Calibri"/>
          <w:sz w:val="22"/>
          <w:szCs w:val="22"/>
        </w:rPr>
        <w:t xml:space="preserve">. </w:t>
      </w:r>
    </w:p>
    <w:p w14:paraId="262BBCB2" w14:textId="77777777" w:rsidR="009B2931" w:rsidRPr="009B2931" w:rsidRDefault="009B2931" w:rsidP="009B2931">
      <w:pPr>
        <w:rPr>
          <w:rFonts w:ascii="Calibri" w:hAnsi="Calibri" w:cs="Calibri"/>
          <w:b/>
          <w:bCs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Final ranking (consolidated)</w:t>
      </w:r>
    </w:p>
    <w:p w14:paraId="76F2BC9F" w14:textId="77777777" w:rsidR="009B2931" w:rsidRPr="009B2931" w:rsidRDefault="009B2931" w:rsidP="009B293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Microsoft Copilot</w:t>
      </w:r>
      <w:r w:rsidRPr="009B2931">
        <w:rPr>
          <w:rFonts w:ascii="Calibri" w:hAnsi="Calibri" w:cs="Calibri"/>
          <w:sz w:val="22"/>
          <w:szCs w:val="22"/>
        </w:rPr>
        <w:t xml:space="preserve"> — Best balance of </w:t>
      </w:r>
      <w:proofErr w:type="spellStart"/>
      <w:r w:rsidRPr="009B2931">
        <w:rPr>
          <w:rFonts w:ascii="Calibri" w:hAnsi="Calibri" w:cs="Calibri"/>
          <w:sz w:val="22"/>
          <w:szCs w:val="22"/>
        </w:rPr>
        <w:t>FR+NFR+security</w:t>
      </w:r>
      <w:proofErr w:type="spellEnd"/>
      <w:r w:rsidRPr="009B2931">
        <w:rPr>
          <w:rFonts w:ascii="Calibri" w:hAnsi="Calibri" w:cs="Calibri"/>
          <w:sz w:val="22"/>
          <w:szCs w:val="22"/>
        </w:rPr>
        <w:t xml:space="preserve">, explicit BVA/EP/Decision/State, and integration depth → </w:t>
      </w:r>
      <w:r w:rsidRPr="009B2931">
        <w:rPr>
          <w:rFonts w:ascii="Calibri" w:hAnsi="Calibri" w:cs="Calibri"/>
          <w:b/>
          <w:bCs/>
          <w:sz w:val="22"/>
          <w:szCs w:val="22"/>
        </w:rPr>
        <w:t>highest completeness/coverage and bug-finding potential</w:t>
      </w:r>
      <w:r w:rsidRPr="009B2931">
        <w:rPr>
          <w:rFonts w:ascii="Calibri" w:hAnsi="Calibri" w:cs="Calibri"/>
          <w:sz w:val="22"/>
          <w:szCs w:val="22"/>
        </w:rPr>
        <w:t xml:space="preserve">. </w:t>
      </w:r>
    </w:p>
    <w:p w14:paraId="593B164C" w14:textId="77777777" w:rsidR="009B2931" w:rsidRPr="009B2931" w:rsidRDefault="009B2931" w:rsidP="009B293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Claude AI</w:t>
      </w:r>
      <w:r w:rsidRPr="009B2931">
        <w:rPr>
          <w:rFonts w:ascii="Calibri" w:hAnsi="Calibri" w:cs="Calibri"/>
          <w:sz w:val="22"/>
          <w:szCs w:val="22"/>
        </w:rPr>
        <w:t xml:space="preserve"> — Broadest counts/coverage dashboards with strong RTM and layered NFR; slightly less hands-on error-guessing on critical paths than Copilot. </w:t>
      </w:r>
    </w:p>
    <w:p w14:paraId="4AD3493C" w14:textId="77777777" w:rsidR="009B2931" w:rsidRPr="009B2931" w:rsidRDefault="009B2931" w:rsidP="009B293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ChatGPT</w:t>
      </w:r>
      <w:r w:rsidRPr="009B2931">
        <w:rPr>
          <w:rFonts w:ascii="Calibri" w:hAnsi="Calibri" w:cs="Calibri"/>
          <w:sz w:val="22"/>
          <w:szCs w:val="22"/>
        </w:rPr>
        <w:t xml:space="preserve"> — Wide functional spread, clear pos/neg pairs, solid traceability; comparatively lighter on deep NFR/integration specifics. </w:t>
      </w:r>
    </w:p>
    <w:p w14:paraId="26AD64A8" w14:textId="77777777" w:rsidR="009B2931" w:rsidRPr="009B2931" w:rsidRDefault="009B2931" w:rsidP="009B293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Grok AI</w:t>
      </w:r>
      <w:r w:rsidRPr="009B2931">
        <w:rPr>
          <w:rFonts w:ascii="Calibri" w:hAnsi="Calibri" w:cs="Calibri"/>
          <w:sz w:val="22"/>
          <w:szCs w:val="22"/>
        </w:rPr>
        <w:t xml:space="preserve"> — Mostly happy-path; thin negatives/RTM/NFR → lowest completeness/coverage. </w:t>
      </w:r>
    </w:p>
    <w:p w14:paraId="35FE2504" w14:textId="77777777" w:rsidR="009B2931" w:rsidRPr="009B2931" w:rsidRDefault="009B2931" w:rsidP="009B2931">
      <w:pPr>
        <w:rPr>
          <w:rFonts w:ascii="Calibri" w:hAnsi="Calibri" w:cs="Calibri"/>
          <w:b/>
          <w:bCs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Actionable recommendations</w:t>
      </w:r>
    </w:p>
    <w:p w14:paraId="71DEDD65" w14:textId="77777777" w:rsidR="009B2931" w:rsidRPr="009B2931" w:rsidRDefault="009B2931" w:rsidP="009B293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Adopt Copilot/Claude as the canonical backbone</w:t>
      </w:r>
      <w:r w:rsidRPr="009B2931">
        <w:rPr>
          <w:rFonts w:ascii="Calibri" w:hAnsi="Calibri" w:cs="Calibri"/>
          <w:sz w:val="22"/>
          <w:szCs w:val="22"/>
        </w:rPr>
        <w:t xml:space="preserve"> (RTM, strategy, NFR/security suites); </w:t>
      </w:r>
      <w:r w:rsidRPr="009B2931">
        <w:rPr>
          <w:rFonts w:ascii="Calibri" w:hAnsi="Calibri" w:cs="Calibri"/>
          <w:b/>
          <w:bCs/>
          <w:sz w:val="22"/>
          <w:szCs w:val="22"/>
        </w:rPr>
        <w:t xml:space="preserve">layer human </w:t>
      </w:r>
      <w:proofErr w:type="gramStart"/>
      <w:r w:rsidRPr="009B2931">
        <w:rPr>
          <w:rFonts w:ascii="Calibri" w:hAnsi="Calibri" w:cs="Calibri"/>
          <w:b/>
          <w:bCs/>
          <w:sz w:val="22"/>
          <w:szCs w:val="22"/>
        </w:rPr>
        <w:t>cases</w:t>
      </w:r>
      <w:proofErr w:type="gramEnd"/>
      <w:r w:rsidRPr="009B2931">
        <w:rPr>
          <w:rFonts w:ascii="Calibri" w:hAnsi="Calibri" w:cs="Calibri"/>
          <w:sz w:val="22"/>
          <w:szCs w:val="22"/>
        </w:rPr>
        <w:t xml:space="preserve"> as UAT/smoke to catch environment-specific issues. </w:t>
      </w:r>
    </w:p>
    <w:p w14:paraId="0DE06ED2" w14:textId="77777777" w:rsidR="009B2931" w:rsidRPr="009B2931" w:rsidRDefault="009B2931" w:rsidP="009B293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Harden critical paths</w:t>
      </w:r>
      <w:r w:rsidRPr="009B2931">
        <w:rPr>
          <w:rFonts w:ascii="Calibri" w:hAnsi="Calibri" w:cs="Calibri"/>
          <w:sz w:val="22"/>
          <w:szCs w:val="22"/>
        </w:rPr>
        <w:t xml:space="preserve"> with Copilot’s technique set (BVA/EP/Decision/State), and targeted risk tests (OTP reuse, idempotency, metadata/EXIF tampering). </w:t>
      </w:r>
    </w:p>
    <w:p w14:paraId="76081CF7" w14:textId="77777777" w:rsidR="009B2931" w:rsidRDefault="009B2931" w:rsidP="009B293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B2931">
        <w:rPr>
          <w:rFonts w:ascii="Calibri" w:hAnsi="Calibri" w:cs="Calibri"/>
          <w:b/>
          <w:bCs/>
          <w:sz w:val="22"/>
          <w:szCs w:val="22"/>
        </w:rPr>
        <w:t>Elevate ChatGPT/Grok outputs</w:t>
      </w:r>
      <w:r w:rsidRPr="009B2931">
        <w:rPr>
          <w:rFonts w:ascii="Calibri" w:hAnsi="Calibri" w:cs="Calibri"/>
          <w:sz w:val="22"/>
          <w:szCs w:val="22"/>
        </w:rPr>
        <w:t xml:space="preserve"> by adding NFR/security and integration depth (JWT/DB/FCM/SMTP) and completing RTM mapping. </w:t>
      </w:r>
    </w:p>
    <w:p w14:paraId="36C2A7BB" w14:textId="77777777" w:rsidR="00E424B8" w:rsidRDefault="00E424B8" w:rsidP="00E424B8">
      <w:pPr>
        <w:rPr>
          <w:rFonts w:ascii="Calibri" w:hAnsi="Calibri" w:cs="Calibri"/>
          <w:sz w:val="22"/>
          <w:szCs w:val="22"/>
        </w:rPr>
      </w:pPr>
    </w:p>
    <w:p w14:paraId="57A7FAD1" w14:textId="77777777" w:rsidR="00E424B8" w:rsidRDefault="00E424B8" w:rsidP="00E424B8">
      <w:pPr>
        <w:rPr>
          <w:rFonts w:ascii="Calibri" w:hAnsi="Calibri" w:cs="Calibri"/>
          <w:sz w:val="22"/>
          <w:szCs w:val="22"/>
        </w:rPr>
      </w:pPr>
    </w:p>
    <w:p w14:paraId="652138F8" w14:textId="77777777" w:rsidR="00E424B8" w:rsidRDefault="00E424B8" w:rsidP="00E424B8">
      <w:pPr>
        <w:rPr>
          <w:rFonts w:ascii="Calibri" w:hAnsi="Calibri" w:cs="Calibri"/>
          <w:sz w:val="22"/>
          <w:szCs w:val="22"/>
        </w:rPr>
      </w:pPr>
    </w:p>
    <w:p w14:paraId="1F9681DA" w14:textId="77777777" w:rsidR="00E424B8" w:rsidRDefault="00E424B8" w:rsidP="00E424B8">
      <w:pPr>
        <w:rPr>
          <w:rFonts w:ascii="Calibri" w:hAnsi="Calibri" w:cs="Calibri"/>
          <w:sz w:val="22"/>
          <w:szCs w:val="22"/>
        </w:rPr>
      </w:pPr>
    </w:p>
    <w:p w14:paraId="5FEFA7CD" w14:textId="4F1614D1" w:rsidR="00E424B8" w:rsidRPr="009B2931" w:rsidRDefault="00E424B8" w:rsidP="00E424B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D296F2B" wp14:editId="639CD6FD">
            <wp:extent cx="6858000" cy="3822065"/>
            <wp:effectExtent l="0" t="0" r="0" b="6985"/>
            <wp:docPr id="1995071791" name="Picture 1" descr="A bar chart with yellow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71791" name="Picture 1" descr="A bar chart with yellow and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9A29" w14:textId="77777777" w:rsidR="003411AC" w:rsidRPr="009B2931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9B2931" w:rsidSect="00A83B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194F"/>
    <w:multiLevelType w:val="multilevel"/>
    <w:tmpl w:val="35A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615F8"/>
    <w:multiLevelType w:val="multilevel"/>
    <w:tmpl w:val="12D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709A6"/>
    <w:multiLevelType w:val="multilevel"/>
    <w:tmpl w:val="C55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F7D1E"/>
    <w:multiLevelType w:val="multilevel"/>
    <w:tmpl w:val="868A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857C2"/>
    <w:multiLevelType w:val="multilevel"/>
    <w:tmpl w:val="D72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085024">
    <w:abstractNumId w:val="2"/>
  </w:num>
  <w:num w:numId="2" w16cid:durableId="1401176671">
    <w:abstractNumId w:val="4"/>
  </w:num>
  <w:num w:numId="3" w16cid:durableId="460194434">
    <w:abstractNumId w:val="0"/>
  </w:num>
  <w:num w:numId="4" w16cid:durableId="1722748466">
    <w:abstractNumId w:val="3"/>
  </w:num>
  <w:num w:numId="5" w16cid:durableId="207955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A"/>
    <w:rsid w:val="003411AC"/>
    <w:rsid w:val="009B2931"/>
    <w:rsid w:val="00A83B32"/>
    <w:rsid w:val="00B05159"/>
    <w:rsid w:val="00C2153B"/>
    <w:rsid w:val="00D64F9A"/>
    <w:rsid w:val="00E4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BD41"/>
  <w15:chartTrackingRefBased/>
  <w15:docId w15:val="{DD89DF29-3074-499E-8608-12DE73E9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2025-09-06T18:30:00Z</dcterms:created>
  <dcterms:modified xsi:type="dcterms:W3CDTF">2025-09-06T18:35:00Z</dcterms:modified>
</cp:coreProperties>
</file>