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81E4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How I judged</w:t>
      </w:r>
    </w:p>
    <w:p w14:paraId="08FCB610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Accuracy</w:t>
      </w:r>
      <w:r w:rsidRPr="004517ED">
        <w:rPr>
          <w:rFonts w:ascii="Calibri" w:hAnsi="Calibri" w:cs="Calibri"/>
          <w:sz w:val="22"/>
          <w:szCs w:val="22"/>
        </w:rPr>
        <w:t>: correct requirement mapping/assumptions.</w:t>
      </w:r>
    </w:p>
    <w:p w14:paraId="61E13A0F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Completeness &amp; Coverage</w:t>
      </w:r>
      <w:r w:rsidRPr="004517ED">
        <w:rPr>
          <w:rFonts w:ascii="Calibri" w:hAnsi="Calibri" w:cs="Calibri"/>
          <w:sz w:val="22"/>
          <w:szCs w:val="22"/>
        </w:rPr>
        <w:t>: breadth across modules (auth, wallet, campaign, tracking, NFRs), depth (negative, boundary, workflows).</w:t>
      </w:r>
    </w:p>
    <w:p w14:paraId="187D3EC6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Efficiency</w:t>
      </w:r>
      <w:r w:rsidRPr="004517ED">
        <w:rPr>
          <w:rFonts w:ascii="Calibri" w:hAnsi="Calibri" w:cs="Calibri"/>
          <w:sz w:val="22"/>
          <w:szCs w:val="22"/>
        </w:rPr>
        <w:t>: signal-to-noise, de-dupe, E2E chaining.</w:t>
      </w:r>
    </w:p>
    <w:p w14:paraId="17DDE5EF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Quality of Test Cases</w:t>
      </w:r>
      <w:r w:rsidRPr="004517ED">
        <w:rPr>
          <w:rFonts w:ascii="Calibri" w:hAnsi="Calibri" w:cs="Calibri"/>
          <w:sz w:val="22"/>
          <w:szCs w:val="22"/>
        </w:rPr>
        <w:t>: clarity, traceability, techniques (BVA/EP/DT/State).</w:t>
      </w:r>
    </w:p>
    <w:p w14:paraId="36CAB78C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Bug Detection</w:t>
      </w:r>
      <w:r w:rsidRPr="004517ED">
        <w:rPr>
          <w:rFonts w:ascii="Calibri" w:hAnsi="Calibri" w:cs="Calibri"/>
          <w:sz w:val="22"/>
          <w:szCs w:val="22"/>
        </w:rPr>
        <w:t>: strength of negative/error/security cases.</w:t>
      </w:r>
    </w:p>
    <w:p w14:paraId="19F058C4" w14:textId="77777777" w:rsidR="004517ED" w:rsidRPr="004517ED" w:rsidRDefault="004517ED" w:rsidP="004517ED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Usability</w:t>
      </w:r>
      <w:r w:rsidRPr="004517ED">
        <w:rPr>
          <w:rFonts w:ascii="Calibri" w:hAnsi="Calibri" w:cs="Calibri"/>
          <w:sz w:val="22"/>
          <w:szCs w:val="22"/>
        </w:rPr>
        <w:t xml:space="preserve">: step clarity, inputs/expected, </w:t>
      </w:r>
      <w:proofErr w:type="spellStart"/>
      <w:r w:rsidRPr="004517ED">
        <w:rPr>
          <w:rFonts w:ascii="Calibri" w:hAnsi="Calibri" w:cs="Calibri"/>
          <w:sz w:val="22"/>
          <w:szCs w:val="22"/>
        </w:rPr>
        <w:t>envs</w:t>
      </w:r>
      <w:proofErr w:type="spellEnd"/>
      <w:r w:rsidRPr="004517ED">
        <w:rPr>
          <w:rFonts w:ascii="Calibri" w:hAnsi="Calibri" w:cs="Calibri"/>
          <w:sz w:val="22"/>
          <w:szCs w:val="22"/>
        </w:rPr>
        <w:t>.</w:t>
      </w:r>
    </w:p>
    <w:p w14:paraId="348A280D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Snapshot evidence</w:t>
      </w:r>
    </w:p>
    <w:p w14:paraId="332F5430" w14:textId="77777777" w:rsidR="004517ED" w:rsidRPr="004517ED" w:rsidRDefault="004517ED" w:rsidP="004517E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ChatGPT</w:t>
      </w:r>
      <w:r w:rsidRPr="004517ED">
        <w:rPr>
          <w:rFonts w:ascii="Calibri" w:hAnsi="Calibri" w:cs="Calibri"/>
          <w:sz w:val="22"/>
          <w:szCs w:val="22"/>
        </w:rPr>
        <w:t xml:space="preserve">: includes security/NFR suites (TLS, hashing, rate-limit, usability/ops) and an explicit RTM + coverage stats, which the human set lacks. </w:t>
      </w:r>
    </w:p>
    <w:p w14:paraId="39BD8AA2" w14:textId="77777777" w:rsidR="004517ED" w:rsidRPr="004517ED" w:rsidRDefault="004517ED" w:rsidP="004517E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Microsoft Copilot</w:t>
      </w:r>
      <w:r w:rsidRPr="004517ED">
        <w:rPr>
          <w:rFonts w:ascii="Calibri" w:hAnsi="Calibri" w:cs="Calibri"/>
          <w:sz w:val="22"/>
          <w:szCs w:val="22"/>
        </w:rPr>
        <w:t xml:space="preserve">: broad functional span incl. wallet (JAZZ Cash/voucher), campaign, earnings rules, real-time tracking, and analytics/deviation detection. </w:t>
      </w:r>
    </w:p>
    <w:p w14:paraId="377C307C" w14:textId="77777777" w:rsidR="004517ED" w:rsidRPr="004517ED" w:rsidRDefault="004517ED" w:rsidP="004517E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Claude</w:t>
      </w:r>
      <w:r w:rsidRPr="004517ED">
        <w:rPr>
          <w:rFonts w:ascii="Calibri" w:hAnsi="Calibri" w:cs="Calibri"/>
          <w:sz w:val="22"/>
          <w:szCs w:val="22"/>
        </w:rPr>
        <w:t xml:space="preserve">: solid functional coverage (auth, OTP, profile, wallet, campaign) but lighter on NFRs and systems aspects. </w:t>
      </w:r>
    </w:p>
    <w:p w14:paraId="325CD166" w14:textId="77777777" w:rsidR="004517ED" w:rsidRPr="004517ED" w:rsidRDefault="004517ED" w:rsidP="004517ED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Human</w:t>
      </w:r>
      <w:r w:rsidRPr="004517ED">
        <w:rPr>
          <w:rFonts w:ascii="Calibri" w:hAnsi="Calibri" w:cs="Calibri"/>
          <w:sz w:val="22"/>
          <w:szCs w:val="22"/>
        </w:rPr>
        <w:t xml:space="preserve">: real execution results and platform notes, but no requirement mapping/techniques; also a few quality smells (e.g., expecting app crash when location is off). </w:t>
      </w:r>
    </w:p>
    <w:p w14:paraId="2DDA136B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Scores (relative to the human set = 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874"/>
        <w:gridCol w:w="1344"/>
        <w:gridCol w:w="1314"/>
        <w:gridCol w:w="918"/>
        <w:gridCol w:w="1937"/>
        <w:gridCol w:w="1345"/>
        <w:gridCol w:w="876"/>
      </w:tblGrid>
      <w:tr w:rsidR="004517ED" w:rsidRPr="004517ED" w14:paraId="37F999D6" w14:textId="77777777" w:rsidTr="00451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7AFC9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78F8989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9C2C9B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A67F5FF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3155209D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9D0ECDF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vAlign w:val="center"/>
            <w:hideMark/>
          </w:tcPr>
          <w:p w14:paraId="4F1BE594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7C432BF0" w14:textId="77777777" w:rsidR="004517ED" w:rsidRPr="004517ED" w:rsidRDefault="004517ED" w:rsidP="004517E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</w:tr>
      <w:tr w:rsidR="004517ED" w:rsidRPr="004517ED" w14:paraId="436FC72C" w14:textId="77777777" w:rsidTr="00451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861F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06195C3C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5F41EC6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14D5584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1ED67CA6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578C206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24B8323A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96BB0F0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</w:tr>
      <w:tr w:rsidR="004517ED" w:rsidRPr="004517ED" w14:paraId="18E11399" w14:textId="77777777" w:rsidTr="00451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B09C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vAlign w:val="center"/>
            <w:hideMark/>
          </w:tcPr>
          <w:p w14:paraId="43DC3168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60295C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111FB2AC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8163AE4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7DDFE77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A77F990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67ADFD73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</w:tr>
      <w:tr w:rsidR="004517ED" w:rsidRPr="004517ED" w14:paraId="1C07C83E" w14:textId="77777777" w:rsidTr="00451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A0DD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255CEE51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92F5D75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9214F03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DE0E327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77750CB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7635EE0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A3B9D21" w14:textId="77777777" w:rsidR="004517ED" w:rsidRPr="004517ED" w:rsidRDefault="004517ED" w:rsidP="004517ED">
            <w:pPr>
              <w:rPr>
                <w:rFonts w:ascii="Calibri" w:hAnsi="Calibri" w:cs="Calibri"/>
                <w:sz w:val="22"/>
                <w:szCs w:val="22"/>
              </w:rPr>
            </w:pPr>
            <w:r w:rsidRPr="004517ED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</w:tr>
    </w:tbl>
    <w:p w14:paraId="7199B069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Rationale (quick hits)</w:t>
      </w:r>
    </w:p>
    <w:p w14:paraId="3011ADB2" w14:textId="77777777" w:rsidR="004517ED" w:rsidRPr="004517ED" w:rsidRDefault="004517ED" w:rsidP="004517E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Copilot</w:t>
      </w:r>
      <w:r w:rsidRPr="004517ED">
        <w:rPr>
          <w:rFonts w:ascii="Calibri" w:hAnsi="Calibri" w:cs="Calibri"/>
          <w:sz w:val="22"/>
          <w:szCs w:val="22"/>
        </w:rPr>
        <w:t xml:space="preserve"> leads on breadth: wallet (payments, discounts), campaign, earnings policy, tracking analytics, route deviation—good negative/BVA/EP use. </w:t>
      </w:r>
    </w:p>
    <w:p w14:paraId="314161C1" w14:textId="77777777" w:rsidR="004517ED" w:rsidRPr="004517ED" w:rsidRDefault="004517ED" w:rsidP="004517E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Claude</w:t>
      </w:r>
      <w:r w:rsidRPr="004517ED">
        <w:rPr>
          <w:rFonts w:ascii="Calibri" w:hAnsi="Calibri" w:cs="Calibri"/>
          <w:sz w:val="22"/>
          <w:szCs w:val="22"/>
        </w:rPr>
        <w:t xml:space="preserve"> is crisp and readable, with clean OTP/login/profile/wallet/campaign flows; weaker on NFR/security/system seams. </w:t>
      </w:r>
    </w:p>
    <w:p w14:paraId="344FE5A8" w14:textId="77777777" w:rsidR="004517ED" w:rsidRPr="004517ED" w:rsidRDefault="004517ED" w:rsidP="004517E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ChatGPT</w:t>
      </w:r>
      <w:r w:rsidRPr="004517ED">
        <w:rPr>
          <w:rFonts w:ascii="Calibri" w:hAnsi="Calibri" w:cs="Calibri"/>
          <w:sz w:val="22"/>
          <w:szCs w:val="22"/>
        </w:rPr>
        <w:t xml:space="preserve"> wins on </w:t>
      </w:r>
      <w:r w:rsidRPr="004517ED">
        <w:rPr>
          <w:rFonts w:ascii="Calibri" w:hAnsi="Calibri" w:cs="Calibri"/>
          <w:b/>
          <w:bCs/>
          <w:sz w:val="22"/>
          <w:szCs w:val="22"/>
        </w:rPr>
        <w:t>non-functional/security</w:t>
      </w:r>
      <w:r w:rsidRPr="004517ED">
        <w:rPr>
          <w:rFonts w:ascii="Calibri" w:hAnsi="Calibri" w:cs="Calibri"/>
          <w:sz w:val="22"/>
          <w:szCs w:val="22"/>
        </w:rPr>
        <w:t xml:space="preserve"> thoroughness and RTM/coverage reporting; a bit verbose and assumption-heavy in places. </w:t>
      </w:r>
    </w:p>
    <w:p w14:paraId="782A2EE0" w14:textId="77777777" w:rsidR="004517ED" w:rsidRPr="004517ED" w:rsidRDefault="004517ED" w:rsidP="004517ED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Human</w:t>
      </w:r>
      <w:r w:rsidRPr="004517ED">
        <w:rPr>
          <w:rFonts w:ascii="Calibri" w:hAnsi="Calibri" w:cs="Calibri"/>
          <w:sz w:val="22"/>
          <w:szCs w:val="22"/>
        </w:rPr>
        <w:t xml:space="preserve"> provides ground truth of actual runs (pass/fail, platforms), but lacks requirement IDs, techniques, and sometimes encodes undesirable outcomes (e.g., “app crash”). </w:t>
      </w:r>
    </w:p>
    <w:p w14:paraId="05554735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Ranking (best → good)</w:t>
      </w:r>
    </w:p>
    <w:p w14:paraId="33996B3C" w14:textId="77777777" w:rsidR="004517ED" w:rsidRPr="004517ED" w:rsidRDefault="004517ED" w:rsidP="004517E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Microsoft Copilot</w:t>
      </w:r>
      <w:r w:rsidRPr="004517ED">
        <w:rPr>
          <w:rFonts w:ascii="Calibri" w:hAnsi="Calibri" w:cs="Calibri"/>
          <w:sz w:val="22"/>
          <w:szCs w:val="22"/>
        </w:rPr>
        <w:t xml:space="preserve"> – most balanced functional breadth + useful negatives; near-real-time tracking &amp; analytics are a plus. </w:t>
      </w:r>
    </w:p>
    <w:p w14:paraId="1FB3B25E" w14:textId="77777777" w:rsidR="004517ED" w:rsidRPr="004517ED" w:rsidRDefault="004517ED" w:rsidP="004517E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lastRenderedPageBreak/>
        <w:t>ChatGPT</w:t>
      </w:r>
      <w:r w:rsidRPr="004517ED">
        <w:rPr>
          <w:rFonts w:ascii="Calibri" w:hAnsi="Calibri" w:cs="Calibri"/>
          <w:sz w:val="22"/>
          <w:szCs w:val="22"/>
        </w:rPr>
        <w:t xml:space="preserve"> – strongest NFR and security rigor with RTM; great for audit/traceability. </w:t>
      </w:r>
    </w:p>
    <w:p w14:paraId="4BCE8442" w14:textId="77777777" w:rsidR="004517ED" w:rsidRPr="004517ED" w:rsidRDefault="004517ED" w:rsidP="004517ED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Claude AI</w:t>
      </w:r>
      <w:r w:rsidRPr="004517ED">
        <w:rPr>
          <w:rFonts w:ascii="Calibri" w:hAnsi="Calibri" w:cs="Calibri"/>
          <w:sz w:val="22"/>
          <w:szCs w:val="22"/>
        </w:rPr>
        <w:t xml:space="preserve"> – very clear functional tests; narrower system/NFR scope. </w:t>
      </w:r>
    </w:p>
    <w:p w14:paraId="4CB4B616" w14:textId="77777777" w:rsidR="004517ED" w:rsidRPr="004517ED" w:rsidRDefault="004517ED" w:rsidP="004517ED">
      <w:pPr>
        <w:rPr>
          <w:rFonts w:ascii="Calibri" w:hAnsi="Calibri" w:cs="Calibri"/>
          <w:b/>
          <w:bCs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AI vs Human — who’s “better”?</w:t>
      </w:r>
    </w:p>
    <w:p w14:paraId="4BBA493A" w14:textId="77777777" w:rsidR="004517ED" w:rsidRPr="004517ED" w:rsidRDefault="004517ED" w:rsidP="004517E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Design &amp; maintainability</w:t>
      </w:r>
      <w:r w:rsidRPr="004517ED">
        <w:rPr>
          <w:rFonts w:ascii="Calibri" w:hAnsi="Calibri" w:cs="Calibri"/>
          <w:sz w:val="22"/>
          <w:szCs w:val="22"/>
        </w:rPr>
        <w:t xml:space="preserve">: </w:t>
      </w:r>
      <w:r w:rsidRPr="004517ED">
        <w:rPr>
          <w:rFonts w:ascii="Calibri" w:hAnsi="Calibri" w:cs="Calibri"/>
          <w:b/>
          <w:bCs/>
          <w:sz w:val="22"/>
          <w:szCs w:val="22"/>
        </w:rPr>
        <w:t>AI wins</w:t>
      </w:r>
      <w:r w:rsidRPr="004517ED">
        <w:rPr>
          <w:rFonts w:ascii="Calibri" w:hAnsi="Calibri" w:cs="Calibri"/>
          <w:sz w:val="22"/>
          <w:szCs w:val="22"/>
        </w:rPr>
        <w:t xml:space="preserve"> (traceability, techniques, negative/boundary discipline; ChatGPT’s RTM/NFRs stand out). </w:t>
      </w:r>
    </w:p>
    <w:p w14:paraId="44980ABD" w14:textId="77777777" w:rsidR="004517ED" w:rsidRPr="004517ED" w:rsidRDefault="004517ED" w:rsidP="004517ED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Real-world execution signal</w:t>
      </w:r>
      <w:r w:rsidRPr="004517ED">
        <w:rPr>
          <w:rFonts w:ascii="Calibri" w:hAnsi="Calibri" w:cs="Calibri"/>
          <w:sz w:val="22"/>
          <w:szCs w:val="22"/>
        </w:rPr>
        <w:t xml:space="preserve">: </w:t>
      </w:r>
      <w:r w:rsidRPr="004517ED">
        <w:rPr>
          <w:rFonts w:ascii="Calibri" w:hAnsi="Calibri" w:cs="Calibri"/>
          <w:b/>
          <w:bCs/>
          <w:sz w:val="22"/>
          <w:szCs w:val="22"/>
        </w:rPr>
        <w:t>Human wins</w:t>
      </w:r>
      <w:r w:rsidRPr="004517ED">
        <w:rPr>
          <w:rFonts w:ascii="Calibri" w:hAnsi="Calibri" w:cs="Calibri"/>
          <w:sz w:val="22"/>
          <w:szCs w:val="22"/>
        </w:rPr>
        <w:t xml:space="preserve"> (actual outcomes, device variance), but with gaps and a few anti-patterns (e.g., expecting crashes). </w:t>
      </w:r>
    </w:p>
    <w:p w14:paraId="17E0D83E" w14:textId="77777777" w:rsidR="004517ED" w:rsidRPr="004517ED" w:rsidRDefault="004517ED" w:rsidP="004517ED">
      <w:pPr>
        <w:rPr>
          <w:rFonts w:ascii="Calibri" w:hAnsi="Calibri" w:cs="Calibri"/>
          <w:sz w:val="22"/>
          <w:szCs w:val="22"/>
        </w:rPr>
      </w:pPr>
      <w:r w:rsidRPr="004517ED">
        <w:rPr>
          <w:rFonts w:ascii="Calibri" w:hAnsi="Calibri" w:cs="Calibri"/>
          <w:b/>
          <w:bCs/>
          <w:sz w:val="22"/>
          <w:szCs w:val="22"/>
        </w:rPr>
        <w:t>Overall</w:t>
      </w:r>
      <w:r w:rsidRPr="004517ED">
        <w:rPr>
          <w:rFonts w:ascii="Calibri" w:hAnsi="Calibri" w:cs="Calibri"/>
          <w:sz w:val="22"/>
          <w:szCs w:val="22"/>
        </w:rPr>
        <w:t xml:space="preserve">: If you need a single suite today, pick </w:t>
      </w:r>
      <w:r w:rsidRPr="004517ED">
        <w:rPr>
          <w:rFonts w:ascii="Calibri" w:hAnsi="Calibri" w:cs="Calibri"/>
          <w:b/>
          <w:bCs/>
          <w:sz w:val="22"/>
          <w:szCs w:val="22"/>
        </w:rPr>
        <w:t>Microsoft Copilot</w:t>
      </w:r>
      <w:r w:rsidRPr="004517ED">
        <w:rPr>
          <w:rFonts w:ascii="Calibri" w:hAnsi="Calibri" w:cs="Calibri"/>
          <w:sz w:val="22"/>
          <w:szCs w:val="22"/>
        </w:rPr>
        <w:t xml:space="preserve"> for breadth + practicality. For governance and audit, fold in </w:t>
      </w:r>
      <w:r w:rsidRPr="004517ED">
        <w:rPr>
          <w:rFonts w:ascii="Calibri" w:hAnsi="Calibri" w:cs="Calibri"/>
          <w:b/>
          <w:bCs/>
          <w:sz w:val="22"/>
          <w:szCs w:val="22"/>
        </w:rPr>
        <w:t>ChatGPT’s</w:t>
      </w:r>
      <w:r w:rsidRPr="004517ED">
        <w:rPr>
          <w:rFonts w:ascii="Calibri" w:hAnsi="Calibri" w:cs="Calibri"/>
          <w:sz w:val="22"/>
          <w:szCs w:val="22"/>
        </w:rPr>
        <w:t xml:space="preserve"> RTM/NFR/security set. Keep the </w:t>
      </w:r>
      <w:r w:rsidRPr="004517ED">
        <w:rPr>
          <w:rFonts w:ascii="Calibri" w:hAnsi="Calibri" w:cs="Calibri"/>
          <w:b/>
          <w:bCs/>
          <w:sz w:val="22"/>
          <w:szCs w:val="22"/>
        </w:rPr>
        <w:t>human</w:t>
      </w:r>
      <w:r w:rsidRPr="004517ED">
        <w:rPr>
          <w:rFonts w:ascii="Calibri" w:hAnsi="Calibri" w:cs="Calibri"/>
          <w:sz w:val="22"/>
          <w:szCs w:val="22"/>
        </w:rPr>
        <w:t xml:space="preserve"> cases as execution evidence but refactor them to add requirement IDs, negative paths, and remove “crash-as-expected” patterns.</w:t>
      </w:r>
    </w:p>
    <w:p w14:paraId="48312592" w14:textId="77777777" w:rsidR="004517ED" w:rsidRPr="004517ED" w:rsidRDefault="004517ED" w:rsidP="00422716">
      <w:pPr>
        <w:rPr>
          <w:rFonts w:ascii="Calibri" w:hAnsi="Calibri" w:cs="Calibri"/>
          <w:sz w:val="22"/>
          <w:szCs w:val="22"/>
        </w:rPr>
      </w:pPr>
    </w:p>
    <w:sectPr w:rsidR="004517ED" w:rsidRPr="004517ED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8"/>
  </w:num>
  <w:num w:numId="3" w16cid:durableId="941842515">
    <w:abstractNumId w:val="2"/>
  </w:num>
  <w:num w:numId="4" w16cid:durableId="1628008686">
    <w:abstractNumId w:val="12"/>
  </w:num>
  <w:num w:numId="5" w16cid:durableId="1521823236">
    <w:abstractNumId w:val="6"/>
  </w:num>
  <w:num w:numId="6" w16cid:durableId="2045472996">
    <w:abstractNumId w:val="5"/>
  </w:num>
  <w:num w:numId="7" w16cid:durableId="1268854306">
    <w:abstractNumId w:val="0"/>
  </w:num>
  <w:num w:numId="8" w16cid:durableId="437136891">
    <w:abstractNumId w:val="11"/>
  </w:num>
  <w:num w:numId="9" w16cid:durableId="2023968024">
    <w:abstractNumId w:val="3"/>
  </w:num>
  <w:num w:numId="10" w16cid:durableId="864055211">
    <w:abstractNumId w:val="13"/>
  </w:num>
  <w:num w:numId="11" w16cid:durableId="1103575967">
    <w:abstractNumId w:val="7"/>
  </w:num>
  <w:num w:numId="12" w16cid:durableId="2068069972">
    <w:abstractNumId w:val="4"/>
  </w:num>
  <w:num w:numId="13" w16cid:durableId="1279407252">
    <w:abstractNumId w:val="9"/>
  </w:num>
  <w:num w:numId="14" w16cid:durableId="1072846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92FF8"/>
    <w:rsid w:val="00297951"/>
    <w:rsid w:val="002A1C21"/>
    <w:rsid w:val="003411AC"/>
    <w:rsid w:val="00342115"/>
    <w:rsid w:val="003F641E"/>
    <w:rsid w:val="00422716"/>
    <w:rsid w:val="004517ED"/>
    <w:rsid w:val="004D04E6"/>
    <w:rsid w:val="00526B99"/>
    <w:rsid w:val="005B1AC6"/>
    <w:rsid w:val="005C5D08"/>
    <w:rsid w:val="005D7747"/>
    <w:rsid w:val="005E18CD"/>
    <w:rsid w:val="0067161A"/>
    <w:rsid w:val="006C0094"/>
    <w:rsid w:val="007235D6"/>
    <w:rsid w:val="00753A4A"/>
    <w:rsid w:val="007F5975"/>
    <w:rsid w:val="00806624"/>
    <w:rsid w:val="00826035"/>
    <w:rsid w:val="00857C0C"/>
    <w:rsid w:val="00880222"/>
    <w:rsid w:val="00890B7B"/>
    <w:rsid w:val="008B6A03"/>
    <w:rsid w:val="00923BD9"/>
    <w:rsid w:val="009278CB"/>
    <w:rsid w:val="009A6216"/>
    <w:rsid w:val="00AB76D0"/>
    <w:rsid w:val="00AC5BCC"/>
    <w:rsid w:val="00AF2983"/>
    <w:rsid w:val="00B05159"/>
    <w:rsid w:val="00B37195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36</cp:revision>
  <dcterms:created xsi:type="dcterms:W3CDTF">2025-07-16T20:11:00Z</dcterms:created>
  <dcterms:modified xsi:type="dcterms:W3CDTF">2025-09-06T19:09:00Z</dcterms:modified>
</cp:coreProperties>
</file>