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8D481" w14:textId="3B4C7BBD" w:rsidR="003411AC" w:rsidRDefault="00A02E4F">
      <w:pPr>
        <w:rPr>
          <w:b/>
          <w:bCs/>
        </w:rPr>
      </w:pPr>
      <w:r w:rsidRPr="00A02E4F">
        <w:rPr>
          <w:b/>
          <w:bCs/>
        </w:rPr>
        <w:t>Prompt:</w:t>
      </w:r>
    </w:p>
    <w:p w14:paraId="5DD22DB1" w14:textId="664F8147" w:rsidR="00A02E4F" w:rsidRDefault="00A02E4F">
      <w:r w:rsidRPr="00A02E4F">
        <w:t>Create concise, professional test cases for the “Payment Refund” process that are clear enough for automation engineers. Avoid generic phrases like “check if system works” or “verify button”.</w:t>
      </w:r>
    </w:p>
    <w:p w14:paraId="65EF6AC1" w14:textId="4A514FBF" w:rsidR="00A02E4F" w:rsidRDefault="00A02E4F">
      <w:pPr>
        <w:rPr>
          <w:b/>
          <w:bCs/>
        </w:rPr>
      </w:pPr>
      <w:r w:rsidRPr="00A02E4F">
        <w:rPr>
          <w:b/>
          <w:bCs/>
        </w:rPr>
        <w:t>Summary:</w:t>
      </w:r>
      <w:r>
        <w:rPr>
          <w:b/>
          <w:bCs/>
        </w:rPr>
        <w:t xml:space="preserve"> (</w:t>
      </w:r>
      <w:r w:rsidRPr="00A02E4F">
        <w:rPr>
          <w:b/>
          <w:bCs/>
        </w:rPr>
        <w:t>Ambiguity &amp; Verbosity</w:t>
      </w:r>
      <w:r>
        <w:rPr>
          <w:b/>
          <w:bCs/>
        </w:rPr>
        <w:t>)</w:t>
      </w:r>
    </w:p>
    <w:p w14:paraId="72242BCD" w14:textId="176AC59E" w:rsidR="00A02E4F" w:rsidRDefault="00FB2493">
      <w:r w:rsidRPr="00FB2493">
        <w:t xml:space="preserve">I asked the Claude AI to generate test cases for the </w:t>
      </w:r>
      <w:r w:rsidRPr="00FB2493">
        <w:rPr>
          <w:b/>
          <w:bCs/>
        </w:rPr>
        <w:t>Payment Refund</w:t>
      </w:r>
      <w:r w:rsidRPr="00FB2493">
        <w:t xml:space="preserve"> process. However, </w:t>
      </w:r>
      <w:r w:rsidRPr="00FB2493">
        <w:rPr>
          <w:b/>
          <w:bCs/>
        </w:rPr>
        <w:t>no such details or requirements are mentioned in the SRS</w:t>
      </w:r>
      <w:r w:rsidRPr="00FB2493">
        <w:t xml:space="preserve">, indicating that the AI's </w:t>
      </w:r>
      <w:r w:rsidRPr="00FB2493">
        <w:rPr>
          <w:b/>
          <w:bCs/>
        </w:rPr>
        <w:t>hallucination skill</w:t>
      </w:r>
      <w:r w:rsidRPr="00FB2493">
        <w:t xml:space="preserve"> is the issue here. Furthermore, Claude AI has an issue with </w:t>
      </w:r>
      <w:r w:rsidRPr="00FB2493">
        <w:rPr>
          <w:b/>
          <w:bCs/>
        </w:rPr>
        <w:t>Ambiguity and Verbosity</w:t>
      </w:r>
      <w:r w:rsidRPr="00FB2493">
        <w:t xml:space="preserve"> because it uses generic terms that do not exist in the real system. Although the AI generated test cases, they were ultimately </w:t>
      </w:r>
      <w:r w:rsidRPr="00FB2493">
        <w:rPr>
          <w:b/>
          <w:bCs/>
        </w:rPr>
        <w:t>not relevant to the developed system</w:t>
      </w:r>
      <w:r w:rsidRPr="00FB2493">
        <w:t>.</w:t>
      </w:r>
    </w:p>
    <w:p w14:paraId="62A7CE3A" w14:textId="77777777" w:rsidR="00FB2493" w:rsidRPr="00FB2493" w:rsidRDefault="00FB2493" w:rsidP="00FB2493">
      <w:r w:rsidRPr="00FB2493">
        <w:t xml:space="preserve">The comparison reveals a trade-off between </w:t>
      </w:r>
      <w:r w:rsidRPr="00FB2493">
        <w:rPr>
          <w:b/>
          <w:bCs/>
        </w:rPr>
        <w:t>Relevance/Accuracy</w:t>
      </w:r>
      <w:r w:rsidRPr="00FB2493">
        <w:t xml:space="preserve"> and </w:t>
      </w:r>
      <w:r w:rsidRPr="00FB2493">
        <w:rPr>
          <w:b/>
          <w:bCs/>
        </w:rPr>
        <w:t>Quality/Completeness</w:t>
      </w:r>
      <w:r w:rsidRPr="00FB2493">
        <w:t>.</w:t>
      </w:r>
    </w:p>
    <w:p w14:paraId="5A9F6D0C" w14:textId="77777777" w:rsidR="00FB2493" w:rsidRPr="00FB2493" w:rsidRDefault="00FB2493" w:rsidP="00FB2493">
      <w:pPr>
        <w:numPr>
          <w:ilvl w:val="0"/>
          <w:numId w:val="1"/>
        </w:numPr>
      </w:pPr>
      <w:r w:rsidRPr="00FB2493">
        <w:rPr>
          <w:b/>
          <w:bCs/>
        </w:rPr>
        <w:t>Claude AI's primary strength is Quality:</w:t>
      </w:r>
      <w:r w:rsidRPr="00FB2493">
        <w:t xml:space="preserve"> It followed the structural and professional formatting requirements of the prompt perfectly, generating highly detailed and comprehensive test cases. Its fundamental flaw is </w:t>
      </w:r>
      <w:r w:rsidRPr="00FB2493">
        <w:rPr>
          <w:b/>
          <w:bCs/>
        </w:rPr>
        <w:t>Hallucination</w:t>
      </w:r>
      <w:r w:rsidRPr="00FB2493">
        <w:t xml:space="preserve"> (creating a test suite for a feature not defined in the SRS).</w:t>
      </w:r>
    </w:p>
    <w:p w14:paraId="3127475E" w14:textId="77777777" w:rsidR="00FB2493" w:rsidRPr="00FB2493" w:rsidRDefault="00FB2493" w:rsidP="00FB2493">
      <w:pPr>
        <w:numPr>
          <w:ilvl w:val="0"/>
          <w:numId w:val="1"/>
        </w:numPr>
      </w:pPr>
      <w:r w:rsidRPr="00FB2493">
        <w:rPr>
          <w:b/>
          <w:bCs/>
        </w:rPr>
        <w:t>The Human's primary strength is Accuracy:</w:t>
      </w:r>
      <w:r w:rsidRPr="00FB2493">
        <w:t xml:space="preserve"> The tests created were for features that actually exist in the SRS. The human's major weakness is </w:t>
      </w:r>
      <w:r w:rsidRPr="00FB2493">
        <w:rPr>
          <w:b/>
          <w:bCs/>
        </w:rPr>
        <w:t>Quality</w:t>
      </w:r>
      <w:r w:rsidRPr="00FB2493">
        <w:t xml:space="preserve"> (failing to meet a professional standard for test case design) and a </w:t>
      </w:r>
      <w:r w:rsidRPr="00FB2493">
        <w:rPr>
          <w:b/>
          <w:bCs/>
        </w:rPr>
        <w:t>Failure of Scope</w:t>
      </w:r>
      <w:r w:rsidRPr="00FB2493">
        <w:t xml:space="preserve"> (failing to test the requested feature and the entire Wallet Management functionality defined in the SRS).</w:t>
      </w:r>
    </w:p>
    <w:p w14:paraId="323D7CE2" w14:textId="77777777" w:rsidR="00FB2493" w:rsidRPr="00A02E4F" w:rsidRDefault="00FB2493"/>
    <w:p w14:paraId="325CC6B2" w14:textId="77777777" w:rsidR="00A02E4F" w:rsidRPr="00A02E4F" w:rsidRDefault="00A02E4F"/>
    <w:sectPr w:rsidR="00A02E4F" w:rsidRPr="00A02E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D29F4"/>
    <w:multiLevelType w:val="multilevel"/>
    <w:tmpl w:val="4A32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164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44E"/>
    <w:rsid w:val="003411AC"/>
    <w:rsid w:val="00A02E4F"/>
    <w:rsid w:val="00B05159"/>
    <w:rsid w:val="00BC644E"/>
    <w:rsid w:val="00FB2493"/>
    <w:rsid w:val="00FC1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9D6D8"/>
  <w15:chartTrackingRefBased/>
  <w15:docId w15:val="{E18E7716-124C-4725-A6D3-9C77D7AAA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4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4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4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4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4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1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3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3</cp:revision>
  <dcterms:created xsi:type="dcterms:W3CDTF">2025-10-25T14:21:00Z</dcterms:created>
  <dcterms:modified xsi:type="dcterms:W3CDTF">2025-10-25T14:38:00Z</dcterms:modified>
</cp:coreProperties>
</file>