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0AA63" w14:textId="77777777" w:rsidR="007546E8" w:rsidRPr="007546E8" w:rsidRDefault="007546E8" w:rsidP="007546E8">
      <w:pPr>
        <w:rPr>
          <w:b/>
          <w:bCs/>
        </w:rPr>
      </w:pPr>
      <w:r>
        <w:t>Prompt:</w:t>
      </w:r>
      <w:r>
        <w:br/>
      </w:r>
      <w:r w:rsidRPr="007546E8">
        <w:rPr>
          <w:b/>
          <w:bCs/>
        </w:rPr>
        <w:t>Grounding Lock (Anti-Hallucination)</w:t>
      </w:r>
    </w:p>
    <w:p w14:paraId="1D755D80" w14:textId="77777777" w:rsidR="007546E8" w:rsidRPr="007546E8" w:rsidRDefault="007546E8" w:rsidP="007546E8">
      <w:r w:rsidRPr="007546E8">
        <w:rPr>
          <w:b/>
          <w:bCs/>
        </w:rPr>
        <w:t>Goal:</w:t>
      </w:r>
      <w:r w:rsidRPr="007546E8">
        <w:t xml:space="preserve"> Stop invented fields/features; keep outputs 100% SRS-true.</w:t>
      </w:r>
      <w:r w:rsidRPr="007546E8">
        <w:br/>
      </w:r>
      <w:r w:rsidRPr="007546E8">
        <w:rPr>
          <w:b/>
          <w:bCs/>
        </w:rPr>
        <w:t>Hypothesis:</w:t>
      </w:r>
      <w:r w:rsidRPr="007546E8">
        <w:t xml:space="preserve"> An explicit grounding contract will cut hallucinations ≥50% without hurting completeness.</w:t>
      </w:r>
      <w:r w:rsidRPr="007546E8">
        <w:br/>
      </w:r>
      <w:r w:rsidRPr="007546E8">
        <w:rPr>
          <w:b/>
          <w:bCs/>
        </w:rPr>
        <w:t>Run:</w:t>
      </w:r>
      <w:r w:rsidRPr="007546E8">
        <w:t xml:space="preserve"> Same modules as your Exp-1/7; temp=0.</w:t>
      </w:r>
      <w:r w:rsidRPr="007546E8">
        <w:br/>
      </w:r>
      <w:r w:rsidRPr="007546E8">
        <w:rPr>
          <w:b/>
          <w:bCs/>
        </w:rPr>
        <w:t>Prompt (system header):</w:t>
      </w:r>
    </w:p>
    <w:p w14:paraId="3A90C08E" w14:textId="77777777" w:rsidR="007546E8" w:rsidRPr="007546E8" w:rsidRDefault="007546E8" w:rsidP="007546E8">
      <w:r w:rsidRPr="007546E8">
        <w:t xml:space="preserve">Use </w:t>
      </w:r>
      <w:r w:rsidRPr="007546E8">
        <w:rPr>
          <w:b/>
          <w:bCs/>
        </w:rPr>
        <w:t>only</w:t>
      </w:r>
      <w:r w:rsidRPr="007546E8">
        <w:t xml:space="preserve"> the attached SRS clauses. If any requested feature/field is </w:t>
      </w:r>
      <w:r w:rsidRPr="007546E8">
        <w:rPr>
          <w:b/>
          <w:bCs/>
        </w:rPr>
        <w:t>absent</w:t>
      </w:r>
      <w:r w:rsidRPr="007546E8">
        <w:t xml:space="preserve">, output OUT-OF-SCOPE: &lt;items&gt; and do </w:t>
      </w:r>
      <w:r w:rsidRPr="007546E8">
        <w:rPr>
          <w:b/>
          <w:bCs/>
        </w:rPr>
        <w:t>not</w:t>
      </w:r>
      <w:r w:rsidRPr="007546E8">
        <w:t xml:space="preserve"> infer. Produce tests only for in-scope clauses.</w:t>
      </w:r>
    </w:p>
    <w:p w14:paraId="5E37E53F" w14:textId="77777777" w:rsidR="007546E8" w:rsidRPr="007546E8" w:rsidRDefault="007546E8" w:rsidP="007546E8">
      <w:r w:rsidRPr="007546E8">
        <w:rPr>
          <w:b/>
          <w:bCs/>
        </w:rPr>
        <w:t>Measure:</w:t>
      </w:r>
      <w:r w:rsidRPr="007546E8">
        <w:t xml:space="preserve"> Hallucinated items per 100 steps; Accuracy%; Completeness%.</w:t>
      </w:r>
      <w:r w:rsidRPr="007546E8">
        <w:br/>
      </w:r>
      <w:r w:rsidRPr="007546E8">
        <w:rPr>
          <w:b/>
          <w:bCs/>
        </w:rPr>
        <w:t>Pass:</w:t>
      </w:r>
      <w:r w:rsidRPr="007546E8">
        <w:t xml:space="preserve"> Hallucinations ≤2/100 steps AND Completeness ≥90%.</w:t>
      </w:r>
    </w:p>
    <w:p w14:paraId="05D9313B" w14:textId="21627DAD" w:rsidR="003411AC" w:rsidRDefault="003411AC"/>
    <w:p w14:paraId="75F0B036" w14:textId="5BA0A94E" w:rsidR="007546E8" w:rsidRDefault="007546E8">
      <w:pPr>
        <w:rPr>
          <w:b/>
          <w:bCs/>
        </w:rPr>
      </w:pPr>
      <w:r w:rsidRPr="007546E8">
        <w:rPr>
          <w:b/>
          <w:bCs/>
        </w:rPr>
        <w:t>Summary:</w:t>
      </w:r>
    </w:p>
    <w:p w14:paraId="5091FCCE" w14:textId="77777777" w:rsidR="007D3AF8" w:rsidRPr="007D3AF8" w:rsidRDefault="007D3AF8" w:rsidP="007D3AF8">
      <w:r w:rsidRPr="007D3AF8">
        <w:rPr>
          <w:b/>
          <w:bCs/>
        </w:rPr>
        <w:t>Hallucinations in AI Test Cases:</w:t>
      </w:r>
    </w:p>
    <w:p w14:paraId="0B9C4C05" w14:textId="77777777" w:rsidR="007D3AF8" w:rsidRPr="007D3AF8" w:rsidRDefault="007D3AF8" w:rsidP="007D3AF8">
      <w:pPr>
        <w:numPr>
          <w:ilvl w:val="0"/>
          <w:numId w:val="1"/>
        </w:numPr>
      </w:pPr>
      <w:r w:rsidRPr="007D3AF8">
        <w:rPr>
          <w:b/>
          <w:bCs/>
        </w:rPr>
        <w:t>1 minor hallucination</w:t>
      </w:r>
      <w:r w:rsidRPr="007D3AF8">
        <w:t xml:space="preserve"> identified: TC-DRV-011 includes "Admin verifies installation" as a precondition, which is not explicitly stated in SRS FR-28. While FR-47 mentions admin campaign activation, the verification step is an inferred workflow detail not documented in the SRS.</w:t>
      </w:r>
    </w:p>
    <w:p w14:paraId="061D25D9" w14:textId="77777777" w:rsidR="007D3AF8" w:rsidRPr="007D3AF8" w:rsidRDefault="007D3AF8" w:rsidP="007D3AF8">
      <w:r w:rsidRPr="007D3AF8">
        <w:rPr>
          <w:b/>
          <w:bCs/>
        </w:rPr>
        <w:t>Total AI Test Steps:</w:t>
      </w:r>
      <w:r w:rsidRPr="007D3AF8">
        <w:t xml:space="preserve"> 183 (77 Advertiser + 49 Driver + 57 Admin)</w:t>
      </w:r>
      <w:r w:rsidRPr="007D3AF8">
        <w:br/>
      </w:r>
      <w:r w:rsidRPr="007D3AF8">
        <w:rPr>
          <w:b/>
          <w:bCs/>
        </w:rPr>
        <w:t>Aligned Steps:</w:t>
      </w:r>
      <w:r w:rsidRPr="007D3AF8">
        <w:t xml:space="preserve"> 182</w:t>
      </w:r>
      <w:r w:rsidRPr="007D3AF8">
        <w:br/>
      </w:r>
      <w:r w:rsidRPr="007D3AF8">
        <w:rPr>
          <w:b/>
          <w:bCs/>
        </w:rPr>
        <w:t>Accuracy:</w:t>
      </w:r>
      <w:r w:rsidRPr="007D3AF8">
        <w:t xml:space="preserve"> 99.45%</w:t>
      </w:r>
      <w:r w:rsidRPr="007D3AF8">
        <w:br/>
      </w:r>
      <w:r w:rsidRPr="007D3AF8">
        <w:rPr>
          <w:b/>
          <w:bCs/>
        </w:rPr>
        <w:t>Hallucinations per 100 steps:</w:t>
      </w:r>
      <w:r w:rsidRPr="007D3AF8">
        <w:t xml:space="preserve"> 0.55</w:t>
      </w:r>
    </w:p>
    <w:p w14:paraId="2741BAFE" w14:textId="77777777" w:rsidR="007D3AF8" w:rsidRPr="007D3AF8" w:rsidRDefault="007D3AF8" w:rsidP="007D3AF8">
      <w:r w:rsidRPr="007D3AF8">
        <w:pict w14:anchorId="71AD52A3">
          <v:rect id="_x0000_i1043" style="width:0;height:1.5pt" o:hralign="center" o:hrstd="t" o:hr="t" fillcolor="#a0a0a0" stroked="f"/>
        </w:pict>
      </w:r>
    </w:p>
    <w:p w14:paraId="1FAF6EDA" w14:textId="77777777" w:rsidR="007D3AF8" w:rsidRPr="007D3AF8" w:rsidRDefault="007D3AF8" w:rsidP="007D3AF8">
      <w:pPr>
        <w:rPr>
          <w:b/>
          <w:bCs/>
        </w:rPr>
      </w:pPr>
      <w:r w:rsidRPr="007D3AF8">
        <w:rPr>
          <w:b/>
          <w:bCs/>
        </w:rPr>
        <w:t>Comparison Metrics</w:t>
      </w:r>
    </w:p>
    <w:p w14:paraId="283C6D19" w14:textId="77777777" w:rsidR="007D3AF8" w:rsidRPr="007D3AF8" w:rsidRDefault="007D3AF8" w:rsidP="007D3AF8">
      <w:r w:rsidRPr="007D3AF8">
        <w:rPr>
          <w:b/>
          <w:bCs/>
        </w:rPr>
        <w:t>Table</w:t>
      </w:r>
    </w:p>
    <w:p w14:paraId="313231FF" w14:textId="77777777" w:rsidR="007D3AF8" w:rsidRPr="007D3AF8" w:rsidRDefault="007D3AF8" w:rsidP="007D3AF8">
      <w:r w:rsidRPr="007D3AF8">
        <w:t>Copy</w:t>
      </w:r>
    </w:p>
    <w:tbl>
      <w:tblPr>
        <w:tblW w:w="0" w:type="auto"/>
        <w:tblCellMar>
          <w:left w:w="0" w:type="dxa"/>
          <w:right w:w="0" w:type="dxa"/>
        </w:tblCellMar>
        <w:tblLook w:val="04A0" w:firstRow="1" w:lastRow="0" w:firstColumn="1" w:lastColumn="0" w:noHBand="0" w:noVBand="1"/>
      </w:tblPr>
      <w:tblGrid>
        <w:gridCol w:w="2361"/>
        <w:gridCol w:w="1080"/>
        <w:gridCol w:w="1100"/>
        <w:gridCol w:w="1452"/>
        <w:gridCol w:w="3367"/>
      </w:tblGrid>
      <w:tr w:rsidR="007D3AF8" w:rsidRPr="007D3AF8" w14:paraId="439308DA" w14:textId="77777777" w:rsidTr="007D3AF8">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DB4DC46" w14:textId="77777777" w:rsidR="007D3AF8" w:rsidRPr="007D3AF8" w:rsidRDefault="007D3AF8" w:rsidP="007D3AF8">
            <w:pPr>
              <w:rPr>
                <w:b/>
                <w:bCs/>
              </w:rPr>
            </w:pPr>
            <w:r w:rsidRPr="007D3AF8">
              <w:rPr>
                <w:b/>
                <w:bCs/>
              </w:rPr>
              <w:t>Metric</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E736510" w14:textId="77777777" w:rsidR="007D3AF8" w:rsidRPr="007D3AF8" w:rsidRDefault="007D3AF8" w:rsidP="007D3AF8">
            <w:pPr>
              <w:rPr>
                <w:b/>
                <w:bCs/>
              </w:rPr>
            </w:pPr>
            <w:r w:rsidRPr="007D3AF8">
              <w:rPr>
                <w:b/>
                <w:bCs/>
              </w:rPr>
              <w:t>AI</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BF8E590" w14:textId="77777777" w:rsidR="007D3AF8" w:rsidRPr="007D3AF8" w:rsidRDefault="007D3AF8" w:rsidP="007D3AF8">
            <w:pPr>
              <w:rPr>
                <w:b/>
                <w:bCs/>
              </w:rPr>
            </w:pPr>
            <w:r w:rsidRPr="007D3AF8">
              <w:rPr>
                <w:b/>
                <w:bCs/>
              </w:rPr>
              <w:t>Human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68B9B7B" w14:textId="77777777" w:rsidR="007D3AF8" w:rsidRPr="007D3AF8" w:rsidRDefault="007D3AF8" w:rsidP="007D3AF8">
            <w:pPr>
              <w:rPr>
                <w:b/>
                <w:bCs/>
              </w:rPr>
            </w:pPr>
            <w:r w:rsidRPr="007D3AF8">
              <w:rPr>
                <w:b/>
                <w:bCs/>
              </w:rPr>
              <w:t>Difference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4D8932D" w14:textId="77777777" w:rsidR="007D3AF8" w:rsidRPr="007D3AF8" w:rsidRDefault="007D3AF8" w:rsidP="007D3AF8">
            <w:pPr>
              <w:rPr>
                <w:b/>
                <w:bCs/>
              </w:rPr>
            </w:pPr>
            <w:r w:rsidRPr="007D3AF8">
              <w:rPr>
                <w:b/>
                <w:bCs/>
              </w:rPr>
              <w:t>Comment</w:t>
            </w:r>
          </w:p>
        </w:tc>
      </w:tr>
      <w:tr w:rsidR="007D3AF8" w:rsidRPr="007D3AF8" w14:paraId="14826844" w14:textId="77777777" w:rsidTr="007D3AF8">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AC7756C" w14:textId="77777777" w:rsidR="007D3AF8" w:rsidRPr="007D3AF8" w:rsidRDefault="007D3AF8" w:rsidP="007D3AF8">
            <w:r w:rsidRPr="007D3AF8">
              <w:rPr>
                <w:b/>
                <w:bCs/>
              </w:rPr>
              <w:t>Accuracy (%)</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0F0B575" w14:textId="77777777" w:rsidR="007D3AF8" w:rsidRPr="007D3AF8" w:rsidRDefault="007D3AF8" w:rsidP="007D3AF8">
            <w:r w:rsidRPr="007D3AF8">
              <w:t>99.45%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D6E21D8" w14:textId="77777777" w:rsidR="007D3AF8" w:rsidRPr="007D3AF8" w:rsidRDefault="007D3AF8" w:rsidP="007D3AF8">
            <w:r w:rsidRPr="007D3AF8">
              <w:t>99.12%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5153B3A" w14:textId="77777777" w:rsidR="007D3AF8" w:rsidRPr="007D3AF8" w:rsidRDefault="007D3AF8" w:rsidP="007D3AF8">
            <w:r w:rsidRPr="007D3AF8">
              <w:rPr>
                <w:b/>
                <w:bCs/>
              </w:rPr>
              <w:t>+0.33%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A8DFF27" w14:textId="77777777" w:rsidR="007D3AF8" w:rsidRPr="007D3AF8" w:rsidRDefault="007D3AF8" w:rsidP="007D3AF8">
            <w:r w:rsidRPr="007D3AF8">
              <w:t>AI marginally more accurate by strict SRS adherence</w:t>
            </w:r>
          </w:p>
        </w:tc>
      </w:tr>
      <w:tr w:rsidR="007D3AF8" w:rsidRPr="007D3AF8" w14:paraId="637DDD22" w14:textId="77777777" w:rsidTr="007D3AF8">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9E6BE29" w14:textId="77777777" w:rsidR="007D3AF8" w:rsidRPr="007D3AF8" w:rsidRDefault="007D3AF8" w:rsidP="007D3AF8">
            <w:r w:rsidRPr="007D3AF8">
              <w:rPr>
                <w:b/>
                <w:bCs/>
              </w:rPr>
              <w:lastRenderedPageBreak/>
              <w:t>Hallucinations / 100 steps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41A1358" w14:textId="77777777" w:rsidR="007D3AF8" w:rsidRPr="007D3AF8" w:rsidRDefault="007D3AF8" w:rsidP="007D3AF8">
            <w:r w:rsidRPr="007D3AF8">
              <w:t>0.55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764F8C1" w14:textId="77777777" w:rsidR="007D3AF8" w:rsidRPr="007D3AF8" w:rsidRDefault="007D3AF8" w:rsidP="007D3AF8">
            <w:r w:rsidRPr="007D3AF8">
              <w:t>0.88</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7A7B92A" w14:textId="77777777" w:rsidR="007D3AF8" w:rsidRPr="007D3AF8" w:rsidRDefault="007D3AF8" w:rsidP="007D3AF8">
            <w:r w:rsidRPr="007D3AF8">
              <w:rPr>
                <w:b/>
                <w:bCs/>
              </w:rPr>
              <w:t>-0.33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8774AD1" w14:textId="77777777" w:rsidR="007D3AF8" w:rsidRPr="007D3AF8" w:rsidRDefault="007D3AF8" w:rsidP="007D3AF8">
            <w:r w:rsidRPr="007D3AF8">
              <w:t>AI generates fewer out-of-spec steps</w:t>
            </w:r>
          </w:p>
        </w:tc>
      </w:tr>
      <w:tr w:rsidR="007D3AF8" w:rsidRPr="007D3AF8" w14:paraId="1D903BE3" w14:textId="77777777" w:rsidTr="007D3AF8">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E995DCE" w14:textId="77777777" w:rsidR="007D3AF8" w:rsidRPr="007D3AF8" w:rsidRDefault="007D3AF8" w:rsidP="007D3AF8">
            <w:r w:rsidRPr="007D3AF8">
              <w:rPr>
                <w:b/>
                <w:bCs/>
              </w:rPr>
              <w:t>Completeness (%)</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CB09CBA" w14:textId="77777777" w:rsidR="007D3AF8" w:rsidRPr="007D3AF8" w:rsidRDefault="007D3AF8" w:rsidP="007D3AF8">
            <w:r w:rsidRPr="007D3AF8">
              <w:t>55.17%</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E794CD5" w14:textId="77777777" w:rsidR="007D3AF8" w:rsidRPr="007D3AF8" w:rsidRDefault="007D3AF8" w:rsidP="007D3AF8">
            <w:r w:rsidRPr="007D3AF8">
              <w:t>85.06%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E85693C" w14:textId="77777777" w:rsidR="007D3AF8" w:rsidRPr="007D3AF8" w:rsidRDefault="007D3AF8" w:rsidP="007D3AF8">
            <w:r w:rsidRPr="007D3AF8">
              <w:rPr>
                <w:b/>
                <w:bCs/>
              </w:rPr>
              <w:t>-29.89%</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F230554" w14:textId="77777777" w:rsidR="007D3AF8" w:rsidRPr="007D3AF8" w:rsidRDefault="007D3AF8" w:rsidP="007D3AF8">
            <w:r w:rsidRPr="007D3AF8">
              <w:rPr>
                <w:b/>
                <w:bCs/>
              </w:rPr>
              <w:t xml:space="preserve">Human tests </w:t>
            </w:r>
            <w:proofErr w:type="gramStart"/>
            <w:r w:rsidRPr="007D3AF8">
              <w:rPr>
                <w:b/>
                <w:bCs/>
              </w:rPr>
              <w:t>significantly</w:t>
            </w:r>
            <w:proofErr w:type="gramEnd"/>
            <w:r w:rsidRPr="007D3AF8">
              <w:rPr>
                <w:b/>
                <w:bCs/>
              </w:rPr>
              <w:t xml:space="preserve"> more comprehensive</w:t>
            </w:r>
          </w:p>
        </w:tc>
      </w:tr>
    </w:tbl>
    <w:p w14:paraId="41563B2C" w14:textId="77777777" w:rsidR="007D3AF8" w:rsidRPr="007D3AF8" w:rsidRDefault="007D3AF8" w:rsidP="007D3AF8">
      <w:r w:rsidRPr="007D3AF8">
        <w:pict w14:anchorId="21481D58">
          <v:rect id="_x0000_i1044" style="width:0;height:1.5pt" o:hralign="center" o:hrstd="t" o:hr="t" fillcolor="#a0a0a0" stroked="f"/>
        </w:pict>
      </w:r>
    </w:p>
    <w:p w14:paraId="2428DA4F" w14:textId="77777777" w:rsidR="007D3AF8" w:rsidRPr="007D3AF8" w:rsidRDefault="007D3AF8" w:rsidP="007D3AF8">
      <w:pPr>
        <w:rPr>
          <w:b/>
          <w:bCs/>
        </w:rPr>
      </w:pPr>
      <w:r w:rsidRPr="007D3AF8">
        <w:rPr>
          <w:b/>
          <w:bCs/>
        </w:rPr>
        <w:t>Detailed Observations</w:t>
      </w:r>
    </w:p>
    <w:p w14:paraId="4E4BBB93" w14:textId="77777777" w:rsidR="007D3AF8" w:rsidRPr="007D3AF8" w:rsidRDefault="007D3AF8" w:rsidP="007D3AF8">
      <w:r w:rsidRPr="007D3AF8">
        <w:rPr>
          <w:b/>
          <w:bCs/>
        </w:rPr>
        <w:t>AI Test Cases (Claude Output):</w:t>
      </w:r>
    </w:p>
    <w:p w14:paraId="4A67DD0E" w14:textId="77777777" w:rsidR="007D3AF8" w:rsidRPr="007D3AF8" w:rsidRDefault="007D3AF8" w:rsidP="007D3AF8">
      <w:pPr>
        <w:numPr>
          <w:ilvl w:val="0"/>
          <w:numId w:val="2"/>
        </w:numPr>
      </w:pPr>
      <w:r w:rsidRPr="007D3AF8">
        <w:rPr>
          <w:b/>
          <w:bCs/>
        </w:rPr>
        <w:t>Strengths:</w:t>
      </w:r>
      <w:r w:rsidRPr="007D3AF8">
        <w:t xml:space="preserve"> Exceptionally detailed, systematic structure with clear preconditions, steps, and expected results. Each functional requirement (FR-1 through FR-44) is mapped to specific test cases with both positive and negative scenarios.</w:t>
      </w:r>
    </w:p>
    <w:p w14:paraId="0D983615" w14:textId="77777777" w:rsidR="007D3AF8" w:rsidRPr="007D3AF8" w:rsidRDefault="007D3AF8" w:rsidP="007D3AF8">
      <w:pPr>
        <w:numPr>
          <w:ilvl w:val="0"/>
          <w:numId w:val="2"/>
        </w:numPr>
      </w:pPr>
      <w:r w:rsidRPr="007D3AF8">
        <w:rPr>
          <w:b/>
          <w:bCs/>
        </w:rPr>
        <w:t>Coverage Gaps:</w:t>
      </w:r>
      <w:r w:rsidRPr="007D3AF8">
        <w:t xml:space="preserve"> Does not test payment processing logic (FR-66 through FR-72), advanced tracking features (FR-73 through FR-81), support system workflows (FR-82 through FR-87), or admin configuration functions (FR-49 through FR-52). Omits integration testing entirely.</w:t>
      </w:r>
    </w:p>
    <w:p w14:paraId="235F8EDC" w14:textId="77777777" w:rsidR="007D3AF8" w:rsidRPr="007D3AF8" w:rsidRDefault="007D3AF8" w:rsidP="007D3AF8">
      <w:pPr>
        <w:numPr>
          <w:ilvl w:val="0"/>
          <w:numId w:val="2"/>
        </w:numPr>
      </w:pPr>
      <w:r w:rsidRPr="007D3AF8">
        <w:rPr>
          <w:b/>
          <w:bCs/>
        </w:rPr>
        <w:t>Style:</w:t>
      </w:r>
      <w:r w:rsidRPr="007D3AF8">
        <w:t xml:space="preserve"> Prescriptive and formal, assuming ideal user behavior with minimal real-world edge cases.</w:t>
      </w:r>
    </w:p>
    <w:p w14:paraId="23F84F7C" w14:textId="77777777" w:rsidR="007D3AF8" w:rsidRPr="007D3AF8" w:rsidRDefault="007D3AF8" w:rsidP="007D3AF8">
      <w:r w:rsidRPr="007D3AF8">
        <w:rPr>
          <w:b/>
          <w:bCs/>
        </w:rPr>
        <w:t>Human Test Cases (Gold Standard):</w:t>
      </w:r>
    </w:p>
    <w:p w14:paraId="080E1F6B" w14:textId="77777777" w:rsidR="007D3AF8" w:rsidRPr="007D3AF8" w:rsidRDefault="007D3AF8" w:rsidP="007D3AF8">
      <w:pPr>
        <w:numPr>
          <w:ilvl w:val="0"/>
          <w:numId w:val="3"/>
        </w:numPr>
      </w:pPr>
      <w:r w:rsidRPr="007D3AF8">
        <w:rPr>
          <w:b/>
          <w:bCs/>
        </w:rPr>
        <w:t>Strengths:</w:t>
      </w:r>
      <w:r w:rsidRPr="007D3AF8">
        <w:t xml:space="preserve"> Covers </w:t>
      </w:r>
      <w:r w:rsidRPr="007D3AF8">
        <w:rPr>
          <w:b/>
          <w:bCs/>
        </w:rPr>
        <w:t>85% of SRS requirements</w:t>
      </w:r>
      <w:r w:rsidRPr="007D3AF8">
        <w:t xml:space="preserve"> including payment integration, real-time tracking, background services, and multi-platform compatibility. Includes 33 integration tests verifying module interactions (Firebase, Server, Network, SQLite, FCM).</w:t>
      </w:r>
    </w:p>
    <w:p w14:paraId="20D7F768" w14:textId="77777777" w:rsidR="007D3AF8" w:rsidRPr="007D3AF8" w:rsidRDefault="007D3AF8" w:rsidP="007D3AF8">
      <w:pPr>
        <w:numPr>
          <w:ilvl w:val="0"/>
          <w:numId w:val="3"/>
        </w:numPr>
      </w:pPr>
      <w:r w:rsidRPr="007D3AF8">
        <w:rPr>
          <w:b/>
          <w:bCs/>
        </w:rPr>
        <w:t>Execution Evidence:</w:t>
      </w:r>
      <w:r w:rsidRPr="007D3AF8">
        <w:t xml:space="preserve"> All 97 executed tests passed across 12 different platforms (Android 7-10, Chrome, Opera, Edge), demonstrating practical validation.</w:t>
      </w:r>
    </w:p>
    <w:p w14:paraId="183B18B7" w14:textId="77777777" w:rsidR="007D3AF8" w:rsidRPr="007D3AF8" w:rsidRDefault="007D3AF8" w:rsidP="007D3AF8">
      <w:pPr>
        <w:numPr>
          <w:ilvl w:val="0"/>
          <w:numId w:val="3"/>
        </w:numPr>
      </w:pPr>
      <w:r w:rsidRPr="007D3AF8">
        <w:rPr>
          <w:b/>
          <w:bCs/>
        </w:rPr>
        <w:t>Style:</w:t>
      </w:r>
      <w:r w:rsidRPr="007D3AF8">
        <w:t xml:space="preserve"> Reflects implementation reality with specific error messages, platform-specific notes, and workflow nuances like driver trail completion and automatic session timeout (AAT-22).</w:t>
      </w:r>
    </w:p>
    <w:p w14:paraId="2E2FE658" w14:textId="77777777" w:rsidR="007D3AF8" w:rsidRPr="007D3AF8" w:rsidRDefault="007D3AF8" w:rsidP="007D3AF8">
      <w:r w:rsidRPr="007D3AF8">
        <w:pict w14:anchorId="669A829F">
          <v:rect id="_x0000_i1045" style="width:0;height:1.5pt" o:hralign="center" o:hrstd="t" o:hr="t" fillcolor="#a0a0a0" stroked="f"/>
        </w:pict>
      </w:r>
    </w:p>
    <w:p w14:paraId="7EA48AD7" w14:textId="77777777" w:rsidR="007D3AF8" w:rsidRPr="007D3AF8" w:rsidRDefault="007D3AF8" w:rsidP="007D3AF8">
      <w:pPr>
        <w:rPr>
          <w:b/>
          <w:bCs/>
        </w:rPr>
      </w:pPr>
      <w:r w:rsidRPr="007D3AF8">
        <w:rPr>
          <w:b/>
          <w:bCs/>
        </w:rPr>
        <w:lastRenderedPageBreak/>
        <w:t>Textual Summary</w:t>
      </w:r>
    </w:p>
    <w:p w14:paraId="096F6840" w14:textId="77777777" w:rsidR="007D3AF8" w:rsidRPr="007D3AF8" w:rsidRDefault="007D3AF8" w:rsidP="007D3AF8">
      <w:r w:rsidRPr="007D3AF8">
        <w:t xml:space="preserve">The AI-generated test cases demonstrate </w:t>
      </w:r>
      <w:r w:rsidRPr="007D3AF8">
        <w:rPr>
          <w:b/>
          <w:bCs/>
        </w:rPr>
        <w:t>high fidelity to the SRS document</w:t>
      </w:r>
      <w:r w:rsidRPr="007D3AF8">
        <w:t xml:space="preserve"> with near-perfect alignment (99.45%), generating only one minor hallucination regarding admin verification workflow. The AI meticulously translated each explicitly stated functional requirement into granular, well-structured test scenarios with appropriate test data and expected outcomes.</w:t>
      </w:r>
    </w:p>
    <w:p w14:paraId="11FF0265" w14:textId="77777777" w:rsidR="007D3AF8" w:rsidRPr="007D3AF8" w:rsidRDefault="007D3AF8" w:rsidP="007D3AF8">
      <w:r w:rsidRPr="007D3AF8">
        <w:t xml:space="preserve">However, the AI </w:t>
      </w:r>
      <w:r w:rsidRPr="007D3AF8">
        <w:rPr>
          <w:b/>
          <w:bCs/>
        </w:rPr>
        <w:t>significantly under-inferred system scope</w:t>
      </w:r>
      <w:r w:rsidRPr="007D3AF8">
        <w:t>, covering only 55% of total requirements. It focused narrowly on core user registration, authentication, and basic campaign management while omitting critical end-to-end workflows: payment processing, earnings calculation, route deviation detection, support ticket lifecycle, and admin configuration management. The AI also failed to generate integration tests, leaving module-to-module interactions unvalidated.</w:t>
      </w:r>
    </w:p>
    <w:p w14:paraId="7F0B976F" w14:textId="77777777" w:rsidR="007D3AF8" w:rsidRPr="007D3AF8" w:rsidRDefault="007D3AF8" w:rsidP="007D3AF8">
      <w:r w:rsidRPr="007D3AF8">
        <w:t xml:space="preserve">Conversely, human testers achieved </w:t>
      </w:r>
      <w:r w:rsidRPr="007D3AF8">
        <w:rPr>
          <w:b/>
          <w:bCs/>
        </w:rPr>
        <w:t>85% SRS coverage</w:t>
      </w:r>
      <w:r w:rsidRPr="007D3AF8">
        <w:t xml:space="preserve"> by incorporating implementation-informed scenarios: driver trail verification, background location tracking, payment gateway integration, and multi-platform compatibility. Their tests reflect real-world usage patterns and system architecture knowledge that the AI lacked, resulting in more complete validation at the cost of slightly higher hallucination rate (0.88 vs 0.55 per 100 steps) from implicit requirements not explicitly documented.</w:t>
      </w:r>
    </w:p>
    <w:p w14:paraId="7ABD66BF" w14:textId="77777777" w:rsidR="007D3AF8" w:rsidRPr="007D3AF8" w:rsidRDefault="007D3AF8" w:rsidP="007D3AF8">
      <w:r w:rsidRPr="007D3AF8">
        <w:rPr>
          <w:b/>
          <w:bCs/>
        </w:rPr>
        <w:t>Conclusion:</w:t>
      </w:r>
      <w:r w:rsidRPr="007D3AF8">
        <w:t xml:space="preserve"> The AI </w:t>
      </w:r>
      <w:r w:rsidRPr="007D3AF8">
        <w:rPr>
          <w:b/>
          <w:bCs/>
        </w:rPr>
        <w:t>faithfully followed the SRS but did not over-infer</w:t>
      </w:r>
      <w:r w:rsidRPr="007D3AF8">
        <w:t>, producing accurate but incomplete tests. Human testers supplemented the SRS with essential implementation context, yielding substantially more comprehensive coverage necessary for production-ready validation.</w:t>
      </w:r>
    </w:p>
    <w:p w14:paraId="75C25E86" w14:textId="77777777" w:rsidR="007D3AF8" w:rsidRPr="007D3AF8" w:rsidRDefault="007D3AF8"/>
    <w:sectPr w:rsidR="007D3AF8" w:rsidRPr="007D3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3A19"/>
    <w:multiLevelType w:val="multilevel"/>
    <w:tmpl w:val="38C0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3C52BB"/>
    <w:multiLevelType w:val="multilevel"/>
    <w:tmpl w:val="529C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EA568F"/>
    <w:multiLevelType w:val="multilevel"/>
    <w:tmpl w:val="072E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3167770">
    <w:abstractNumId w:val="0"/>
  </w:num>
  <w:num w:numId="2" w16cid:durableId="1313171866">
    <w:abstractNumId w:val="1"/>
  </w:num>
  <w:num w:numId="3" w16cid:durableId="983706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3A9"/>
    <w:rsid w:val="000407D7"/>
    <w:rsid w:val="003411AC"/>
    <w:rsid w:val="004123A9"/>
    <w:rsid w:val="006E0B7E"/>
    <w:rsid w:val="007546E8"/>
    <w:rsid w:val="007D3AF8"/>
    <w:rsid w:val="00B05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18C0E"/>
  <w15:chartTrackingRefBased/>
  <w15:docId w15:val="{81B40F4C-3537-44E6-8667-C5CF1611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3A9"/>
    <w:rPr>
      <w:rFonts w:eastAsiaTheme="majorEastAsia" w:cstheme="majorBidi"/>
      <w:color w:val="272727" w:themeColor="text1" w:themeTint="D8"/>
    </w:rPr>
  </w:style>
  <w:style w:type="paragraph" w:styleId="Title">
    <w:name w:val="Title"/>
    <w:basedOn w:val="Normal"/>
    <w:next w:val="Normal"/>
    <w:link w:val="TitleChar"/>
    <w:uiPriority w:val="10"/>
    <w:qFormat/>
    <w:rsid w:val="00412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3A9"/>
    <w:pPr>
      <w:spacing w:before="160"/>
      <w:jc w:val="center"/>
    </w:pPr>
    <w:rPr>
      <w:i/>
      <w:iCs/>
      <w:color w:val="404040" w:themeColor="text1" w:themeTint="BF"/>
    </w:rPr>
  </w:style>
  <w:style w:type="character" w:customStyle="1" w:styleId="QuoteChar">
    <w:name w:val="Quote Char"/>
    <w:basedOn w:val="DefaultParagraphFont"/>
    <w:link w:val="Quote"/>
    <w:uiPriority w:val="29"/>
    <w:rsid w:val="004123A9"/>
    <w:rPr>
      <w:i/>
      <w:iCs/>
      <w:color w:val="404040" w:themeColor="text1" w:themeTint="BF"/>
    </w:rPr>
  </w:style>
  <w:style w:type="paragraph" w:styleId="ListParagraph">
    <w:name w:val="List Paragraph"/>
    <w:basedOn w:val="Normal"/>
    <w:uiPriority w:val="34"/>
    <w:qFormat/>
    <w:rsid w:val="004123A9"/>
    <w:pPr>
      <w:ind w:left="720"/>
      <w:contextualSpacing/>
    </w:pPr>
  </w:style>
  <w:style w:type="character" w:styleId="IntenseEmphasis">
    <w:name w:val="Intense Emphasis"/>
    <w:basedOn w:val="DefaultParagraphFont"/>
    <w:uiPriority w:val="21"/>
    <w:qFormat/>
    <w:rsid w:val="004123A9"/>
    <w:rPr>
      <w:i/>
      <w:iCs/>
      <w:color w:val="0F4761" w:themeColor="accent1" w:themeShade="BF"/>
    </w:rPr>
  </w:style>
  <w:style w:type="paragraph" w:styleId="IntenseQuote">
    <w:name w:val="Intense Quote"/>
    <w:basedOn w:val="Normal"/>
    <w:next w:val="Normal"/>
    <w:link w:val="IntenseQuoteChar"/>
    <w:uiPriority w:val="30"/>
    <w:qFormat/>
    <w:rsid w:val="00412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3A9"/>
    <w:rPr>
      <w:i/>
      <w:iCs/>
      <w:color w:val="0F4761" w:themeColor="accent1" w:themeShade="BF"/>
    </w:rPr>
  </w:style>
  <w:style w:type="character" w:styleId="IntenseReference">
    <w:name w:val="Intense Reference"/>
    <w:basedOn w:val="DefaultParagraphFont"/>
    <w:uiPriority w:val="32"/>
    <w:qFormat/>
    <w:rsid w:val="004123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89501">
      <w:bodyDiv w:val="1"/>
      <w:marLeft w:val="0"/>
      <w:marRight w:val="0"/>
      <w:marTop w:val="0"/>
      <w:marBottom w:val="0"/>
      <w:divBdr>
        <w:top w:val="none" w:sz="0" w:space="0" w:color="auto"/>
        <w:left w:val="none" w:sz="0" w:space="0" w:color="auto"/>
        <w:bottom w:val="none" w:sz="0" w:space="0" w:color="auto"/>
        <w:right w:val="none" w:sz="0" w:space="0" w:color="auto"/>
      </w:divBdr>
      <w:divsChild>
        <w:div w:id="188032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2158">
      <w:bodyDiv w:val="1"/>
      <w:marLeft w:val="0"/>
      <w:marRight w:val="0"/>
      <w:marTop w:val="0"/>
      <w:marBottom w:val="0"/>
      <w:divBdr>
        <w:top w:val="none" w:sz="0" w:space="0" w:color="auto"/>
        <w:left w:val="none" w:sz="0" w:space="0" w:color="auto"/>
        <w:bottom w:val="none" w:sz="0" w:space="0" w:color="auto"/>
        <w:right w:val="none" w:sz="0" w:space="0" w:color="auto"/>
      </w:divBdr>
      <w:divsChild>
        <w:div w:id="768038282">
          <w:marLeft w:val="0"/>
          <w:marRight w:val="0"/>
          <w:marTop w:val="0"/>
          <w:marBottom w:val="0"/>
          <w:divBdr>
            <w:top w:val="none" w:sz="0" w:space="0" w:color="auto"/>
            <w:left w:val="none" w:sz="0" w:space="0" w:color="auto"/>
            <w:bottom w:val="none" w:sz="0" w:space="0" w:color="auto"/>
            <w:right w:val="none" w:sz="0" w:space="0" w:color="auto"/>
          </w:divBdr>
          <w:divsChild>
            <w:div w:id="405421812">
              <w:marLeft w:val="0"/>
              <w:marRight w:val="0"/>
              <w:marTop w:val="0"/>
              <w:marBottom w:val="100"/>
              <w:divBdr>
                <w:top w:val="none" w:sz="0" w:space="0" w:color="auto"/>
                <w:left w:val="none" w:sz="0" w:space="0" w:color="auto"/>
                <w:bottom w:val="none" w:sz="0" w:space="0" w:color="auto"/>
                <w:right w:val="none" w:sz="0" w:space="0" w:color="auto"/>
              </w:divBdr>
              <w:divsChild>
                <w:div w:id="715665479">
                  <w:marLeft w:val="0"/>
                  <w:marRight w:val="0"/>
                  <w:marTop w:val="450"/>
                  <w:marBottom w:val="0"/>
                  <w:divBdr>
                    <w:top w:val="none" w:sz="0" w:space="0" w:color="auto"/>
                    <w:left w:val="none" w:sz="0" w:space="0" w:color="auto"/>
                    <w:bottom w:val="none" w:sz="0" w:space="0" w:color="auto"/>
                    <w:right w:val="none" w:sz="0" w:space="0" w:color="auto"/>
                  </w:divBdr>
                  <w:divsChild>
                    <w:div w:id="1620144194">
                      <w:marLeft w:val="0"/>
                      <w:marRight w:val="0"/>
                      <w:marTop w:val="0"/>
                      <w:marBottom w:val="0"/>
                      <w:divBdr>
                        <w:top w:val="none" w:sz="0" w:space="0" w:color="auto"/>
                        <w:left w:val="none" w:sz="0" w:space="0" w:color="auto"/>
                        <w:bottom w:val="none" w:sz="0" w:space="0" w:color="auto"/>
                        <w:right w:val="none" w:sz="0" w:space="0" w:color="auto"/>
                      </w:divBdr>
                      <w:divsChild>
                        <w:div w:id="1298954234">
                          <w:marLeft w:val="0"/>
                          <w:marRight w:val="0"/>
                          <w:marTop w:val="0"/>
                          <w:marBottom w:val="0"/>
                          <w:divBdr>
                            <w:top w:val="none" w:sz="0" w:space="0" w:color="auto"/>
                            <w:left w:val="none" w:sz="0" w:space="0" w:color="auto"/>
                            <w:bottom w:val="none" w:sz="0" w:space="0" w:color="auto"/>
                            <w:right w:val="none" w:sz="0" w:space="0" w:color="auto"/>
                          </w:divBdr>
                          <w:divsChild>
                            <w:div w:id="1748458164">
                              <w:marLeft w:val="0"/>
                              <w:marRight w:val="0"/>
                              <w:marTop w:val="0"/>
                              <w:marBottom w:val="0"/>
                              <w:divBdr>
                                <w:top w:val="none" w:sz="0" w:space="0" w:color="auto"/>
                                <w:left w:val="none" w:sz="0" w:space="0" w:color="auto"/>
                                <w:bottom w:val="none" w:sz="0" w:space="0" w:color="auto"/>
                                <w:right w:val="none" w:sz="0" w:space="0" w:color="auto"/>
                              </w:divBdr>
                              <w:divsChild>
                                <w:div w:id="1954283873">
                                  <w:marLeft w:val="0"/>
                                  <w:marRight w:val="0"/>
                                  <w:marTop w:val="0"/>
                                  <w:marBottom w:val="0"/>
                                  <w:divBdr>
                                    <w:top w:val="none" w:sz="0" w:space="0" w:color="auto"/>
                                    <w:left w:val="none" w:sz="0" w:space="0" w:color="auto"/>
                                    <w:bottom w:val="none" w:sz="0" w:space="0" w:color="auto"/>
                                    <w:right w:val="none" w:sz="0" w:space="0" w:color="auto"/>
                                  </w:divBdr>
                                  <w:divsChild>
                                    <w:div w:id="1092971487">
                                      <w:marLeft w:val="0"/>
                                      <w:marRight w:val="0"/>
                                      <w:marTop w:val="0"/>
                                      <w:marBottom w:val="0"/>
                                      <w:divBdr>
                                        <w:top w:val="none" w:sz="0" w:space="0" w:color="auto"/>
                                        <w:left w:val="none" w:sz="0" w:space="0" w:color="auto"/>
                                        <w:bottom w:val="none" w:sz="0" w:space="0" w:color="auto"/>
                                        <w:right w:val="none" w:sz="0" w:space="0" w:color="auto"/>
                                      </w:divBdr>
                                      <w:divsChild>
                                        <w:div w:id="2142068918">
                                          <w:marLeft w:val="0"/>
                                          <w:marRight w:val="0"/>
                                          <w:marTop w:val="0"/>
                                          <w:marBottom w:val="0"/>
                                          <w:divBdr>
                                            <w:top w:val="none" w:sz="0" w:space="0" w:color="auto"/>
                                            <w:left w:val="none" w:sz="0" w:space="0" w:color="auto"/>
                                            <w:bottom w:val="none" w:sz="0" w:space="0" w:color="auto"/>
                                            <w:right w:val="none" w:sz="0" w:space="0" w:color="auto"/>
                                          </w:divBdr>
                                          <w:divsChild>
                                            <w:div w:id="1760756773">
                                              <w:marLeft w:val="0"/>
                                              <w:marRight w:val="0"/>
                                              <w:marTop w:val="0"/>
                                              <w:marBottom w:val="240"/>
                                              <w:divBdr>
                                                <w:top w:val="none" w:sz="0" w:space="0" w:color="auto"/>
                                                <w:left w:val="none" w:sz="0" w:space="0" w:color="auto"/>
                                                <w:bottom w:val="none" w:sz="0" w:space="0" w:color="auto"/>
                                                <w:right w:val="none" w:sz="0" w:space="0" w:color="auto"/>
                                              </w:divBdr>
                                            </w:div>
                                            <w:div w:id="1181090172">
                                              <w:marLeft w:val="0"/>
                                              <w:marRight w:val="0"/>
                                              <w:marTop w:val="0"/>
                                              <w:marBottom w:val="0"/>
                                              <w:divBdr>
                                                <w:top w:val="none" w:sz="0" w:space="0" w:color="auto"/>
                                                <w:left w:val="none" w:sz="0" w:space="0" w:color="auto"/>
                                                <w:bottom w:val="none" w:sz="0" w:space="0" w:color="auto"/>
                                                <w:right w:val="none" w:sz="0" w:space="0" w:color="auto"/>
                                              </w:divBdr>
                                            </w:div>
                                            <w:div w:id="121196205">
                                              <w:marLeft w:val="0"/>
                                              <w:marRight w:val="0"/>
                                              <w:marTop w:val="0"/>
                                              <w:marBottom w:val="240"/>
                                              <w:divBdr>
                                                <w:top w:val="none" w:sz="0" w:space="0" w:color="auto"/>
                                                <w:left w:val="none" w:sz="0" w:space="0" w:color="auto"/>
                                                <w:bottom w:val="none" w:sz="0" w:space="0" w:color="auto"/>
                                                <w:right w:val="none" w:sz="0" w:space="0" w:color="auto"/>
                                              </w:divBdr>
                                            </w:div>
                                            <w:div w:id="1659580064">
                                              <w:marLeft w:val="0"/>
                                              <w:marRight w:val="0"/>
                                              <w:marTop w:val="0"/>
                                              <w:marBottom w:val="240"/>
                                              <w:divBdr>
                                                <w:top w:val="none" w:sz="0" w:space="0" w:color="auto"/>
                                                <w:left w:val="none" w:sz="0" w:space="0" w:color="auto"/>
                                                <w:bottom w:val="none" w:sz="0" w:space="0" w:color="auto"/>
                                                <w:right w:val="none" w:sz="0" w:space="0" w:color="auto"/>
                                              </w:divBdr>
                                              <w:divsChild>
                                                <w:div w:id="1761172046">
                                                  <w:marLeft w:val="0"/>
                                                  <w:marRight w:val="0"/>
                                                  <w:marTop w:val="0"/>
                                                  <w:marBottom w:val="0"/>
                                                  <w:divBdr>
                                                    <w:top w:val="none" w:sz="0" w:space="0" w:color="auto"/>
                                                    <w:left w:val="none" w:sz="0" w:space="0" w:color="auto"/>
                                                    <w:bottom w:val="none" w:sz="0" w:space="0" w:color="auto"/>
                                                    <w:right w:val="none" w:sz="0" w:space="0" w:color="auto"/>
                                                  </w:divBdr>
                                                </w:div>
                                                <w:div w:id="86997460">
                                                  <w:marLeft w:val="0"/>
                                                  <w:marRight w:val="0"/>
                                                  <w:marTop w:val="0"/>
                                                  <w:marBottom w:val="0"/>
                                                  <w:divBdr>
                                                    <w:top w:val="none" w:sz="0" w:space="0" w:color="auto"/>
                                                    <w:left w:val="none" w:sz="0" w:space="0" w:color="auto"/>
                                                    <w:bottom w:val="none" w:sz="0" w:space="0" w:color="auto"/>
                                                    <w:right w:val="none" w:sz="0" w:space="0" w:color="auto"/>
                                                  </w:divBdr>
                                                </w:div>
                                              </w:divsChild>
                                            </w:div>
                                            <w:div w:id="942807404">
                                              <w:marLeft w:val="0"/>
                                              <w:marRight w:val="0"/>
                                              <w:marTop w:val="0"/>
                                              <w:marBottom w:val="240"/>
                                              <w:divBdr>
                                                <w:top w:val="none" w:sz="0" w:space="0" w:color="auto"/>
                                                <w:left w:val="none" w:sz="0" w:space="0" w:color="auto"/>
                                                <w:bottom w:val="none" w:sz="0" w:space="0" w:color="auto"/>
                                                <w:right w:val="none" w:sz="0" w:space="0" w:color="auto"/>
                                              </w:divBdr>
                                            </w:div>
                                            <w:div w:id="1955137220">
                                              <w:marLeft w:val="0"/>
                                              <w:marRight w:val="0"/>
                                              <w:marTop w:val="0"/>
                                              <w:marBottom w:val="0"/>
                                              <w:divBdr>
                                                <w:top w:val="none" w:sz="0" w:space="0" w:color="auto"/>
                                                <w:left w:val="none" w:sz="0" w:space="0" w:color="auto"/>
                                                <w:bottom w:val="none" w:sz="0" w:space="0" w:color="auto"/>
                                                <w:right w:val="none" w:sz="0" w:space="0" w:color="auto"/>
                                              </w:divBdr>
                                            </w:div>
                                            <w:div w:id="398595199">
                                              <w:marLeft w:val="0"/>
                                              <w:marRight w:val="0"/>
                                              <w:marTop w:val="0"/>
                                              <w:marBottom w:val="0"/>
                                              <w:divBdr>
                                                <w:top w:val="none" w:sz="0" w:space="0" w:color="auto"/>
                                                <w:left w:val="none" w:sz="0" w:space="0" w:color="auto"/>
                                                <w:bottom w:val="none" w:sz="0" w:space="0" w:color="auto"/>
                                                <w:right w:val="none" w:sz="0" w:space="0" w:color="auto"/>
                                              </w:divBdr>
                                            </w:div>
                                            <w:div w:id="1700660116">
                                              <w:marLeft w:val="0"/>
                                              <w:marRight w:val="0"/>
                                              <w:marTop w:val="0"/>
                                              <w:marBottom w:val="0"/>
                                              <w:divBdr>
                                                <w:top w:val="none" w:sz="0" w:space="0" w:color="auto"/>
                                                <w:left w:val="none" w:sz="0" w:space="0" w:color="auto"/>
                                                <w:bottom w:val="none" w:sz="0" w:space="0" w:color="auto"/>
                                                <w:right w:val="none" w:sz="0" w:space="0" w:color="auto"/>
                                              </w:divBdr>
                                            </w:div>
                                            <w:div w:id="1076587176">
                                              <w:marLeft w:val="0"/>
                                              <w:marRight w:val="0"/>
                                              <w:marTop w:val="0"/>
                                              <w:marBottom w:val="240"/>
                                              <w:divBdr>
                                                <w:top w:val="none" w:sz="0" w:space="0" w:color="auto"/>
                                                <w:left w:val="none" w:sz="0" w:space="0" w:color="auto"/>
                                                <w:bottom w:val="none" w:sz="0" w:space="0" w:color="auto"/>
                                                <w:right w:val="none" w:sz="0" w:space="0" w:color="auto"/>
                                              </w:divBdr>
                                            </w:div>
                                            <w:div w:id="1785954016">
                                              <w:marLeft w:val="0"/>
                                              <w:marRight w:val="0"/>
                                              <w:marTop w:val="0"/>
                                              <w:marBottom w:val="0"/>
                                              <w:divBdr>
                                                <w:top w:val="none" w:sz="0" w:space="0" w:color="auto"/>
                                                <w:left w:val="none" w:sz="0" w:space="0" w:color="auto"/>
                                                <w:bottom w:val="none" w:sz="0" w:space="0" w:color="auto"/>
                                                <w:right w:val="none" w:sz="0" w:space="0" w:color="auto"/>
                                              </w:divBdr>
                                            </w:div>
                                            <w:div w:id="301815874">
                                              <w:marLeft w:val="0"/>
                                              <w:marRight w:val="0"/>
                                              <w:marTop w:val="0"/>
                                              <w:marBottom w:val="0"/>
                                              <w:divBdr>
                                                <w:top w:val="none" w:sz="0" w:space="0" w:color="auto"/>
                                                <w:left w:val="none" w:sz="0" w:space="0" w:color="auto"/>
                                                <w:bottom w:val="none" w:sz="0" w:space="0" w:color="auto"/>
                                                <w:right w:val="none" w:sz="0" w:space="0" w:color="auto"/>
                                              </w:divBdr>
                                            </w:div>
                                            <w:div w:id="154033469">
                                              <w:marLeft w:val="0"/>
                                              <w:marRight w:val="0"/>
                                              <w:marTop w:val="0"/>
                                              <w:marBottom w:val="0"/>
                                              <w:divBdr>
                                                <w:top w:val="none" w:sz="0" w:space="0" w:color="auto"/>
                                                <w:left w:val="none" w:sz="0" w:space="0" w:color="auto"/>
                                                <w:bottom w:val="none" w:sz="0" w:space="0" w:color="auto"/>
                                                <w:right w:val="none" w:sz="0" w:space="0" w:color="auto"/>
                                              </w:divBdr>
                                            </w:div>
                                            <w:div w:id="96801691">
                                              <w:marLeft w:val="0"/>
                                              <w:marRight w:val="0"/>
                                              <w:marTop w:val="0"/>
                                              <w:marBottom w:val="240"/>
                                              <w:divBdr>
                                                <w:top w:val="none" w:sz="0" w:space="0" w:color="auto"/>
                                                <w:left w:val="none" w:sz="0" w:space="0" w:color="auto"/>
                                                <w:bottom w:val="none" w:sz="0" w:space="0" w:color="auto"/>
                                                <w:right w:val="none" w:sz="0" w:space="0" w:color="auto"/>
                                              </w:divBdr>
                                            </w:div>
                                            <w:div w:id="823282171">
                                              <w:marLeft w:val="0"/>
                                              <w:marRight w:val="0"/>
                                              <w:marTop w:val="0"/>
                                              <w:marBottom w:val="240"/>
                                              <w:divBdr>
                                                <w:top w:val="none" w:sz="0" w:space="0" w:color="auto"/>
                                                <w:left w:val="none" w:sz="0" w:space="0" w:color="auto"/>
                                                <w:bottom w:val="none" w:sz="0" w:space="0" w:color="auto"/>
                                                <w:right w:val="none" w:sz="0" w:space="0" w:color="auto"/>
                                              </w:divBdr>
                                            </w:div>
                                            <w:div w:id="1176728909">
                                              <w:marLeft w:val="0"/>
                                              <w:marRight w:val="0"/>
                                              <w:marTop w:val="0"/>
                                              <w:marBottom w:val="240"/>
                                              <w:divBdr>
                                                <w:top w:val="none" w:sz="0" w:space="0" w:color="auto"/>
                                                <w:left w:val="none" w:sz="0" w:space="0" w:color="auto"/>
                                                <w:bottom w:val="none" w:sz="0" w:space="0" w:color="auto"/>
                                                <w:right w:val="none" w:sz="0" w:space="0" w:color="auto"/>
                                              </w:divBdr>
                                            </w:div>
                                            <w:div w:id="89269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6900035">
      <w:bodyDiv w:val="1"/>
      <w:marLeft w:val="0"/>
      <w:marRight w:val="0"/>
      <w:marTop w:val="0"/>
      <w:marBottom w:val="0"/>
      <w:divBdr>
        <w:top w:val="none" w:sz="0" w:space="0" w:color="auto"/>
        <w:left w:val="none" w:sz="0" w:space="0" w:color="auto"/>
        <w:bottom w:val="none" w:sz="0" w:space="0" w:color="auto"/>
        <w:right w:val="none" w:sz="0" w:space="0" w:color="auto"/>
      </w:divBdr>
      <w:divsChild>
        <w:div w:id="1601647060">
          <w:marLeft w:val="0"/>
          <w:marRight w:val="0"/>
          <w:marTop w:val="0"/>
          <w:marBottom w:val="0"/>
          <w:divBdr>
            <w:top w:val="none" w:sz="0" w:space="0" w:color="auto"/>
            <w:left w:val="none" w:sz="0" w:space="0" w:color="auto"/>
            <w:bottom w:val="none" w:sz="0" w:space="0" w:color="auto"/>
            <w:right w:val="none" w:sz="0" w:space="0" w:color="auto"/>
          </w:divBdr>
          <w:divsChild>
            <w:div w:id="1743942973">
              <w:marLeft w:val="0"/>
              <w:marRight w:val="0"/>
              <w:marTop w:val="0"/>
              <w:marBottom w:val="100"/>
              <w:divBdr>
                <w:top w:val="none" w:sz="0" w:space="0" w:color="auto"/>
                <w:left w:val="none" w:sz="0" w:space="0" w:color="auto"/>
                <w:bottom w:val="none" w:sz="0" w:space="0" w:color="auto"/>
                <w:right w:val="none" w:sz="0" w:space="0" w:color="auto"/>
              </w:divBdr>
              <w:divsChild>
                <w:div w:id="731733778">
                  <w:marLeft w:val="0"/>
                  <w:marRight w:val="0"/>
                  <w:marTop w:val="450"/>
                  <w:marBottom w:val="0"/>
                  <w:divBdr>
                    <w:top w:val="none" w:sz="0" w:space="0" w:color="auto"/>
                    <w:left w:val="none" w:sz="0" w:space="0" w:color="auto"/>
                    <w:bottom w:val="none" w:sz="0" w:space="0" w:color="auto"/>
                    <w:right w:val="none" w:sz="0" w:space="0" w:color="auto"/>
                  </w:divBdr>
                  <w:divsChild>
                    <w:div w:id="1306394662">
                      <w:marLeft w:val="0"/>
                      <w:marRight w:val="0"/>
                      <w:marTop w:val="0"/>
                      <w:marBottom w:val="0"/>
                      <w:divBdr>
                        <w:top w:val="none" w:sz="0" w:space="0" w:color="auto"/>
                        <w:left w:val="none" w:sz="0" w:space="0" w:color="auto"/>
                        <w:bottom w:val="none" w:sz="0" w:space="0" w:color="auto"/>
                        <w:right w:val="none" w:sz="0" w:space="0" w:color="auto"/>
                      </w:divBdr>
                      <w:divsChild>
                        <w:div w:id="753864977">
                          <w:marLeft w:val="0"/>
                          <w:marRight w:val="0"/>
                          <w:marTop w:val="0"/>
                          <w:marBottom w:val="0"/>
                          <w:divBdr>
                            <w:top w:val="none" w:sz="0" w:space="0" w:color="auto"/>
                            <w:left w:val="none" w:sz="0" w:space="0" w:color="auto"/>
                            <w:bottom w:val="none" w:sz="0" w:space="0" w:color="auto"/>
                            <w:right w:val="none" w:sz="0" w:space="0" w:color="auto"/>
                          </w:divBdr>
                          <w:divsChild>
                            <w:div w:id="934630484">
                              <w:marLeft w:val="0"/>
                              <w:marRight w:val="0"/>
                              <w:marTop w:val="0"/>
                              <w:marBottom w:val="0"/>
                              <w:divBdr>
                                <w:top w:val="none" w:sz="0" w:space="0" w:color="auto"/>
                                <w:left w:val="none" w:sz="0" w:space="0" w:color="auto"/>
                                <w:bottom w:val="none" w:sz="0" w:space="0" w:color="auto"/>
                                <w:right w:val="none" w:sz="0" w:space="0" w:color="auto"/>
                              </w:divBdr>
                              <w:divsChild>
                                <w:div w:id="963730420">
                                  <w:marLeft w:val="0"/>
                                  <w:marRight w:val="0"/>
                                  <w:marTop w:val="0"/>
                                  <w:marBottom w:val="0"/>
                                  <w:divBdr>
                                    <w:top w:val="none" w:sz="0" w:space="0" w:color="auto"/>
                                    <w:left w:val="none" w:sz="0" w:space="0" w:color="auto"/>
                                    <w:bottom w:val="none" w:sz="0" w:space="0" w:color="auto"/>
                                    <w:right w:val="none" w:sz="0" w:space="0" w:color="auto"/>
                                  </w:divBdr>
                                  <w:divsChild>
                                    <w:div w:id="1572081676">
                                      <w:marLeft w:val="0"/>
                                      <w:marRight w:val="0"/>
                                      <w:marTop w:val="0"/>
                                      <w:marBottom w:val="0"/>
                                      <w:divBdr>
                                        <w:top w:val="none" w:sz="0" w:space="0" w:color="auto"/>
                                        <w:left w:val="none" w:sz="0" w:space="0" w:color="auto"/>
                                        <w:bottom w:val="none" w:sz="0" w:space="0" w:color="auto"/>
                                        <w:right w:val="none" w:sz="0" w:space="0" w:color="auto"/>
                                      </w:divBdr>
                                      <w:divsChild>
                                        <w:div w:id="362633485">
                                          <w:marLeft w:val="0"/>
                                          <w:marRight w:val="0"/>
                                          <w:marTop w:val="0"/>
                                          <w:marBottom w:val="0"/>
                                          <w:divBdr>
                                            <w:top w:val="none" w:sz="0" w:space="0" w:color="auto"/>
                                            <w:left w:val="none" w:sz="0" w:space="0" w:color="auto"/>
                                            <w:bottom w:val="none" w:sz="0" w:space="0" w:color="auto"/>
                                            <w:right w:val="none" w:sz="0" w:space="0" w:color="auto"/>
                                          </w:divBdr>
                                          <w:divsChild>
                                            <w:div w:id="1524202790">
                                              <w:marLeft w:val="0"/>
                                              <w:marRight w:val="0"/>
                                              <w:marTop w:val="0"/>
                                              <w:marBottom w:val="240"/>
                                              <w:divBdr>
                                                <w:top w:val="none" w:sz="0" w:space="0" w:color="auto"/>
                                                <w:left w:val="none" w:sz="0" w:space="0" w:color="auto"/>
                                                <w:bottom w:val="none" w:sz="0" w:space="0" w:color="auto"/>
                                                <w:right w:val="none" w:sz="0" w:space="0" w:color="auto"/>
                                              </w:divBdr>
                                            </w:div>
                                            <w:div w:id="10962255">
                                              <w:marLeft w:val="0"/>
                                              <w:marRight w:val="0"/>
                                              <w:marTop w:val="0"/>
                                              <w:marBottom w:val="0"/>
                                              <w:divBdr>
                                                <w:top w:val="none" w:sz="0" w:space="0" w:color="auto"/>
                                                <w:left w:val="none" w:sz="0" w:space="0" w:color="auto"/>
                                                <w:bottom w:val="none" w:sz="0" w:space="0" w:color="auto"/>
                                                <w:right w:val="none" w:sz="0" w:space="0" w:color="auto"/>
                                              </w:divBdr>
                                            </w:div>
                                            <w:div w:id="189488742">
                                              <w:marLeft w:val="0"/>
                                              <w:marRight w:val="0"/>
                                              <w:marTop w:val="0"/>
                                              <w:marBottom w:val="240"/>
                                              <w:divBdr>
                                                <w:top w:val="none" w:sz="0" w:space="0" w:color="auto"/>
                                                <w:left w:val="none" w:sz="0" w:space="0" w:color="auto"/>
                                                <w:bottom w:val="none" w:sz="0" w:space="0" w:color="auto"/>
                                                <w:right w:val="none" w:sz="0" w:space="0" w:color="auto"/>
                                              </w:divBdr>
                                            </w:div>
                                            <w:div w:id="1504201957">
                                              <w:marLeft w:val="0"/>
                                              <w:marRight w:val="0"/>
                                              <w:marTop w:val="0"/>
                                              <w:marBottom w:val="240"/>
                                              <w:divBdr>
                                                <w:top w:val="none" w:sz="0" w:space="0" w:color="auto"/>
                                                <w:left w:val="none" w:sz="0" w:space="0" w:color="auto"/>
                                                <w:bottom w:val="none" w:sz="0" w:space="0" w:color="auto"/>
                                                <w:right w:val="none" w:sz="0" w:space="0" w:color="auto"/>
                                              </w:divBdr>
                                              <w:divsChild>
                                                <w:div w:id="627319128">
                                                  <w:marLeft w:val="0"/>
                                                  <w:marRight w:val="0"/>
                                                  <w:marTop w:val="0"/>
                                                  <w:marBottom w:val="0"/>
                                                  <w:divBdr>
                                                    <w:top w:val="none" w:sz="0" w:space="0" w:color="auto"/>
                                                    <w:left w:val="none" w:sz="0" w:space="0" w:color="auto"/>
                                                    <w:bottom w:val="none" w:sz="0" w:space="0" w:color="auto"/>
                                                    <w:right w:val="none" w:sz="0" w:space="0" w:color="auto"/>
                                                  </w:divBdr>
                                                </w:div>
                                                <w:div w:id="1882740301">
                                                  <w:marLeft w:val="0"/>
                                                  <w:marRight w:val="0"/>
                                                  <w:marTop w:val="0"/>
                                                  <w:marBottom w:val="0"/>
                                                  <w:divBdr>
                                                    <w:top w:val="none" w:sz="0" w:space="0" w:color="auto"/>
                                                    <w:left w:val="none" w:sz="0" w:space="0" w:color="auto"/>
                                                    <w:bottom w:val="none" w:sz="0" w:space="0" w:color="auto"/>
                                                    <w:right w:val="none" w:sz="0" w:space="0" w:color="auto"/>
                                                  </w:divBdr>
                                                </w:div>
                                              </w:divsChild>
                                            </w:div>
                                            <w:div w:id="394739505">
                                              <w:marLeft w:val="0"/>
                                              <w:marRight w:val="0"/>
                                              <w:marTop w:val="0"/>
                                              <w:marBottom w:val="240"/>
                                              <w:divBdr>
                                                <w:top w:val="none" w:sz="0" w:space="0" w:color="auto"/>
                                                <w:left w:val="none" w:sz="0" w:space="0" w:color="auto"/>
                                                <w:bottom w:val="none" w:sz="0" w:space="0" w:color="auto"/>
                                                <w:right w:val="none" w:sz="0" w:space="0" w:color="auto"/>
                                              </w:divBdr>
                                            </w:div>
                                            <w:div w:id="1558053885">
                                              <w:marLeft w:val="0"/>
                                              <w:marRight w:val="0"/>
                                              <w:marTop w:val="0"/>
                                              <w:marBottom w:val="0"/>
                                              <w:divBdr>
                                                <w:top w:val="none" w:sz="0" w:space="0" w:color="auto"/>
                                                <w:left w:val="none" w:sz="0" w:space="0" w:color="auto"/>
                                                <w:bottom w:val="none" w:sz="0" w:space="0" w:color="auto"/>
                                                <w:right w:val="none" w:sz="0" w:space="0" w:color="auto"/>
                                              </w:divBdr>
                                            </w:div>
                                            <w:div w:id="204878904">
                                              <w:marLeft w:val="0"/>
                                              <w:marRight w:val="0"/>
                                              <w:marTop w:val="0"/>
                                              <w:marBottom w:val="0"/>
                                              <w:divBdr>
                                                <w:top w:val="none" w:sz="0" w:space="0" w:color="auto"/>
                                                <w:left w:val="none" w:sz="0" w:space="0" w:color="auto"/>
                                                <w:bottom w:val="none" w:sz="0" w:space="0" w:color="auto"/>
                                                <w:right w:val="none" w:sz="0" w:space="0" w:color="auto"/>
                                              </w:divBdr>
                                            </w:div>
                                            <w:div w:id="1674918607">
                                              <w:marLeft w:val="0"/>
                                              <w:marRight w:val="0"/>
                                              <w:marTop w:val="0"/>
                                              <w:marBottom w:val="0"/>
                                              <w:divBdr>
                                                <w:top w:val="none" w:sz="0" w:space="0" w:color="auto"/>
                                                <w:left w:val="none" w:sz="0" w:space="0" w:color="auto"/>
                                                <w:bottom w:val="none" w:sz="0" w:space="0" w:color="auto"/>
                                                <w:right w:val="none" w:sz="0" w:space="0" w:color="auto"/>
                                              </w:divBdr>
                                            </w:div>
                                            <w:div w:id="949161515">
                                              <w:marLeft w:val="0"/>
                                              <w:marRight w:val="0"/>
                                              <w:marTop w:val="0"/>
                                              <w:marBottom w:val="240"/>
                                              <w:divBdr>
                                                <w:top w:val="none" w:sz="0" w:space="0" w:color="auto"/>
                                                <w:left w:val="none" w:sz="0" w:space="0" w:color="auto"/>
                                                <w:bottom w:val="none" w:sz="0" w:space="0" w:color="auto"/>
                                                <w:right w:val="none" w:sz="0" w:space="0" w:color="auto"/>
                                              </w:divBdr>
                                            </w:div>
                                            <w:div w:id="10570792">
                                              <w:marLeft w:val="0"/>
                                              <w:marRight w:val="0"/>
                                              <w:marTop w:val="0"/>
                                              <w:marBottom w:val="0"/>
                                              <w:divBdr>
                                                <w:top w:val="none" w:sz="0" w:space="0" w:color="auto"/>
                                                <w:left w:val="none" w:sz="0" w:space="0" w:color="auto"/>
                                                <w:bottom w:val="none" w:sz="0" w:space="0" w:color="auto"/>
                                                <w:right w:val="none" w:sz="0" w:space="0" w:color="auto"/>
                                              </w:divBdr>
                                            </w:div>
                                            <w:div w:id="750589166">
                                              <w:marLeft w:val="0"/>
                                              <w:marRight w:val="0"/>
                                              <w:marTop w:val="0"/>
                                              <w:marBottom w:val="0"/>
                                              <w:divBdr>
                                                <w:top w:val="none" w:sz="0" w:space="0" w:color="auto"/>
                                                <w:left w:val="none" w:sz="0" w:space="0" w:color="auto"/>
                                                <w:bottom w:val="none" w:sz="0" w:space="0" w:color="auto"/>
                                                <w:right w:val="none" w:sz="0" w:space="0" w:color="auto"/>
                                              </w:divBdr>
                                            </w:div>
                                            <w:div w:id="1979872237">
                                              <w:marLeft w:val="0"/>
                                              <w:marRight w:val="0"/>
                                              <w:marTop w:val="0"/>
                                              <w:marBottom w:val="0"/>
                                              <w:divBdr>
                                                <w:top w:val="none" w:sz="0" w:space="0" w:color="auto"/>
                                                <w:left w:val="none" w:sz="0" w:space="0" w:color="auto"/>
                                                <w:bottom w:val="none" w:sz="0" w:space="0" w:color="auto"/>
                                                <w:right w:val="none" w:sz="0" w:space="0" w:color="auto"/>
                                              </w:divBdr>
                                            </w:div>
                                            <w:div w:id="4673108">
                                              <w:marLeft w:val="0"/>
                                              <w:marRight w:val="0"/>
                                              <w:marTop w:val="0"/>
                                              <w:marBottom w:val="240"/>
                                              <w:divBdr>
                                                <w:top w:val="none" w:sz="0" w:space="0" w:color="auto"/>
                                                <w:left w:val="none" w:sz="0" w:space="0" w:color="auto"/>
                                                <w:bottom w:val="none" w:sz="0" w:space="0" w:color="auto"/>
                                                <w:right w:val="none" w:sz="0" w:space="0" w:color="auto"/>
                                              </w:divBdr>
                                            </w:div>
                                            <w:div w:id="2103067389">
                                              <w:marLeft w:val="0"/>
                                              <w:marRight w:val="0"/>
                                              <w:marTop w:val="0"/>
                                              <w:marBottom w:val="240"/>
                                              <w:divBdr>
                                                <w:top w:val="none" w:sz="0" w:space="0" w:color="auto"/>
                                                <w:left w:val="none" w:sz="0" w:space="0" w:color="auto"/>
                                                <w:bottom w:val="none" w:sz="0" w:space="0" w:color="auto"/>
                                                <w:right w:val="none" w:sz="0" w:space="0" w:color="auto"/>
                                              </w:divBdr>
                                            </w:div>
                                            <w:div w:id="170149341">
                                              <w:marLeft w:val="0"/>
                                              <w:marRight w:val="0"/>
                                              <w:marTop w:val="0"/>
                                              <w:marBottom w:val="240"/>
                                              <w:divBdr>
                                                <w:top w:val="none" w:sz="0" w:space="0" w:color="auto"/>
                                                <w:left w:val="none" w:sz="0" w:space="0" w:color="auto"/>
                                                <w:bottom w:val="none" w:sz="0" w:space="0" w:color="auto"/>
                                                <w:right w:val="none" w:sz="0" w:space="0" w:color="auto"/>
                                              </w:divBdr>
                                            </w:div>
                                            <w:div w:id="12191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2329666">
      <w:bodyDiv w:val="1"/>
      <w:marLeft w:val="0"/>
      <w:marRight w:val="0"/>
      <w:marTop w:val="0"/>
      <w:marBottom w:val="0"/>
      <w:divBdr>
        <w:top w:val="none" w:sz="0" w:space="0" w:color="auto"/>
        <w:left w:val="none" w:sz="0" w:space="0" w:color="auto"/>
        <w:bottom w:val="none" w:sz="0" w:space="0" w:color="auto"/>
        <w:right w:val="none" w:sz="0" w:space="0" w:color="auto"/>
      </w:divBdr>
      <w:divsChild>
        <w:div w:id="105940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634</Words>
  <Characters>3614</Characters>
  <Application>Microsoft Office Word</Application>
  <DocSecurity>0</DocSecurity>
  <Lines>30</Lines>
  <Paragraphs>8</Paragraphs>
  <ScaleCrop>false</ScaleCrop>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3</cp:revision>
  <dcterms:created xsi:type="dcterms:W3CDTF">2025-11-13T01:15:00Z</dcterms:created>
  <dcterms:modified xsi:type="dcterms:W3CDTF">2025-11-13T01:47:00Z</dcterms:modified>
</cp:coreProperties>
</file>