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3FAC" w14:textId="77777777" w:rsidR="006340F3" w:rsidRPr="006340F3" w:rsidRDefault="006340F3" w:rsidP="006340F3">
      <w:pPr>
        <w:rPr>
          <w:rFonts w:ascii="Calibri" w:hAnsi="Calibri" w:cs="Calibri"/>
          <w:b/>
          <w:bCs/>
        </w:rPr>
      </w:pPr>
      <w:r w:rsidRPr="006340F3">
        <w:rPr>
          <w:rFonts w:ascii="Calibri" w:hAnsi="Calibri" w:cs="Calibri"/>
          <w:b/>
          <w:bCs/>
        </w:rPr>
        <w:t>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5178"/>
        <w:gridCol w:w="1081"/>
        <w:gridCol w:w="884"/>
        <w:gridCol w:w="773"/>
      </w:tblGrid>
      <w:tr w:rsidR="006340F3" w:rsidRPr="006340F3" w14:paraId="320F049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9F92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DDC8811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5CE0D3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29C0AB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AD11493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6340F3" w:rsidRPr="006340F3" w14:paraId="0128041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459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18D383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register with the application.</w:t>
            </w:r>
          </w:p>
        </w:tc>
        <w:tc>
          <w:tcPr>
            <w:tcW w:w="0" w:type="auto"/>
            <w:vAlign w:val="center"/>
            <w:hideMark/>
          </w:tcPr>
          <w:p w14:paraId="21B2CD6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7EDB6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B50FB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75CE4AD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E94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A7302B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Registration shall require verification through OTP (One-Time Password).</w:t>
            </w:r>
          </w:p>
        </w:tc>
        <w:tc>
          <w:tcPr>
            <w:tcW w:w="0" w:type="auto"/>
            <w:vAlign w:val="center"/>
            <w:hideMark/>
          </w:tcPr>
          <w:p w14:paraId="193D1B4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84B33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F53A6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144A073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40F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83B57B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log in to the application using their credentials.</w:t>
            </w:r>
          </w:p>
        </w:tc>
        <w:tc>
          <w:tcPr>
            <w:tcW w:w="0" w:type="auto"/>
            <w:vAlign w:val="center"/>
            <w:hideMark/>
          </w:tcPr>
          <w:p w14:paraId="57A0D75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07289A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17FCC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3BDC889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5C9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D60035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reset their password through a forgotten password feature.</w:t>
            </w:r>
          </w:p>
        </w:tc>
        <w:tc>
          <w:tcPr>
            <w:tcW w:w="0" w:type="auto"/>
            <w:vAlign w:val="center"/>
            <w:hideMark/>
          </w:tcPr>
          <w:p w14:paraId="676DD4C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B89004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DD8FA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21B8B57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753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34DF54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their profile information.</w:t>
            </w:r>
          </w:p>
        </w:tc>
        <w:tc>
          <w:tcPr>
            <w:tcW w:w="0" w:type="auto"/>
            <w:vAlign w:val="center"/>
            <w:hideMark/>
          </w:tcPr>
          <w:p w14:paraId="10C7A26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5AD00D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05E1E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232BD0D9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29F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01B1D35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update their profile information.</w:t>
            </w:r>
          </w:p>
        </w:tc>
        <w:tc>
          <w:tcPr>
            <w:tcW w:w="0" w:type="auto"/>
            <w:vAlign w:val="center"/>
            <w:hideMark/>
          </w:tcPr>
          <w:p w14:paraId="1E060FB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996C30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C45CE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7FA6EF8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D5A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58CBF95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their wallet balance.</w:t>
            </w:r>
          </w:p>
        </w:tc>
        <w:tc>
          <w:tcPr>
            <w:tcW w:w="0" w:type="auto"/>
            <w:vAlign w:val="center"/>
            <w:hideMark/>
          </w:tcPr>
          <w:p w14:paraId="2429C67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1AEA13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6C5FE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02B57E6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35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5CC0A31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their transaction history.</w:t>
            </w:r>
          </w:p>
        </w:tc>
        <w:tc>
          <w:tcPr>
            <w:tcW w:w="0" w:type="auto"/>
            <w:vAlign w:val="center"/>
            <w:hideMark/>
          </w:tcPr>
          <w:p w14:paraId="653D7E5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3240F3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69963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0046A1F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F0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431E9D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recharge their wallet using JAZZ CASH.</w:t>
            </w:r>
          </w:p>
        </w:tc>
        <w:tc>
          <w:tcPr>
            <w:tcW w:w="0" w:type="auto"/>
            <w:vAlign w:val="center"/>
            <w:hideMark/>
          </w:tcPr>
          <w:p w14:paraId="0893C18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73C10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C17F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24831EF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F3A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754FFC7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recharge their wallet using vouchers.</w:t>
            </w:r>
          </w:p>
        </w:tc>
        <w:tc>
          <w:tcPr>
            <w:tcW w:w="0" w:type="auto"/>
            <w:vAlign w:val="center"/>
            <w:hideMark/>
          </w:tcPr>
          <w:p w14:paraId="1896908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3305D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7527C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8</w:t>
            </w:r>
          </w:p>
        </w:tc>
      </w:tr>
      <w:tr w:rsidR="006340F3" w:rsidRPr="006340F3" w14:paraId="72EBAEE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2E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3375D95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create advertising campaigns.</w:t>
            </w:r>
          </w:p>
        </w:tc>
        <w:tc>
          <w:tcPr>
            <w:tcW w:w="0" w:type="auto"/>
            <w:vAlign w:val="center"/>
            <w:hideMark/>
          </w:tcPr>
          <w:p w14:paraId="4B1EECD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C71BE7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A4AF7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4FFD9B6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FC3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1F5555E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specify campaign parameters including: Target location, Campaign duration, Number of cars, Advertisement content (images).</w:t>
            </w:r>
          </w:p>
        </w:tc>
        <w:tc>
          <w:tcPr>
            <w:tcW w:w="0" w:type="auto"/>
            <w:vAlign w:val="center"/>
            <w:hideMark/>
          </w:tcPr>
          <w:p w14:paraId="27CD077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FA4087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E5ABD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235D1B7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07B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FR-13</w:t>
            </w:r>
          </w:p>
        </w:tc>
        <w:tc>
          <w:tcPr>
            <w:tcW w:w="0" w:type="auto"/>
            <w:vAlign w:val="center"/>
            <w:hideMark/>
          </w:tcPr>
          <w:p w14:paraId="4018071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active campaigns.</w:t>
            </w:r>
          </w:p>
        </w:tc>
        <w:tc>
          <w:tcPr>
            <w:tcW w:w="0" w:type="auto"/>
            <w:vAlign w:val="center"/>
            <w:hideMark/>
          </w:tcPr>
          <w:p w14:paraId="74D5EB9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DBC6DC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CB53D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65DC4AC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06A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1752585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pending campaigns.</w:t>
            </w:r>
          </w:p>
        </w:tc>
        <w:tc>
          <w:tcPr>
            <w:tcW w:w="0" w:type="auto"/>
            <w:vAlign w:val="center"/>
            <w:hideMark/>
          </w:tcPr>
          <w:p w14:paraId="4D147D4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6175EB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9A773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0F0F6E3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81C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46365B7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view completed campaigns.</w:t>
            </w:r>
          </w:p>
        </w:tc>
        <w:tc>
          <w:tcPr>
            <w:tcW w:w="0" w:type="auto"/>
            <w:vAlign w:val="center"/>
            <w:hideMark/>
          </w:tcPr>
          <w:p w14:paraId="2E5F640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C8C65A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24E26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763F29E9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7FD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6DA9FE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track the current location of drivers displaying their advertisements.</w:t>
            </w:r>
          </w:p>
        </w:tc>
        <w:tc>
          <w:tcPr>
            <w:tcW w:w="0" w:type="auto"/>
            <w:vAlign w:val="center"/>
            <w:hideMark/>
          </w:tcPr>
          <w:p w14:paraId="2D86FE5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ED8656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B664A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2331739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BD0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255C09F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contact customer support.</w:t>
            </w:r>
          </w:p>
        </w:tc>
        <w:tc>
          <w:tcPr>
            <w:tcW w:w="0" w:type="auto"/>
            <w:vAlign w:val="center"/>
            <w:hideMark/>
          </w:tcPr>
          <w:p w14:paraId="56F720C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1B10FD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B88E2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707BBA8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150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252FE86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Advertisers shall be able to inquire about driver status.</w:t>
            </w:r>
          </w:p>
        </w:tc>
        <w:tc>
          <w:tcPr>
            <w:tcW w:w="0" w:type="auto"/>
            <w:vAlign w:val="center"/>
            <w:hideMark/>
          </w:tcPr>
          <w:p w14:paraId="39F404C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168DB3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AF271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7E33EE5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B69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FR-19</w:t>
            </w:r>
          </w:p>
        </w:tc>
        <w:tc>
          <w:tcPr>
            <w:tcW w:w="0" w:type="auto"/>
            <w:vAlign w:val="center"/>
            <w:hideMark/>
          </w:tcPr>
          <w:p w14:paraId="7758E8E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register with the application.</w:t>
            </w:r>
          </w:p>
        </w:tc>
        <w:tc>
          <w:tcPr>
            <w:tcW w:w="0" w:type="auto"/>
            <w:vAlign w:val="center"/>
            <w:hideMark/>
          </w:tcPr>
          <w:p w14:paraId="28EC25B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670772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974B6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0776397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E74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5FF4A74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log in to the application using their credentials.</w:t>
            </w:r>
          </w:p>
        </w:tc>
        <w:tc>
          <w:tcPr>
            <w:tcW w:w="0" w:type="auto"/>
            <w:vAlign w:val="center"/>
            <w:hideMark/>
          </w:tcPr>
          <w:p w14:paraId="47C1F46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6CA1AA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6DC04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2912A46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48C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FR-21</w:t>
            </w:r>
          </w:p>
        </w:tc>
        <w:tc>
          <w:tcPr>
            <w:tcW w:w="0" w:type="auto"/>
            <w:vAlign w:val="center"/>
            <w:hideMark/>
          </w:tcPr>
          <w:p w14:paraId="03A2613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sign out from the application.</w:t>
            </w:r>
          </w:p>
        </w:tc>
        <w:tc>
          <w:tcPr>
            <w:tcW w:w="0" w:type="auto"/>
            <w:vAlign w:val="center"/>
            <w:hideMark/>
          </w:tcPr>
          <w:p w14:paraId="077774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CB9B14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D3593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46493B5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660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FR-22</w:t>
            </w:r>
          </w:p>
        </w:tc>
        <w:tc>
          <w:tcPr>
            <w:tcW w:w="0" w:type="auto"/>
            <w:vAlign w:val="center"/>
            <w:hideMark/>
          </w:tcPr>
          <w:p w14:paraId="1A67F2A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view their profile information.</w:t>
            </w:r>
          </w:p>
        </w:tc>
        <w:tc>
          <w:tcPr>
            <w:tcW w:w="0" w:type="auto"/>
            <w:vAlign w:val="center"/>
            <w:hideMark/>
          </w:tcPr>
          <w:p w14:paraId="20D3E22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B97DFE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76D80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764D845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1D9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FR-23</w:t>
            </w:r>
          </w:p>
        </w:tc>
        <w:tc>
          <w:tcPr>
            <w:tcW w:w="0" w:type="auto"/>
            <w:vAlign w:val="center"/>
            <w:hideMark/>
          </w:tcPr>
          <w:p w14:paraId="2EB6727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update their profile information.</w:t>
            </w:r>
          </w:p>
        </w:tc>
        <w:tc>
          <w:tcPr>
            <w:tcW w:w="0" w:type="auto"/>
            <w:vAlign w:val="center"/>
            <w:hideMark/>
          </w:tcPr>
          <w:p w14:paraId="2852CFF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C01548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14AD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2936623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C65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FR-24</w:t>
            </w:r>
          </w:p>
        </w:tc>
        <w:tc>
          <w:tcPr>
            <w:tcW w:w="0" w:type="auto"/>
            <w:vAlign w:val="center"/>
            <w:hideMark/>
          </w:tcPr>
          <w:p w14:paraId="61F89FA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upload images of their vehicles.</w:t>
            </w:r>
          </w:p>
        </w:tc>
        <w:tc>
          <w:tcPr>
            <w:tcW w:w="0" w:type="auto"/>
            <w:vAlign w:val="center"/>
            <w:hideMark/>
          </w:tcPr>
          <w:p w14:paraId="1A11702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A097C7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F990D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9</w:t>
            </w:r>
          </w:p>
        </w:tc>
      </w:tr>
      <w:tr w:rsidR="006340F3" w:rsidRPr="006340F3" w14:paraId="08C4398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D21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FR-25</w:t>
            </w:r>
          </w:p>
        </w:tc>
        <w:tc>
          <w:tcPr>
            <w:tcW w:w="0" w:type="auto"/>
            <w:vAlign w:val="center"/>
            <w:hideMark/>
          </w:tcPr>
          <w:p w14:paraId="5E7EC57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receive campaign requests.</w:t>
            </w:r>
          </w:p>
        </w:tc>
        <w:tc>
          <w:tcPr>
            <w:tcW w:w="0" w:type="auto"/>
            <w:vAlign w:val="center"/>
            <w:hideMark/>
          </w:tcPr>
          <w:p w14:paraId="4069762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8E600B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B765A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7AFD725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97F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FR-26</w:t>
            </w:r>
          </w:p>
        </w:tc>
        <w:tc>
          <w:tcPr>
            <w:tcW w:w="0" w:type="auto"/>
            <w:vAlign w:val="center"/>
            <w:hideMark/>
          </w:tcPr>
          <w:p w14:paraId="787824C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accept or reject campaign requests.</w:t>
            </w:r>
          </w:p>
        </w:tc>
        <w:tc>
          <w:tcPr>
            <w:tcW w:w="0" w:type="auto"/>
            <w:vAlign w:val="center"/>
            <w:hideMark/>
          </w:tcPr>
          <w:p w14:paraId="342909D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56A711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80605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5BFC14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D05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FR-27</w:t>
            </w:r>
          </w:p>
        </w:tc>
        <w:tc>
          <w:tcPr>
            <w:tcW w:w="0" w:type="auto"/>
            <w:vAlign w:val="center"/>
            <w:hideMark/>
          </w:tcPr>
          <w:p w14:paraId="749F782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view navigation to installation centers.</w:t>
            </w:r>
          </w:p>
        </w:tc>
        <w:tc>
          <w:tcPr>
            <w:tcW w:w="0" w:type="auto"/>
            <w:vAlign w:val="center"/>
            <w:hideMark/>
          </w:tcPr>
          <w:p w14:paraId="24D09FD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291061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A3C4C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9253C7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B9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FR-28</w:t>
            </w:r>
          </w:p>
        </w:tc>
        <w:tc>
          <w:tcPr>
            <w:tcW w:w="0" w:type="auto"/>
            <w:vAlign w:val="center"/>
            <w:hideMark/>
          </w:tcPr>
          <w:p w14:paraId="0E343C1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start campaigns after installation.</w:t>
            </w:r>
          </w:p>
        </w:tc>
        <w:tc>
          <w:tcPr>
            <w:tcW w:w="0" w:type="auto"/>
            <w:vAlign w:val="center"/>
            <w:hideMark/>
          </w:tcPr>
          <w:p w14:paraId="04F2E41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52487F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7FF6A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41B9C61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104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FR-29</w:t>
            </w:r>
          </w:p>
        </w:tc>
        <w:tc>
          <w:tcPr>
            <w:tcW w:w="0" w:type="auto"/>
            <w:vAlign w:val="center"/>
            <w:hideMark/>
          </w:tcPr>
          <w:p w14:paraId="42B70B8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record their campaign activities.</w:t>
            </w:r>
          </w:p>
        </w:tc>
        <w:tc>
          <w:tcPr>
            <w:tcW w:w="0" w:type="auto"/>
            <w:vAlign w:val="center"/>
            <w:hideMark/>
          </w:tcPr>
          <w:p w14:paraId="034109D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122420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4B319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46841D6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691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14:paraId="37FBAAC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upload verification images with location data.</w:t>
            </w:r>
          </w:p>
        </w:tc>
        <w:tc>
          <w:tcPr>
            <w:tcW w:w="0" w:type="auto"/>
            <w:vAlign w:val="center"/>
            <w:hideMark/>
          </w:tcPr>
          <w:p w14:paraId="4CD3B34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09208A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62E8A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B2F861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680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FR-31</w:t>
            </w:r>
          </w:p>
        </w:tc>
        <w:tc>
          <w:tcPr>
            <w:tcW w:w="0" w:type="auto"/>
            <w:vAlign w:val="center"/>
            <w:hideMark/>
          </w:tcPr>
          <w:p w14:paraId="47C91D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view their wallet balance.</w:t>
            </w:r>
          </w:p>
        </w:tc>
        <w:tc>
          <w:tcPr>
            <w:tcW w:w="0" w:type="auto"/>
            <w:vAlign w:val="center"/>
            <w:hideMark/>
          </w:tcPr>
          <w:p w14:paraId="096F382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AC92C3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B23F3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361DB61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A57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FR-32</w:t>
            </w:r>
          </w:p>
        </w:tc>
        <w:tc>
          <w:tcPr>
            <w:tcW w:w="0" w:type="auto"/>
            <w:vAlign w:val="center"/>
            <w:hideMark/>
          </w:tcPr>
          <w:p w14:paraId="06D3141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view their earnings history.</w:t>
            </w:r>
          </w:p>
        </w:tc>
        <w:tc>
          <w:tcPr>
            <w:tcW w:w="0" w:type="auto"/>
            <w:vAlign w:val="center"/>
            <w:hideMark/>
          </w:tcPr>
          <w:p w14:paraId="6AB715C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CCBD94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5A313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866709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287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14:paraId="2E7C297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access help center resources.</w:t>
            </w:r>
          </w:p>
        </w:tc>
        <w:tc>
          <w:tcPr>
            <w:tcW w:w="0" w:type="auto"/>
            <w:vAlign w:val="center"/>
            <w:hideMark/>
          </w:tcPr>
          <w:p w14:paraId="6C50108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96D16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EC257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422435D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395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FR-34</w:t>
            </w:r>
          </w:p>
        </w:tc>
        <w:tc>
          <w:tcPr>
            <w:tcW w:w="0" w:type="auto"/>
            <w:vAlign w:val="center"/>
            <w:hideMark/>
          </w:tcPr>
          <w:p w14:paraId="0CD36D3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Drivers shall be able to contact customer support.</w:t>
            </w:r>
          </w:p>
        </w:tc>
        <w:tc>
          <w:tcPr>
            <w:tcW w:w="0" w:type="auto"/>
            <w:vAlign w:val="center"/>
            <w:hideMark/>
          </w:tcPr>
          <w:p w14:paraId="261189B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9DCBD7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5D80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F52ED7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01A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FR-35</w:t>
            </w:r>
          </w:p>
        </w:tc>
        <w:tc>
          <w:tcPr>
            <w:tcW w:w="0" w:type="auto"/>
            <w:vAlign w:val="center"/>
            <w:hideMark/>
          </w:tcPr>
          <w:p w14:paraId="79D431F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log in to the admin portal.</w:t>
            </w:r>
          </w:p>
        </w:tc>
        <w:tc>
          <w:tcPr>
            <w:tcW w:w="0" w:type="auto"/>
            <w:vAlign w:val="center"/>
            <w:hideMark/>
          </w:tcPr>
          <w:p w14:paraId="5C8EEFE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2969A2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5BD1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2D28292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181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FR-36</w:t>
            </w:r>
          </w:p>
        </w:tc>
        <w:tc>
          <w:tcPr>
            <w:tcW w:w="0" w:type="auto"/>
            <w:vAlign w:val="center"/>
            <w:hideMark/>
          </w:tcPr>
          <w:p w14:paraId="5CE3FC2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reset their password.</w:t>
            </w:r>
          </w:p>
        </w:tc>
        <w:tc>
          <w:tcPr>
            <w:tcW w:w="0" w:type="auto"/>
            <w:vAlign w:val="center"/>
            <w:hideMark/>
          </w:tcPr>
          <w:p w14:paraId="314D0B9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3C21B6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A3560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4567230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8D1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FR-37</w:t>
            </w:r>
          </w:p>
        </w:tc>
        <w:tc>
          <w:tcPr>
            <w:tcW w:w="0" w:type="auto"/>
            <w:vAlign w:val="center"/>
            <w:hideMark/>
          </w:tcPr>
          <w:p w14:paraId="0DF0D0B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different admin roles with varying access levels.</w:t>
            </w:r>
          </w:p>
        </w:tc>
        <w:tc>
          <w:tcPr>
            <w:tcW w:w="0" w:type="auto"/>
            <w:vAlign w:val="center"/>
            <w:hideMark/>
          </w:tcPr>
          <w:p w14:paraId="6A82F88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D85584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9800E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0F586B8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116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FR-38</w:t>
            </w:r>
          </w:p>
        </w:tc>
        <w:tc>
          <w:tcPr>
            <w:tcW w:w="0" w:type="auto"/>
            <w:vAlign w:val="center"/>
            <w:hideMark/>
          </w:tcPr>
          <w:p w14:paraId="2A23FBD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add, delete, and update admin accounts.</w:t>
            </w:r>
          </w:p>
        </w:tc>
        <w:tc>
          <w:tcPr>
            <w:tcW w:w="0" w:type="auto"/>
            <w:vAlign w:val="center"/>
            <w:hideMark/>
          </w:tcPr>
          <w:p w14:paraId="4181CD1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BA4A3C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2AB46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3A405BD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E64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FR-39</w:t>
            </w:r>
          </w:p>
        </w:tc>
        <w:tc>
          <w:tcPr>
            <w:tcW w:w="0" w:type="auto"/>
            <w:vAlign w:val="center"/>
            <w:hideMark/>
          </w:tcPr>
          <w:p w14:paraId="5F2F88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add drivers to the system.</w:t>
            </w:r>
          </w:p>
        </w:tc>
        <w:tc>
          <w:tcPr>
            <w:tcW w:w="0" w:type="auto"/>
            <w:vAlign w:val="center"/>
            <w:hideMark/>
          </w:tcPr>
          <w:p w14:paraId="3D84A0B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416557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D9669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1D52557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CD9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FR-40</w:t>
            </w:r>
          </w:p>
        </w:tc>
        <w:tc>
          <w:tcPr>
            <w:tcW w:w="0" w:type="auto"/>
            <w:vAlign w:val="center"/>
            <w:hideMark/>
          </w:tcPr>
          <w:p w14:paraId="69AB8B9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create driver profiles.</w:t>
            </w:r>
          </w:p>
        </w:tc>
        <w:tc>
          <w:tcPr>
            <w:tcW w:w="0" w:type="auto"/>
            <w:vAlign w:val="center"/>
            <w:hideMark/>
          </w:tcPr>
          <w:p w14:paraId="751818F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882C38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92E47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2A92475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43B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FR-41</w:t>
            </w:r>
          </w:p>
        </w:tc>
        <w:tc>
          <w:tcPr>
            <w:tcW w:w="0" w:type="auto"/>
            <w:vAlign w:val="center"/>
            <w:hideMark/>
          </w:tcPr>
          <w:p w14:paraId="5781DE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update user information.</w:t>
            </w:r>
          </w:p>
        </w:tc>
        <w:tc>
          <w:tcPr>
            <w:tcW w:w="0" w:type="auto"/>
            <w:vAlign w:val="center"/>
            <w:hideMark/>
          </w:tcPr>
          <w:p w14:paraId="2C31DAD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FA4623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57923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661412C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AC6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FR-42</w:t>
            </w:r>
          </w:p>
        </w:tc>
        <w:tc>
          <w:tcPr>
            <w:tcW w:w="0" w:type="auto"/>
            <w:vAlign w:val="center"/>
            <w:hideMark/>
          </w:tcPr>
          <w:p w14:paraId="08D05A7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block and unblock driver accounts.</w:t>
            </w:r>
          </w:p>
        </w:tc>
        <w:tc>
          <w:tcPr>
            <w:tcW w:w="0" w:type="auto"/>
            <w:vAlign w:val="center"/>
            <w:hideMark/>
          </w:tcPr>
          <w:p w14:paraId="3C2C1EF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3ABB98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F834F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4EABECF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9D9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FR-43</w:t>
            </w:r>
          </w:p>
        </w:tc>
        <w:tc>
          <w:tcPr>
            <w:tcW w:w="0" w:type="auto"/>
            <w:vAlign w:val="center"/>
            <w:hideMark/>
          </w:tcPr>
          <w:p w14:paraId="1D4A0F5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send notifications to drivers and advertisers.</w:t>
            </w:r>
          </w:p>
        </w:tc>
        <w:tc>
          <w:tcPr>
            <w:tcW w:w="0" w:type="auto"/>
            <w:vAlign w:val="center"/>
            <w:hideMark/>
          </w:tcPr>
          <w:p w14:paraId="3D3AFE2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35FD6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48532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328709C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B71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FR-44</w:t>
            </w:r>
          </w:p>
        </w:tc>
        <w:tc>
          <w:tcPr>
            <w:tcW w:w="0" w:type="auto"/>
            <w:vAlign w:val="center"/>
            <w:hideMark/>
          </w:tcPr>
          <w:p w14:paraId="2DB2E03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send emails to drivers and advertisers.</w:t>
            </w:r>
          </w:p>
        </w:tc>
        <w:tc>
          <w:tcPr>
            <w:tcW w:w="0" w:type="auto"/>
            <w:vAlign w:val="center"/>
            <w:hideMark/>
          </w:tcPr>
          <w:p w14:paraId="4250AFA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C6F049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10D34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10</w:t>
            </w:r>
          </w:p>
        </w:tc>
      </w:tr>
      <w:tr w:rsidR="006340F3" w:rsidRPr="006340F3" w14:paraId="5ECEDDA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610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FR-45</w:t>
            </w:r>
          </w:p>
        </w:tc>
        <w:tc>
          <w:tcPr>
            <w:tcW w:w="0" w:type="auto"/>
            <w:vAlign w:val="center"/>
            <w:hideMark/>
          </w:tcPr>
          <w:p w14:paraId="4E2DCFB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search for campaigns and users.</w:t>
            </w:r>
          </w:p>
        </w:tc>
        <w:tc>
          <w:tcPr>
            <w:tcW w:w="0" w:type="auto"/>
            <w:vAlign w:val="center"/>
            <w:hideMark/>
          </w:tcPr>
          <w:p w14:paraId="4E868ED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2216D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D1DB1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16C5D53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BA9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FR-46</w:t>
            </w:r>
          </w:p>
        </w:tc>
        <w:tc>
          <w:tcPr>
            <w:tcW w:w="0" w:type="auto"/>
            <w:vAlign w:val="center"/>
            <w:hideMark/>
          </w:tcPr>
          <w:p w14:paraId="3974378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activate campaigns.</w:t>
            </w:r>
          </w:p>
        </w:tc>
        <w:tc>
          <w:tcPr>
            <w:tcW w:w="0" w:type="auto"/>
            <w:vAlign w:val="center"/>
            <w:hideMark/>
          </w:tcPr>
          <w:p w14:paraId="3A82EA4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B6223B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003A3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1904B94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E0F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FR-47</w:t>
            </w:r>
          </w:p>
        </w:tc>
        <w:tc>
          <w:tcPr>
            <w:tcW w:w="0" w:type="auto"/>
            <w:vAlign w:val="center"/>
            <w:hideMark/>
          </w:tcPr>
          <w:p w14:paraId="7D706E3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start driver campaigns from installation centers.</w:t>
            </w:r>
          </w:p>
        </w:tc>
        <w:tc>
          <w:tcPr>
            <w:tcW w:w="0" w:type="auto"/>
            <w:vAlign w:val="center"/>
            <w:hideMark/>
          </w:tcPr>
          <w:p w14:paraId="5D4067C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ADA21A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48B2E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0A789B7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1BB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FR-48</w:t>
            </w:r>
          </w:p>
        </w:tc>
        <w:tc>
          <w:tcPr>
            <w:tcW w:w="0" w:type="auto"/>
            <w:vAlign w:val="center"/>
            <w:hideMark/>
          </w:tcPr>
          <w:p w14:paraId="00E886F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complete driver trials.</w:t>
            </w:r>
          </w:p>
        </w:tc>
        <w:tc>
          <w:tcPr>
            <w:tcW w:w="0" w:type="auto"/>
            <w:vAlign w:val="center"/>
            <w:hideMark/>
          </w:tcPr>
          <w:p w14:paraId="738F584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3A506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2B055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417553F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162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FR-49</w:t>
            </w:r>
          </w:p>
        </w:tc>
        <w:tc>
          <w:tcPr>
            <w:tcW w:w="0" w:type="auto"/>
            <w:vAlign w:val="center"/>
            <w:hideMark/>
          </w:tcPr>
          <w:p w14:paraId="1548A6C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add, delete, and update coupons.</w:t>
            </w:r>
          </w:p>
        </w:tc>
        <w:tc>
          <w:tcPr>
            <w:tcW w:w="0" w:type="auto"/>
            <w:vAlign w:val="center"/>
            <w:hideMark/>
          </w:tcPr>
          <w:p w14:paraId="1F337E4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58157E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15B2B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30099DE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395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FR-50</w:t>
            </w:r>
          </w:p>
        </w:tc>
        <w:tc>
          <w:tcPr>
            <w:tcW w:w="0" w:type="auto"/>
            <w:vAlign w:val="center"/>
            <w:hideMark/>
          </w:tcPr>
          <w:p w14:paraId="34FF857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add, delete, and update vouchers.</w:t>
            </w:r>
          </w:p>
        </w:tc>
        <w:tc>
          <w:tcPr>
            <w:tcW w:w="0" w:type="auto"/>
            <w:vAlign w:val="center"/>
            <w:hideMark/>
          </w:tcPr>
          <w:p w14:paraId="49AF260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F52BC8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18372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0B2727E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779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FR-51</w:t>
            </w:r>
          </w:p>
        </w:tc>
        <w:tc>
          <w:tcPr>
            <w:tcW w:w="0" w:type="auto"/>
            <w:vAlign w:val="center"/>
            <w:hideMark/>
          </w:tcPr>
          <w:p w14:paraId="7928B3E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add, delete, and update car types.</w:t>
            </w:r>
          </w:p>
        </w:tc>
        <w:tc>
          <w:tcPr>
            <w:tcW w:w="0" w:type="auto"/>
            <w:vAlign w:val="center"/>
            <w:hideMark/>
          </w:tcPr>
          <w:p w14:paraId="298B688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43616B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12B7F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0A4CAAB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F88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FR-52</w:t>
            </w:r>
          </w:p>
        </w:tc>
        <w:tc>
          <w:tcPr>
            <w:tcW w:w="0" w:type="auto"/>
            <w:vAlign w:val="center"/>
            <w:hideMark/>
          </w:tcPr>
          <w:p w14:paraId="56760A1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Administrators shall be able to manage installation centers.</w:t>
            </w:r>
          </w:p>
        </w:tc>
        <w:tc>
          <w:tcPr>
            <w:tcW w:w="0" w:type="auto"/>
            <w:vAlign w:val="center"/>
            <w:hideMark/>
          </w:tcPr>
          <w:p w14:paraId="096D2E1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C8D916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10EC7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6C73602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D5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FR-53</w:t>
            </w:r>
          </w:p>
        </w:tc>
        <w:tc>
          <w:tcPr>
            <w:tcW w:w="0" w:type="auto"/>
            <w:vAlign w:val="center"/>
            <w:hideMark/>
          </w:tcPr>
          <w:p w14:paraId="4AD4152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allow the creation of advertising campaigns with specified parameters.</w:t>
            </w:r>
          </w:p>
        </w:tc>
        <w:tc>
          <w:tcPr>
            <w:tcW w:w="0" w:type="auto"/>
            <w:vAlign w:val="center"/>
            <w:hideMark/>
          </w:tcPr>
          <w:p w14:paraId="453D5F1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E7636A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1C303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57E746D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FFC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FR-54</w:t>
            </w:r>
          </w:p>
        </w:tc>
        <w:tc>
          <w:tcPr>
            <w:tcW w:w="0" w:type="auto"/>
            <w:vAlign w:val="center"/>
            <w:hideMark/>
          </w:tcPr>
          <w:p w14:paraId="15CF24E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multiple images in campaign creation.</w:t>
            </w:r>
          </w:p>
        </w:tc>
        <w:tc>
          <w:tcPr>
            <w:tcW w:w="0" w:type="auto"/>
            <w:vAlign w:val="center"/>
            <w:hideMark/>
          </w:tcPr>
          <w:p w14:paraId="46C81FB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67683B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A8704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6218213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FFD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FR-55</w:t>
            </w:r>
          </w:p>
        </w:tc>
        <w:tc>
          <w:tcPr>
            <w:tcW w:w="0" w:type="auto"/>
            <w:vAlign w:val="center"/>
            <w:hideMark/>
          </w:tcPr>
          <w:p w14:paraId="3B84FB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validate campaign parameters before creation.</w:t>
            </w:r>
          </w:p>
        </w:tc>
        <w:tc>
          <w:tcPr>
            <w:tcW w:w="0" w:type="auto"/>
            <w:vAlign w:val="center"/>
            <w:hideMark/>
          </w:tcPr>
          <w:p w14:paraId="77BDBF3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55E957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98343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409836B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D86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FR-56</w:t>
            </w:r>
          </w:p>
        </w:tc>
        <w:tc>
          <w:tcPr>
            <w:tcW w:w="0" w:type="auto"/>
            <w:vAlign w:val="center"/>
            <w:hideMark/>
          </w:tcPr>
          <w:p w14:paraId="7E81B63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match campaigns to appropriate drivers based on location and availability.</w:t>
            </w:r>
          </w:p>
        </w:tc>
        <w:tc>
          <w:tcPr>
            <w:tcW w:w="0" w:type="auto"/>
            <w:vAlign w:val="center"/>
            <w:hideMark/>
          </w:tcPr>
          <w:p w14:paraId="51378BE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AFE305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91989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0F238BA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047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FR-57</w:t>
            </w:r>
          </w:p>
        </w:tc>
        <w:tc>
          <w:tcPr>
            <w:tcW w:w="0" w:type="auto"/>
            <w:vAlign w:val="center"/>
            <w:hideMark/>
          </w:tcPr>
          <w:p w14:paraId="595017F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send campaign requests to selected drivers.</w:t>
            </w:r>
          </w:p>
        </w:tc>
        <w:tc>
          <w:tcPr>
            <w:tcW w:w="0" w:type="auto"/>
            <w:vAlign w:val="center"/>
            <w:hideMark/>
          </w:tcPr>
          <w:p w14:paraId="70B4CE5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5D283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DB9D0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502544F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606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FR-58</w:t>
            </w:r>
          </w:p>
        </w:tc>
        <w:tc>
          <w:tcPr>
            <w:tcW w:w="0" w:type="auto"/>
            <w:vAlign w:val="center"/>
            <w:hideMark/>
          </w:tcPr>
          <w:p w14:paraId="6CCC4E5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track driver responses to campaign requests.</w:t>
            </w:r>
          </w:p>
        </w:tc>
        <w:tc>
          <w:tcPr>
            <w:tcW w:w="0" w:type="auto"/>
            <w:vAlign w:val="center"/>
            <w:hideMark/>
          </w:tcPr>
          <w:p w14:paraId="74E67AA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8FB6BA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5D8E3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246F89A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B7E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FR-59</w:t>
            </w:r>
          </w:p>
        </w:tc>
        <w:tc>
          <w:tcPr>
            <w:tcW w:w="0" w:type="auto"/>
            <w:vAlign w:val="center"/>
            <w:hideMark/>
          </w:tcPr>
          <w:p w14:paraId="3B9F63B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guide drivers to installation centers.</w:t>
            </w:r>
          </w:p>
        </w:tc>
        <w:tc>
          <w:tcPr>
            <w:tcW w:w="0" w:type="auto"/>
            <w:vAlign w:val="center"/>
            <w:hideMark/>
          </w:tcPr>
          <w:p w14:paraId="6CC1650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24DBFE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C8765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23F549A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3E3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FR-60</w:t>
            </w:r>
          </w:p>
        </w:tc>
        <w:tc>
          <w:tcPr>
            <w:tcW w:w="0" w:type="auto"/>
            <w:vAlign w:val="center"/>
            <w:hideMark/>
          </w:tcPr>
          <w:p w14:paraId="58BC765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track the installation process.</w:t>
            </w:r>
          </w:p>
        </w:tc>
        <w:tc>
          <w:tcPr>
            <w:tcW w:w="0" w:type="auto"/>
            <w:vAlign w:val="center"/>
            <w:hideMark/>
          </w:tcPr>
          <w:p w14:paraId="5114771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92A846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2545D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6BCA21B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8CB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FR-61</w:t>
            </w:r>
          </w:p>
        </w:tc>
        <w:tc>
          <w:tcPr>
            <w:tcW w:w="0" w:type="auto"/>
            <w:vAlign w:val="center"/>
            <w:hideMark/>
          </w:tcPr>
          <w:p w14:paraId="0CDB805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monitor campaign progress in real-time.</w:t>
            </w:r>
          </w:p>
        </w:tc>
        <w:tc>
          <w:tcPr>
            <w:tcW w:w="0" w:type="auto"/>
            <w:vAlign w:val="center"/>
            <w:hideMark/>
          </w:tcPr>
          <w:p w14:paraId="5BD7F32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698260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F825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5622628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F28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FR-62</w:t>
            </w:r>
          </w:p>
        </w:tc>
        <w:tc>
          <w:tcPr>
            <w:tcW w:w="0" w:type="auto"/>
            <w:vAlign w:val="center"/>
            <w:hideMark/>
          </w:tcPr>
          <w:p w14:paraId="0870042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enforce campaign time and distance constraints.</w:t>
            </w:r>
          </w:p>
        </w:tc>
        <w:tc>
          <w:tcPr>
            <w:tcW w:w="0" w:type="auto"/>
            <w:vAlign w:val="center"/>
            <w:hideMark/>
          </w:tcPr>
          <w:p w14:paraId="4C5CE67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303802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587F8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11</w:t>
            </w:r>
          </w:p>
        </w:tc>
      </w:tr>
      <w:tr w:rsidR="006340F3" w:rsidRPr="006340F3" w14:paraId="50CD4FD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674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FR-63</w:t>
            </w:r>
          </w:p>
        </w:tc>
        <w:tc>
          <w:tcPr>
            <w:tcW w:w="0" w:type="auto"/>
            <w:vAlign w:val="center"/>
            <w:hideMark/>
          </w:tcPr>
          <w:p w14:paraId="1C26078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generate campaign performance reports.</w:t>
            </w:r>
          </w:p>
        </w:tc>
        <w:tc>
          <w:tcPr>
            <w:tcW w:w="0" w:type="auto"/>
            <w:vAlign w:val="center"/>
            <w:hideMark/>
          </w:tcPr>
          <w:p w14:paraId="79FAAB3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088476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2851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0029605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894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FR-64</w:t>
            </w:r>
          </w:p>
        </w:tc>
        <w:tc>
          <w:tcPr>
            <w:tcW w:w="0" w:type="auto"/>
            <w:vAlign w:val="center"/>
            <w:hideMark/>
          </w:tcPr>
          <w:p w14:paraId="3E0776C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provide heat maps showing advertisement display concentration.</w:t>
            </w:r>
          </w:p>
        </w:tc>
        <w:tc>
          <w:tcPr>
            <w:tcW w:w="0" w:type="auto"/>
            <w:vAlign w:val="center"/>
            <w:hideMark/>
          </w:tcPr>
          <w:p w14:paraId="3F63929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9FAB75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5774D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1DCD02A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274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FR-65</w:t>
            </w:r>
          </w:p>
        </w:tc>
        <w:tc>
          <w:tcPr>
            <w:tcW w:w="0" w:type="auto"/>
            <w:vAlign w:val="center"/>
            <w:hideMark/>
          </w:tcPr>
          <w:p w14:paraId="002D4B9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track the duration and location of advertisement displays.</w:t>
            </w:r>
          </w:p>
        </w:tc>
        <w:tc>
          <w:tcPr>
            <w:tcW w:w="0" w:type="auto"/>
            <w:vAlign w:val="center"/>
            <w:hideMark/>
          </w:tcPr>
          <w:p w14:paraId="64BA35A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A81D6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7DF92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7F183BE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6E5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FR-66</w:t>
            </w:r>
          </w:p>
        </w:tc>
        <w:tc>
          <w:tcPr>
            <w:tcW w:w="0" w:type="auto"/>
            <w:vAlign w:val="center"/>
            <w:hideMark/>
          </w:tcPr>
          <w:p w14:paraId="289804F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integrate with JAZZ CASH payment gateway.</w:t>
            </w:r>
          </w:p>
        </w:tc>
        <w:tc>
          <w:tcPr>
            <w:tcW w:w="0" w:type="auto"/>
            <w:vAlign w:val="center"/>
            <w:hideMark/>
          </w:tcPr>
          <w:p w14:paraId="6B03D0F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C73C3D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2D90C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544EC23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A7F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FR-67</w:t>
            </w:r>
          </w:p>
        </w:tc>
        <w:tc>
          <w:tcPr>
            <w:tcW w:w="0" w:type="auto"/>
            <w:vAlign w:val="center"/>
            <w:hideMark/>
          </w:tcPr>
          <w:p w14:paraId="303E9E9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process wallet recharge transactions.</w:t>
            </w:r>
          </w:p>
        </w:tc>
        <w:tc>
          <w:tcPr>
            <w:tcW w:w="0" w:type="auto"/>
            <w:vAlign w:val="center"/>
            <w:hideMark/>
          </w:tcPr>
          <w:p w14:paraId="6D5734B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58D2D5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12122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6A3D51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DC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FR-68</w:t>
            </w:r>
          </w:p>
        </w:tc>
        <w:tc>
          <w:tcPr>
            <w:tcW w:w="0" w:type="auto"/>
            <w:vAlign w:val="center"/>
            <w:hideMark/>
          </w:tcPr>
          <w:p w14:paraId="59DFFC1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calculate driver earnings based on campaign participation.</w:t>
            </w:r>
          </w:p>
        </w:tc>
        <w:tc>
          <w:tcPr>
            <w:tcW w:w="0" w:type="auto"/>
            <w:vAlign w:val="center"/>
            <w:hideMark/>
          </w:tcPr>
          <w:p w14:paraId="00D7DE2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47203B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0547E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703A4B1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9B7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FR-69</w:t>
            </w:r>
          </w:p>
        </w:tc>
        <w:tc>
          <w:tcPr>
            <w:tcW w:w="0" w:type="auto"/>
            <w:vAlign w:val="center"/>
            <w:hideMark/>
          </w:tcPr>
          <w:p w14:paraId="0826A14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maintain transaction records.</w:t>
            </w:r>
          </w:p>
        </w:tc>
        <w:tc>
          <w:tcPr>
            <w:tcW w:w="0" w:type="auto"/>
            <w:vAlign w:val="center"/>
            <w:hideMark/>
          </w:tcPr>
          <w:p w14:paraId="4D0570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4BB38D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819B9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EF5EFD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9DF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FR-70</w:t>
            </w:r>
          </w:p>
        </w:tc>
        <w:tc>
          <w:tcPr>
            <w:tcW w:w="0" w:type="auto"/>
            <w:vAlign w:val="center"/>
            <w:hideMark/>
          </w:tcPr>
          <w:p w14:paraId="53DF285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discount coupons for advertisers.</w:t>
            </w:r>
          </w:p>
        </w:tc>
        <w:tc>
          <w:tcPr>
            <w:tcW w:w="0" w:type="auto"/>
            <w:vAlign w:val="center"/>
            <w:hideMark/>
          </w:tcPr>
          <w:p w14:paraId="331C0F2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7E8B8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BADE7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0EB7B61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1A0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FR-71</w:t>
            </w:r>
          </w:p>
        </w:tc>
        <w:tc>
          <w:tcPr>
            <w:tcW w:w="0" w:type="auto"/>
            <w:vAlign w:val="center"/>
            <w:hideMark/>
          </w:tcPr>
          <w:p w14:paraId="3AF3341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voucher-based wallet recharges.</w:t>
            </w:r>
          </w:p>
        </w:tc>
        <w:tc>
          <w:tcPr>
            <w:tcW w:w="0" w:type="auto"/>
            <w:vAlign w:val="center"/>
            <w:hideMark/>
          </w:tcPr>
          <w:p w14:paraId="1F2337D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52318B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78E36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72734A0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410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FR-72</w:t>
            </w:r>
          </w:p>
        </w:tc>
        <w:tc>
          <w:tcPr>
            <w:tcW w:w="0" w:type="auto"/>
            <w:vAlign w:val="center"/>
            <w:hideMark/>
          </w:tcPr>
          <w:p w14:paraId="7514FF0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validate coupons and vouchers before application.</w:t>
            </w:r>
          </w:p>
        </w:tc>
        <w:tc>
          <w:tcPr>
            <w:tcW w:w="0" w:type="auto"/>
            <w:vAlign w:val="center"/>
            <w:hideMark/>
          </w:tcPr>
          <w:p w14:paraId="4189BCA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C1793E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92166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7224332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01F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FR-73</w:t>
            </w:r>
          </w:p>
        </w:tc>
        <w:tc>
          <w:tcPr>
            <w:tcW w:w="0" w:type="auto"/>
            <w:vAlign w:val="center"/>
            <w:hideMark/>
          </w:tcPr>
          <w:p w14:paraId="5E70EC0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track the real-time location of drivers.</w:t>
            </w:r>
          </w:p>
        </w:tc>
        <w:tc>
          <w:tcPr>
            <w:tcW w:w="0" w:type="auto"/>
            <w:vAlign w:val="center"/>
            <w:hideMark/>
          </w:tcPr>
          <w:p w14:paraId="2D1C4C3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1A5D61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131BF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EBC46F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803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FR-74</w:t>
            </w:r>
          </w:p>
        </w:tc>
        <w:tc>
          <w:tcPr>
            <w:tcW w:w="0" w:type="auto"/>
            <w:vAlign w:val="center"/>
            <w:hideMark/>
          </w:tcPr>
          <w:p w14:paraId="4D5FBEC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display active campaigns on a map.</w:t>
            </w:r>
          </w:p>
        </w:tc>
        <w:tc>
          <w:tcPr>
            <w:tcW w:w="0" w:type="auto"/>
            <w:vAlign w:val="center"/>
            <w:hideMark/>
          </w:tcPr>
          <w:p w14:paraId="6D26E1C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7B0C1C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06962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6133416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4CE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FR-75</w:t>
            </w:r>
          </w:p>
        </w:tc>
        <w:tc>
          <w:tcPr>
            <w:tcW w:w="0" w:type="auto"/>
            <w:vAlign w:val="center"/>
            <w:hideMark/>
          </w:tcPr>
          <w:p w14:paraId="6EC2AF6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allow advertisers to track specific drivers.</w:t>
            </w:r>
          </w:p>
        </w:tc>
        <w:tc>
          <w:tcPr>
            <w:tcW w:w="0" w:type="auto"/>
            <w:vAlign w:val="center"/>
            <w:hideMark/>
          </w:tcPr>
          <w:p w14:paraId="3DCF1E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DD3692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76C36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102492F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DC7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FR-76</w:t>
            </w:r>
          </w:p>
        </w:tc>
        <w:tc>
          <w:tcPr>
            <w:tcW w:w="0" w:type="auto"/>
            <w:vAlign w:val="center"/>
            <w:hideMark/>
          </w:tcPr>
          <w:p w14:paraId="269A6E5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record driver routes during campaigns.</w:t>
            </w:r>
          </w:p>
        </w:tc>
        <w:tc>
          <w:tcPr>
            <w:tcW w:w="0" w:type="auto"/>
            <w:vAlign w:val="center"/>
            <w:hideMark/>
          </w:tcPr>
          <w:p w14:paraId="0D88E68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8000B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CCCEC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226708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C0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FR-77</w:t>
            </w:r>
          </w:p>
        </w:tc>
        <w:tc>
          <w:tcPr>
            <w:tcW w:w="0" w:type="auto"/>
            <w:vAlign w:val="center"/>
            <w:hideMark/>
          </w:tcPr>
          <w:p w14:paraId="77C0809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analyze driver movement patterns.</w:t>
            </w:r>
          </w:p>
        </w:tc>
        <w:tc>
          <w:tcPr>
            <w:tcW w:w="0" w:type="auto"/>
            <w:vAlign w:val="center"/>
            <w:hideMark/>
          </w:tcPr>
          <w:p w14:paraId="2F114F0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611D89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B029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5BE1684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35A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FR-78</w:t>
            </w:r>
          </w:p>
        </w:tc>
        <w:tc>
          <w:tcPr>
            <w:tcW w:w="0" w:type="auto"/>
            <w:vAlign w:val="center"/>
            <w:hideMark/>
          </w:tcPr>
          <w:p w14:paraId="50EF012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detect deviations from expected routes.</w:t>
            </w:r>
          </w:p>
        </w:tc>
        <w:tc>
          <w:tcPr>
            <w:tcW w:w="0" w:type="auto"/>
            <w:vAlign w:val="center"/>
            <w:hideMark/>
          </w:tcPr>
          <w:p w14:paraId="7C0B81C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07E252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651B9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09B889D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F4A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FR-79</w:t>
            </w:r>
          </w:p>
        </w:tc>
        <w:tc>
          <w:tcPr>
            <w:tcW w:w="0" w:type="auto"/>
            <w:vAlign w:val="center"/>
            <w:hideMark/>
          </w:tcPr>
          <w:p w14:paraId="2F38FB6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request verification images from drivers.</w:t>
            </w:r>
          </w:p>
        </w:tc>
        <w:tc>
          <w:tcPr>
            <w:tcW w:w="0" w:type="auto"/>
            <w:vAlign w:val="center"/>
            <w:hideMark/>
          </w:tcPr>
          <w:p w14:paraId="381213C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88EC12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9567B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6D167DB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8C9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FR-80</w:t>
            </w:r>
          </w:p>
        </w:tc>
        <w:tc>
          <w:tcPr>
            <w:tcW w:w="0" w:type="auto"/>
            <w:vAlign w:val="center"/>
            <w:hideMark/>
          </w:tcPr>
          <w:p w14:paraId="35FB53E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verify image location data.</w:t>
            </w:r>
          </w:p>
        </w:tc>
        <w:tc>
          <w:tcPr>
            <w:tcW w:w="0" w:type="auto"/>
            <w:vAlign w:val="center"/>
            <w:hideMark/>
          </w:tcPr>
          <w:p w14:paraId="05CDA75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D99B52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C89A3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430B9F99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0CA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FR-81</w:t>
            </w:r>
          </w:p>
        </w:tc>
        <w:tc>
          <w:tcPr>
            <w:tcW w:w="0" w:type="auto"/>
            <w:vAlign w:val="center"/>
            <w:hideMark/>
          </w:tcPr>
          <w:p w14:paraId="4D1469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maintain a record of verification activities.</w:t>
            </w:r>
          </w:p>
        </w:tc>
        <w:tc>
          <w:tcPr>
            <w:tcW w:w="0" w:type="auto"/>
            <w:vAlign w:val="center"/>
            <w:hideMark/>
          </w:tcPr>
          <w:p w14:paraId="2321AB2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B0A13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26440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121B76E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842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FR-82</w:t>
            </w:r>
          </w:p>
        </w:tc>
        <w:tc>
          <w:tcPr>
            <w:tcW w:w="0" w:type="auto"/>
            <w:vAlign w:val="center"/>
            <w:hideMark/>
          </w:tcPr>
          <w:p w14:paraId="1F37ADC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provide support channels for advertisers and drivers.</w:t>
            </w:r>
          </w:p>
        </w:tc>
        <w:tc>
          <w:tcPr>
            <w:tcW w:w="0" w:type="auto"/>
            <w:vAlign w:val="center"/>
            <w:hideMark/>
          </w:tcPr>
          <w:p w14:paraId="361238D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41BFE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0619D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639B6D5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1FC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FR-83</w:t>
            </w:r>
          </w:p>
        </w:tc>
        <w:tc>
          <w:tcPr>
            <w:tcW w:w="0" w:type="auto"/>
            <w:vAlign w:val="center"/>
            <w:hideMark/>
          </w:tcPr>
          <w:p w14:paraId="2D05687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allow users to submit support tickets.</w:t>
            </w:r>
          </w:p>
        </w:tc>
        <w:tc>
          <w:tcPr>
            <w:tcW w:w="0" w:type="auto"/>
            <w:vAlign w:val="center"/>
            <w:hideMark/>
          </w:tcPr>
          <w:p w14:paraId="4386456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1221B0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747AE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14D59D9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A89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FR-84</w:t>
            </w:r>
          </w:p>
        </w:tc>
        <w:tc>
          <w:tcPr>
            <w:tcW w:w="0" w:type="auto"/>
            <w:vAlign w:val="center"/>
            <w:hideMark/>
          </w:tcPr>
          <w:p w14:paraId="3FB42D0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track support request status.</w:t>
            </w:r>
          </w:p>
        </w:tc>
        <w:tc>
          <w:tcPr>
            <w:tcW w:w="0" w:type="auto"/>
            <w:vAlign w:val="center"/>
            <w:hideMark/>
          </w:tcPr>
          <w:p w14:paraId="7E2F726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D43C61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13F61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5A203CC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6DC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FR-85</w:t>
            </w:r>
          </w:p>
        </w:tc>
        <w:tc>
          <w:tcPr>
            <w:tcW w:w="0" w:type="auto"/>
            <w:vAlign w:val="center"/>
            <w:hideMark/>
          </w:tcPr>
          <w:p w14:paraId="4522950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FCM notifications.</w:t>
            </w:r>
          </w:p>
        </w:tc>
        <w:tc>
          <w:tcPr>
            <w:tcW w:w="0" w:type="auto"/>
            <w:vAlign w:val="center"/>
            <w:hideMark/>
          </w:tcPr>
          <w:p w14:paraId="5ABB312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A59DE0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A71D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55518C5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87C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FR-86</w:t>
            </w:r>
          </w:p>
        </w:tc>
        <w:tc>
          <w:tcPr>
            <w:tcW w:w="0" w:type="auto"/>
            <w:vAlign w:val="center"/>
            <w:hideMark/>
          </w:tcPr>
          <w:p w14:paraId="4B698D3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email communications.</w:t>
            </w:r>
          </w:p>
        </w:tc>
        <w:tc>
          <w:tcPr>
            <w:tcW w:w="0" w:type="auto"/>
            <w:vAlign w:val="center"/>
            <w:hideMark/>
          </w:tcPr>
          <w:p w14:paraId="2B5B673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93D34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1DB91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  <w:tr w:rsidR="006340F3" w:rsidRPr="006340F3" w14:paraId="1455904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538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FR-87</w:t>
            </w:r>
          </w:p>
        </w:tc>
        <w:tc>
          <w:tcPr>
            <w:tcW w:w="0" w:type="auto"/>
            <w:vAlign w:val="center"/>
            <w:hideMark/>
          </w:tcPr>
          <w:p w14:paraId="606F045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maintain communication logs.</w:t>
            </w:r>
          </w:p>
        </w:tc>
        <w:tc>
          <w:tcPr>
            <w:tcW w:w="0" w:type="auto"/>
            <w:vAlign w:val="center"/>
            <w:hideMark/>
          </w:tcPr>
          <w:p w14:paraId="1E0564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FF9E4D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CD05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12</w:t>
            </w:r>
          </w:p>
        </w:tc>
      </w:tr>
    </w:tbl>
    <w:p w14:paraId="71A9069D" w14:textId="77777777" w:rsidR="003411AC" w:rsidRDefault="003411AC">
      <w:pPr>
        <w:rPr>
          <w:rFonts w:ascii="Calibri" w:hAnsi="Calibri" w:cs="Calibri"/>
        </w:rPr>
      </w:pPr>
    </w:p>
    <w:p w14:paraId="7BFED0EA" w14:textId="77777777" w:rsidR="006340F3" w:rsidRDefault="006340F3">
      <w:pPr>
        <w:rPr>
          <w:rFonts w:ascii="Calibri" w:hAnsi="Calibri" w:cs="Calibri"/>
        </w:rPr>
      </w:pPr>
    </w:p>
    <w:p w14:paraId="32FA6B6B" w14:textId="77777777" w:rsidR="006340F3" w:rsidRPr="006340F3" w:rsidRDefault="006340F3" w:rsidP="006340F3">
      <w:pPr>
        <w:rPr>
          <w:rFonts w:ascii="Calibri" w:hAnsi="Calibri" w:cs="Calibri"/>
          <w:b/>
          <w:bCs/>
        </w:rPr>
      </w:pPr>
      <w:r w:rsidRPr="006340F3">
        <w:rPr>
          <w:rFonts w:ascii="Calibri" w:hAnsi="Calibri" w:cs="Calibri"/>
          <w:b/>
          <w:bCs/>
        </w:rPr>
        <w:t>Non-Functional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4966"/>
        <w:gridCol w:w="1256"/>
        <w:gridCol w:w="884"/>
        <w:gridCol w:w="782"/>
      </w:tblGrid>
      <w:tr w:rsidR="006340F3" w:rsidRPr="006340F3" w14:paraId="4854FF2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C5E8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B702D8B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902CA7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0DBF96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97BAAD1" w14:textId="77777777" w:rsidR="006340F3" w:rsidRPr="006340F3" w:rsidRDefault="006340F3" w:rsidP="006340F3">
            <w:pPr>
              <w:rPr>
                <w:rFonts w:ascii="Calibri" w:hAnsi="Calibri" w:cs="Calibri"/>
                <w:b/>
                <w:bCs/>
              </w:rPr>
            </w:pPr>
            <w:r w:rsidRPr="006340F3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6340F3" w:rsidRPr="006340F3" w14:paraId="70825E5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2BD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D18E66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mobile applications shall load within 3 seconds on devices meeting the minimum specifications.</w:t>
            </w:r>
          </w:p>
        </w:tc>
        <w:tc>
          <w:tcPr>
            <w:tcW w:w="0" w:type="auto"/>
            <w:vAlign w:val="center"/>
            <w:hideMark/>
          </w:tcPr>
          <w:p w14:paraId="3F4BAF8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59A554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C5EF8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69DCE07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083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C6D083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support a minimum of 1000 concurrent users.</w:t>
            </w:r>
          </w:p>
        </w:tc>
        <w:tc>
          <w:tcPr>
            <w:tcW w:w="0" w:type="auto"/>
            <w:vAlign w:val="center"/>
            <w:hideMark/>
          </w:tcPr>
          <w:p w14:paraId="5DE0DE7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16C3C68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A3616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2DB9C19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480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B8394E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Location tracking updates shall occur at least every 30 seconds.</w:t>
            </w:r>
          </w:p>
        </w:tc>
        <w:tc>
          <w:tcPr>
            <w:tcW w:w="0" w:type="auto"/>
            <w:vAlign w:val="center"/>
            <w:hideMark/>
          </w:tcPr>
          <w:p w14:paraId="61F508E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1063B10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8C3A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1F81A01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966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DED557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API responses shall be delivered within 2 seconds under normal load.</w:t>
            </w:r>
          </w:p>
        </w:tc>
        <w:tc>
          <w:tcPr>
            <w:tcW w:w="0" w:type="auto"/>
            <w:vAlign w:val="center"/>
            <w:hideMark/>
          </w:tcPr>
          <w:p w14:paraId="34F3A51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21169C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13CBE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55D909C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FD4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A904B3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handle up to 100 campaign creations per minute.</w:t>
            </w:r>
          </w:p>
        </w:tc>
        <w:tc>
          <w:tcPr>
            <w:tcW w:w="0" w:type="auto"/>
            <w:vAlign w:val="center"/>
            <w:hideMark/>
          </w:tcPr>
          <w:p w14:paraId="2CA33BF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D3FBC7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2EA76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0D76EB7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548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11AFC55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Push notifications shall be delivered within 5 seconds of triggering events.</w:t>
            </w:r>
          </w:p>
        </w:tc>
        <w:tc>
          <w:tcPr>
            <w:tcW w:w="0" w:type="auto"/>
            <w:vAlign w:val="center"/>
            <w:hideMark/>
          </w:tcPr>
          <w:p w14:paraId="1F317B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84BD07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8A088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2550461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A00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258DF83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driver application shall not require interaction while the vehicle is in motion.</w:t>
            </w:r>
          </w:p>
        </w:tc>
        <w:tc>
          <w:tcPr>
            <w:tcW w:w="0" w:type="auto"/>
            <w:vAlign w:val="center"/>
            <w:hideMark/>
          </w:tcPr>
          <w:p w14:paraId="5277419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41D581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C9305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324432E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651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NFR-8</w:t>
            </w:r>
          </w:p>
        </w:tc>
        <w:tc>
          <w:tcPr>
            <w:tcW w:w="0" w:type="auto"/>
            <w:vAlign w:val="center"/>
            <w:hideMark/>
          </w:tcPr>
          <w:p w14:paraId="3E999AD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comply with local road safety regulations regarding vehicle modifications.</w:t>
            </w:r>
          </w:p>
        </w:tc>
        <w:tc>
          <w:tcPr>
            <w:tcW w:w="0" w:type="auto"/>
            <w:vAlign w:val="center"/>
            <w:hideMark/>
          </w:tcPr>
          <w:p w14:paraId="25D628B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3E58D1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62683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06B96F79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F77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0C01A71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verify that advertisements do not obstruct driver visibility.</w:t>
            </w:r>
          </w:p>
        </w:tc>
        <w:tc>
          <w:tcPr>
            <w:tcW w:w="0" w:type="auto"/>
            <w:vAlign w:val="center"/>
            <w:hideMark/>
          </w:tcPr>
          <w:p w14:paraId="367496C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1C9B75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8C983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20F504B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2C7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0915350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monitor and flag potentially unsafe driving behaviors.</w:t>
            </w:r>
          </w:p>
        </w:tc>
        <w:tc>
          <w:tcPr>
            <w:tcW w:w="0" w:type="auto"/>
            <w:vAlign w:val="center"/>
            <w:hideMark/>
          </w:tcPr>
          <w:p w14:paraId="0D9F95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E28A8B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DD683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140B400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B36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NFR-11</w:t>
            </w:r>
          </w:p>
        </w:tc>
        <w:tc>
          <w:tcPr>
            <w:tcW w:w="0" w:type="auto"/>
            <w:vAlign w:val="center"/>
            <w:hideMark/>
          </w:tcPr>
          <w:p w14:paraId="326A395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User authentication shall employ secure password hashing.</w:t>
            </w:r>
          </w:p>
        </w:tc>
        <w:tc>
          <w:tcPr>
            <w:tcW w:w="0" w:type="auto"/>
            <w:vAlign w:val="center"/>
            <w:hideMark/>
          </w:tcPr>
          <w:p w14:paraId="3027537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FB9DC4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44D77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79FED71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5AA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NFR-12</w:t>
            </w:r>
          </w:p>
        </w:tc>
        <w:tc>
          <w:tcPr>
            <w:tcW w:w="0" w:type="auto"/>
            <w:vAlign w:val="center"/>
            <w:hideMark/>
          </w:tcPr>
          <w:p w14:paraId="2BD98EE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All API communications shall be encrypted using TLS.</w:t>
            </w:r>
          </w:p>
        </w:tc>
        <w:tc>
          <w:tcPr>
            <w:tcW w:w="0" w:type="auto"/>
            <w:vAlign w:val="center"/>
            <w:hideMark/>
          </w:tcPr>
          <w:p w14:paraId="544C5D1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109CB43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B99E6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7DC2C699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83D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NFR-13</w:t>
            </w:r>
          </w:p>
        </w:tc>
        <w:tc>
          <w:tcPr>
            <w:tcW w:w="0" w:type="auto"/>
            <w:vAlign w:val="center"/>
            <w:hideMark/>
          </w:tcPr>
          <w:p w14:paraId="5CC1EF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Payment information shall be handled in compliance with PCI DSS standards.</w:t>
            </w:r>
          </w:p>
        </w:tc>
        <w:tc>
          <w:tcPr>
            <w:tcW w:w="0" w:type="auto"/>
            <w:vAlign w:val="center"/>
            <w:hideMark/>
          </w:tcPr>
          <w:p w14:paraId="1714A38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DD155A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D057B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23B930A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CCB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NFR-14</w:t>
            </w:r>
          </w:p>
        </w:tc>
        <w:tc>
          <w:tcPr>
            <w:tcW w:w="0" w:type="auto"/>
            <w:vAlign w:val="center"/>
            <w:hideMark/>
          </w:tcPr>
          <w:p w14:paraId="0E3FB9D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User sessions shall timeout after 30 minutes of inactivity.</w:t>
            </w:r>
          </w:p>
        </w:tc>
        <w:tc>
          <w:tcPr>
            <w:tcW w:w="0" w:type="auto"/>
            <w:vAlign w:val="center"/>
            <w:hideMark/>
          </w:tcPr>
          <w:p w14:paraId="3DC91E6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7A069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FE240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37EC8BA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75A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NFR-15</w:t>
            </w:r>
          </w:p>
        </w:tc>
        <w:tc>
          <w:tcPr>
            <w:tcW w:w="0" w:type="auto"/>
            <w:vAlign w:val="center"/>
            <w:hideMark/>
          </w:tcPr>
          <w:p w14:paraId="0B2CF6A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implement rate limiting to prevent brute force attacks.</w:t>
            </w:r>
          </w:p>
        </w:tc>
        <w:tc>
          <w:tcPr>
            <w:tcW w:w="0" w:type="auto"/>
            <w:vAlign w:val="center"/>
            <w:hideMark/>
          </w:tcPr>
          <w:p w14:paraId="56FF825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3373DD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4CF1F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7CF8E46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01C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NFR-16</w:t>
            </w:r>
          </w:p>
        </w:tc>
        <w:tc>
          <w:tcPr>
            <w:tcW w:w="0" w:type="auto"/>
            <w:vAlign w:val="center"/>
            <w:hideMark/>
          </w:tcPr>
          <w:p w14:paraId="496ED1A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maintain audit logs of all administrative actions.</w:t>
            </w:r>
          </w:p>
        </w:tc>
        <w:tc>
          <w:tcPr>
            <w:tcW w:w="0" w:type="auto"/>
            <w:vAlign w:val="center"/>
            <w:hideMark/>
          </w:tcPr>
          <w:p w14:paraId="3B6F0EB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E94BB7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9233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5B2A062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FAB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NFR-17</w:t>
            </w:r>
          </w:p>
        </w:tc>
        <w:tc>
          <w:tcPr>
            <w:tcW w:w="0" w:type="auto"/>
            <w:vAlign w:val="center"/>
            <w:hideMark/>
          </w:tcPr>
          <w:p w14:paraId="1DC51A6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Usability: The interface shall be intuitive enough that a new user can complete basic tasks without assistance.</w:t>
            </w:r>
          </w:p>
        </w:tc>
        <w:tc>
          <w:tcPr>
            <w:tcW w:w="0" w:type="auto"/>
            <w:vAlign w:val="center"/>
            <w:hideMark/>
          </w:tcPr>
          <w:p w14:paraId="2D934FE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76DA41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3BF4C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1998AD6A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D9A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NFR-18</w:t>
            </w:r>
          </w:p>
        </w:tc>
        <w:tc>
          <w:tcPr>
            <w:tcW w:w="0" w:type="auto"/>
            <w:vAlign w:val="center"/>
            <w:hideMark/>
          </w:tcPr>
          <w:p w14:paraId="711A4F7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Reliability: The system shall maintain 99.5% uptime during operating hours.</w:t>
            </w:r>
          </w:p>
        </w:tc>
        <w:tc>
          <w:tcPr>
            <w:tcW w:w="0" w:type="auto"/>
            <w:vAlign w:val="center"/>
            <w:hideMark/>
          </w:tcPr>
          <w:p w14:paraId="1968244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B44CF1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C8DB7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67EFFD6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8A0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NFR-19</w:t>
            </w:r>
          </w:p>
        </w:tc>
        <w:tc>
          <w:tcPr>
            <w:tcW w:w="0" w:type="auto"/>
            <w:vAlign w:val="center"/>
            <w:hideMark/>
          </w:tcPr>
          <w:p w14:paraId="1A593C8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Availability: The system shall be available 24/7 with scheduled maintenance windows.</w:t>
            </w:r>
          </w:p>
        </w:tc>
        <w:tc>
          <w:tcPr>
            <w:tcW w:w="0" w:type="auto"/>
            <w:vAlign w:val="center"/>
            <w:hideMark/>
          </w:tcPr>
          <w:p w14:paraId="6C740F4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B7A5FB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B702B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1B94CA7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008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NFR-20</w:t>
            </w:r>
          </w:p>
        </w:tc>
        <w:tc>
          <w:tcPr>
            <w:tcW w:w="0" w:type="auto"/>
            <w:vAlign w:val="center"/>
            <w:hideMark/>
          </w:tcPr>
          <w:p w14:paraId="2BF5358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Maintainability: The codebase shall follow consistent coding standards and include documentation.</w:t>
            </w:r>
          </w:p>
        </w:tc>
        <w:tc>
          <w:tcPr>
            <w:tcW w:w="0" w:type="auto"/>
            <w:vAlign w:val="center"/>
            <w:hideMark/>
          </w:tcPr>
          <w:p w14:paraId="7913157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C2A7FF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7D1B8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4E94BC2D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8C8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NFR-21</w:t>
            </w:r>
          </w:p>
        </w:tc>
        <w:tc>
          <w:tcPr>
            <w:tcW w:w="0" w:type="auto"/>
            <w:vAlign w:val="center"/>
            <w:hideMark/>
          </w:tcPr>
          <w:p w14:paraId="2646B5F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Portability: The mobile applications shall function on all Android devices meeting the minimum requirements.</w:t>
            </w:r>
          </w:p>
        </w:tc>
        <w:tc>
          <w:tcPr>
            <w:tcW w:w="0" w:type="auto"/>
            <w:vAlign w:val="center"/>
            <w:hideMark/>
          </w:tcPr>
          <w:p w14:paraId="01C0856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1CB6A4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B840A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38CDC62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FA1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NFR-22</w:t>
            </w:r>
          </w:p>
        </w:tc>
        <w:tc>
          <w:tcPr>
            <w:tcW w:w="0" w:type="auto"/>
            <w:vAlign w:val="center"/>
            <w:hideMark/>
          </w:tcPr>
          <w:p w14:paraId="229D315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Scalability: The system shall be designed to scale horizontally to accommodate growth.</w:t>
            </w:r>
          </w:p>
        </w:tc>
        <w:tc>
          <w:tcPr>
            <w:tcW w:w="0" w:type="auto"/>
            <w:vAlign w:val="center"/>
            <w:hideMark/>
          </w:tcPr>
          <w:p w14:paraId="037AEEA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1E21ABB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C691A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15</w:t>
            </w:r>
          </w:p>
        </w:tc>
      </w:tr>
      <w:tr w:rsidR="006340F3" w:rsidRPr="006340F3" w14:paraId="48D11EE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7E0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DR-1</w:t>
            </w:r>
          </w:p>
        </w:tc>
        <w:tc>
          <w:tcPr>
            <w:tcW w:w="0" w:type="auto"/>
            <w:vAlign w:val="center"/>
            <w:hideMark/>
          </w:tcPr>
          <w:p w14:paraId="4A8DF2E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use a relational database for structured data storage.</w:t>
            </w:r>
          </w:p>
        </w:tc>
        <w:tc>
          <w:tcPr>
            <w:tcW w:w="0" w:type="auto"/>
            <w:vAlign w:val="center"/>
            <w:hideMark/>
          </w:tcPr>
          <w:p w14:paraId="42ABE39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7467AE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E6F85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6B4E2FC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72B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DR-2</w:t>
            </w:r>
          </w:p>
        </w:tc>
        <w:tc>
          <w:tcPr>
            <w:tcW w:w="0" w:type="auto"/>
            <w:vAlign w:val="center"/>
            <w:hideMark/>
          </w:tcPr>
          <w:p w14:paraId="21E8CF2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database shall maintain referential integrity between related entities.</w:t>
            </w:r>
          </w:p>
        </w:tc>
        <w:tc>
          <w:tcPr>
            <w:tcW w:w="0" w:type="auto"/>
            <w:vAlign w:val="center"/>
            <w:hideMark/>
          </w:tcPr>
          <w:p w14:paraId="7B60301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4218DD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4A4BE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47726241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0B1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DR-3</w:t>
            </w:r>
          </w:p>
        </w:tc>
        <w:tc>
          <w:tcPr>
            <w:tcW w:w="0" w:type="auto"/>
            <w:vAlign w:val="center"/>
            <w:hideMark/>
          </w:tcPr>
          <w:p w14:paraId="0AEE503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database shall be backed up daily with a retention period of 30 days.</w:t>
            </w:r>
          </w:p>
        </w:tc>
        <w:tc>
          <w:tcPr>
            <w:tcW w:w="0" w:type="auto"/>
            <w:vAlign w:val="center"/>
            <w:hideMark/>
          </w:tcPr>
          <w:p w14:paraId="7387001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1D1AD36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2D3C6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2043D47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2B9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DR-4</w:t>
            </w:r>
          </w:p>
        </w:tc>
        <w:tc>
          <w:tcPr>
            <w:tcW w:w="0" w:type="auto"/>
            <w:vAlign w:val="center"/>
            <w:hideMark/>
          </w:tcPr>
          <w:p w14:paraId="7505CAE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Database performance shall be monitored, with query optimization applied as needed.</w:t>
            </w:r>
          </w:p>
        </w:tc>
        <w:tc>
          <w:tcPr>
            <w:tcW w:w="0" w:type="auto"/>
            <w:vAlign w:val="center"/>
            <w:hideMark/>
          </w:tcPr>
          <w:p w14:paraId="7A45C17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11C632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139B9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3B98A11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4A9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LR-1</w:t>
            </w:r>
          </w:p>
        </w:tc>
        <w:tc>
          <w:tcPr>
            <w:tcW w:w="0" w:type="auto"/>
            <w:vAlign w:val="center"/>
            <w:hideMark/>
          </w:tcPr>
          <w:p w14:paraId="084D7F7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comply with local data protection regulations.</w:t>
            </w:r>
          </w:p>
        </w:tc>
        <w:tc>
          <w:tcPr>
            <w:tcW w:w="0" w:type="auto"/>
            <w:vAlign w:val="center"/>
            <w:hideMark/>
          </w:tcPr>
          <w:p w14:paraId="2020D46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682104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B7FE0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3F59089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CDB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LR-2</w:t>
            </w:r>
          </w:p>
        </w:tc>
        <w:tc>
          <w:tcPr>
            <w:tcW w:w="0" w:type="auto"/>
            <w:vAlign w:val="center"/>
            <w:hideMark/>
          </w:tcPr>
          <w:p w14:paraId="74A7CD1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User terms and conditions shall be clearly presented during registration.</w:t>
            </w:r>
          </w:p>
        </w:tc>
        <w:tc>
          <w:tcPr>
            <w:tcW w:w="0" w:type="auto"/>
            <w:vAlign w:val="center"/>
            <w:hideMark/>
          </w:tcPr>
          <w:p w14:paraId="6473409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48105D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C9088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230A729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A79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LR-3</w:t>
            </w:r>
          </w:p>
        </w:tc>
        <w:tc>
          <w:tcPr>
            <w:tcW w:w="0" w:type="auto"/>
            <w:vAlign w:val="center"/>
            <w:hideMark/>
          </w:tcPr>
          <w:p w14:paraId="0EEC7B4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implement appropriate data retention and deletion policies.</w:t>
            </w:r>
          </w:p>
        </w:tc>
        <w:tc>
          <w:tcPr>
            <w:tcW w:w="0" w:type="auto"/>
            <w:vAlign w:val="center"/>
            <w:hideMark/>
          </w:tcPr>
          <w:p w14:paraId="21419BA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CFCEEC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60CFA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182F4452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C9B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LR-4</w:t>
            </w:r>
          </w:p>
        </w:tc>
        <w:tc>
          <w:tcPr>
            <w:tcW w:w="0" w:type="auto"/>
            <w:vAlign w:val="center"/>
            <w:hideMark/>
          </w:tcPr>
          <w:p w14:paraId="581B5AC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The system shall maintain records of user consent for data processing.</w:t>
            </w:r>
          </w:p>
        </w:tc>
        <w:tc>
          <w:tcPr>
            <w:tcW w:w="0" w:type="auto"/>
            <w:vAlign w:val="center"/>
            <w:hideMark/>
          </w:tcPr>
          <w:p w14:paraId="2C77399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74E9753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43195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16</w:t>
            </w:r>
          </w:p>
        </w:tc>
      </w:tr>
      <w:tr w:rsidR="006340F3" w:rsidRPr="006340F3" w14:paraId="1EBF57F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B5F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UT-1</w:t>
            </w:r>
          </w:p>
        </w:tc>
        <w:tc>
          <w:tcPr>
            <w:tcW w:w="0" w:type="auto"/>
            <w:vAlign w:val="center"/>
            <w:hideMark/>
          </w:tcPr>
          <w:p w14:paraId="47BE673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All individual modules shall be tested independently.</w:t>
            </w:r>
          </w:p>
        </w:tc>
        <w:tc>
          <w:tcPr>
            <w:tcW w:w="0" w:type="auto"/>
            <w:vAlign w:val="center"/>
            <w:hideMark/>
          </w:tcPr>
          <w:p w14:paraId="6E8AFE6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54D8EB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68638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3A9F33E7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4BA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UT-2</w:t>
            </w:r>
          </w:p>
        </w:tc>
        <w:tc>
          <w:tcPr>
            <w:tcW w:w="0" w:type="auto"/>
            <w:vAlign w:val="center"/>
            <w:hideMark/>
          </w:tcPr>
          <w:p w14:paraId="066C52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Test cases shall cover normal, boundary, and error cases.</w:t>
            </w:r>
          </w:p>
        </w:tc>
        <w:tc>
          <w:tcPr>
            <w:tcW w:w="0" w:type="auto"/>
            <w:vAlign w:val="center"/>
            <w:hideMark/>
          </w:tcPr>
          <w:p w14:paraId="0495D89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3A3782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44E20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20784C4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023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UT-3</w:t>
            </w:r>
          </w:p>
        </w:tc>
        <w:tc>
          <w:tcPr>
            <w:tcW w:w="0" w:type="auto"/>
            <w:vAlign w:val="center"/>
            <w:hideMark/>
          </w:tcPr>
          <w:p w14:paraId="243C643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Unit tests shall achieve at least 80% code coverage.</w:t>
            </w:r>
          </w:p>
        </w:tc>
        <w:tc>
          <w:tcPr>
            <w:tcW w:w="0" w:type="auto"/>
            <w:vAlign w:val="center"/>
            <w:hideMark/>
          </w:tcPr>
          <w:p w14:paraId="3BDCD42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1C42EB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410C0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20FE07FC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104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IT-1</w:t>
            </w:r>
          </w:p>
        </w:tc>
        <w:tc>
          <w:tcPr>
            <w:tcW w:w="0" w:type="auto"/>
            <w:vAlign w:val="center"/>
            <w:hideMark/>
          </w:tcPr>
          <w:p w14:paraId="16C203C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Integration tests shall verify correct interactions between system components.</w:t>
            </w:r>
          </w:p>
        </w:tc>
        <w:tc>
          <w:tcPr>
            <w:tcW w:w="0" w:type="auto"/>
            <w:vAlign w:val="center"/>
            <w:hideMark/>
          </w:tcPr>
          <w:p w14:paraId="2C17F72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E70A74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CDECB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556CDDF4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258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lastRenderedPageBreak/>
              <w:t>IT-2</w:t>
            </w:r>
          </w:p>
        </w:tc>
        <w:tc>
          <w:tcPr>
            <w:tcW w:w="0" w:type="auto"/>
            <w:vAlign w:val="center"/>
            <w:hideMark/>
          </w:tcPr>
          <w:p w14:paraId="2AFDF4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All API endpoints shall be tested for correct request and response handling.</w:t>
            </w:r>
          </w:p>
        </w:tc>
        <w:tc>
          <w:tcPr>
            <w:tcW w:w="0" w:type="auto"/>
            <w:vAlign w:val="center"/>
            <w:hideMark/>
          </w:tcPr>
          <w:p w14:paraId="6B9BA1C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C9975D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4A24A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72449A85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B7D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IT-3</w:t>
            </w:r>
          </w:p>
        </w:tc>
        <w:tc>
          <w:tcPr>
            <w:tcW w:w="0" w:type="auto"/>
            <w:vAlign w:val="center"/>
            <w:hideMark/>
          </w:tcPr>
          <w:p w14:paraId="2717FFD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Integration tests shall verify data consistency across system components.</w:t>
            </w:r>
          </w:p>
        </w:tc>
        <w:tc>
          <w:tcPr>
            <w:tcW w:w="0" w:type="auto"/>
            <w:vAlign w:val="center"/>
            <w:hideMark/>
          </w:tcPr>
          <w:p w14:paraId="5EBF451B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ACB00C3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E91E8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0593E1B0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E81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ST-1</w:t>
            </w:r>
          </w:p>
        </w:tc>
        <w:tc>
          <w:tcPr>
            <w:tcW w:w="0" w:type="auto"/>
            <w:vAlign w:val="center"/>
            <w:hideMark/>
          </w:tcPr>
          <w:p w14:paraId="1E1C72E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End-to-end system testing shall verify complete workflows.</w:t>
            </w:r>
          </w:p>
        </w:tc>
        <w:tc>
          <w:tcPr>
            <w:tcW w:w="0" w:type="auto"/>
            <w:vAlign w:val="center"/>
            <w:hideMark/>
          </w:tcPr>
          <w:p w14:paraId="4471CD4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CDC2AA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5E16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15A92A9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D4D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ST-2</w:t>
            </w:r>
          </w:p>
        </w:tc>
        <w:tc>
          <w:tcPr>
            <w:tcW w:w="0" w:type="auto"/>
            <w:vAlign w:val="center"/>
            <w:hideMark/>
          </w:tcPr>
          <w:p w14:paraId="3302DC8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System testing shall verify all functional requirements.</w:t>
            </w:r>
          </w:p>
        </w:tc>
        <w:tc>
          <w:tcPr>
            <w:tcW w:w="0" w:type="auto"/>
            <w:vAlign w:val="center"/>
            <w:hideMark/>
          </w:tcPr>
          <w:p w14:paraId="0FD3D9A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D5199A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7FBE02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70C7AE63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CBB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ST-3</w:t>
            </w:r>
          </w:p>
        </w:tc>
        <w:tc>
          <w:tcPr>
            <w:tcW w:w="0" w:type="auto"/>
            <w:vAlign w:val="center"/>
            <w:hideMark/>
          </w:tcPr>
          <w:p w14:paraId="1F97D691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Performance testing shall verify the system meets performance requirements under expected load.</w:t>
            </w:r>
          </w:p>
        </w:tc>
        <w:tc>
          <w:tcPr>
            <w:tcW w:w="0" w:type="auto"/>
            <w:vAlign w:val="center"/>
            <w:hideMark/>
          </w:tcPr>
          <w:p w14:paraId="1F0F3D2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6AA287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DFE7A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65D30A5F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044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ST-4</w:t>
            </w:r>
          </w:p>
        </w:tc>
        <w:tc>
          <w:tcPr>
            <w:tcW w:w="0" w:type="auto"/>
            <w:vAlign w:val="center"/>
            <w:hideMark/>
          </w:tcPr>
          <w:p w14:paraId="5F03CD0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Security testing shall identify potential vulnerabilities.</w:t>
            </w:r>
          </w:p>
        </w:tc>
        <w:tc>
          <w:tcPr>
            <w:tcW w:w="0" w:type="auto"/>
            <w:vAlign w:val="center"/>
            <w:hideMark/>
          </w:tcPr>
          <w:p w14:paraId="2FDD2AD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52C1FEE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5DD57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10AE11A8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DE1D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UAT-1</w:t>
            </w:r>
          </w:p>
        </w:tc>
        <w:tc>
          <w:tcPr>
            <w:tcW w:w="0" w:type="auto"/>
            <w:vAlign w:val="center"/>
            <w:hideMark/>
          </w:tcPr>
          <w:p w14:paraId="35F2E53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Representatives from each user class shall participate in acceptance testing.</w:t>
            </w:r>
          </w:p>
        </w:tc>
        <w:tc>
          <w:tcPr>
            <w:tcW w:w="0" w:type="auto"/>
            <w:vAlign w:val="center"/>
            <w:hideMark/>
          </w:tcPr>
          <w:p w14:paraId="424F3695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73EDCB4A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9CDBEF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73CF40B6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057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UAT-2</w:t>
            </w:r>
          </w:p>
        </w:tc>
        <w:tc>
          <w:tcPr>
            <w:tcW w:w="0" w:type="auto"/>
            <w:vAlign w:val="center"/>
            <w:hideMark/>
          </w:tcPr>
          <w:p w14:paraId="602773BC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Acceptance testing shall verify the system meets business requirements.</w:t>
            </w:r>
          </w:p>
        </w:tc>
        <w:tc>
          <w:tcPr>
            <w:tcW w:w="0" w:type="auto"/>
            <w:vAlign w:val="center"/>
            <w:hideMark/>
          </w:tcPr>
          <w:p w14:paraId="648FDFA4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7E8394E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F46B90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  <w:tr w:rsidR="006340F3" w:rsidRPr="006340F3" w14:paraId="46DBF79E" w14:textId="77777777" w:rsidTr="00634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784E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UAT-3</w:t>
            </w:r>
          </w:p>
        </w:tc>
        <w:tc>
          <w:tcPr>
            <w:tcW w:w="0" w:type="auto"/>
            <w:vAlign w:val="center"/>
            <w:hideMark/>
          </w:tcPr>
          <w:p w14:paraId="20FE41A6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Feedback from acceptance testing shall be incorporated into the final system.</w:t>
            </w:r>
          </w:p>
        </w:tc>
        <w:tc>
          <w:tcPr>
            <w:tcW w:w="0" w:type="auto"/>
            <w:vAlign w:val="center"/>
            <w:hideMark/>
          </w:tcPr>
          <w:p w14:paraId="552933C7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8B43528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680D89" w14:textId="77777777" w:rsidR="006340F3" w:rsidRPr="006340F3" w:rsidRDefault="006340F3" w:rsidP="006340F3">
            <w:pPr>
              <w:rPr>
                <w:rFonts w:ascii="Calibri" w:hAnsi="Calibri" w:cs="Calibri"/>
              </w:rPr>
            </w:pPr>
            <w:r w:rsidRPr="006340F3">
              <w:rPr>
                <w:rFonts w:ascii="Calibri" w:hAnsi="Calibri" w:cs="Calibri"/>
              </w:rPr>
              <w:t>Page 17</w:t>
            </w:r>
          </w:p>
        </w:tc>
      </w:tr>
    </w:tbl>
    <w:p w14:paraId="45204F7D" w14:textId="77777777" w:rsidR="006340F3" w:rsidRPr="00CD3ECC" w:rsidRDefault="006340F3">
      <w:pPr>
        <w:rPr>
          <w:rFonts w:ascii="Calibri" w:hAnsi="Calibri" w:cs="Calibri"/>
        </w:rPr>
      </w:pPr>
    </w:p>
    <w:sectPr w:rsidR="006340F3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"/>
  </w:num>
  <w:num w:numId="2" w16cid:durableId="41825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94D61"/>
    <w:rsid w:val="006340F3"/>
    <w:rsid w:val="006E650F"/>
    <w:rsid w:val="00753A4A"/>
    <w:rsid w:val="00763A22"/>
    <w:rsid w:val="00B05159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2025-08-16T15:24:00Z</dcterms:modified>
</cp:coreProperties>
</file>