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DA34" w14:textId="0BD276F8" w:rsidR="00806624" w:rsidRDefault="00806624" w:rsidP="00806624">
      <w:pPr>
        <w:jc w:val="both"/>
        <w:rPr>
          <w:rFonts w:ascii="Calibri" w:hAnsi="Calibri" w:cs="Calibri"/>
          <w:sz w:val="22"/>
          <w:szCs w:val="22"/>
        </w:rPr>
      </w:pPr>
      <w:r w:rsidRPr="00806624">
        <w:rPr>
          <w:rFonts w:ascii="Calibri" w:hAnsi="Calibri" w:cs="Calibri"/>
          <w:b/>
          <w:bCs/>
        </w:rPr>
        <w:t>Prompt:</w:t>
      </w:r>
      <w:r w:rsidRPr="00806624">
        <w:rPr>
          <w:rFonts w:ascii="Calibri" w:hAnsi="Calibri" w:cs="Calibri"/>
          <w:b/>
          <w:bCs/>
        </w:rPr>
        <w:br/>
      </w:r>
      <w:r w:rsidR="00880222" w:rsidRPr="00880222">
        <w:rPr>
          <w:rFonts w:ascii="Calibri" w:hAnsi="Calibri" w:cs="Calibri"/>
          <w:sz w:val="22"/>
          <w:szCs w:val="22"/>
        </w:rPr>
        <w:t xml:space="preserve">You are a QA tester. Based on the attached SRS document, generate a set of simple manual test cases. Each test case should </w:t>
      </w:r>
      <w:proofErr w:type="gramStart"/>
      <w:r w:rsidR="00880222" w:rsidRPr="00880222">
        <w:rPr>
          <w:rFonts w:ascii="Calibri" w:hAnsi="Calibri" w:cs="Calibri"/>
          <w:sz w:val="22"/>
          <w:szCs w:val="22"/>
        </w:rPr>
        <w:t>include:</w:t>
      </w:r>
      <w:proofErr w:type="gramEnd"/>
      <w:r w:rsidR="00880222" w:rsidRPr="00880222">
        <w:rPr>
          <w:rFonts w:ascii="Calibri" w:hAnsi="Calibri" w:cs="Calibri"/>
          <w:sz w:val="22"/>
          <w:szCs w:val="22"/>
        </w:rPr>
        <w:t xml:space="preserve"> Test Case ID, Requirement ID, Title, Steps, and Expected Result. Cover only the main positive (happy path) scenarios.</w:t>
      </w:r>
    </w:p>
    <w:p w14:paraId="2552035D" w14:textId="45196780" w:rsidR="00D86DAA" w:rsidRDefault="00D86DAA" w:rsidP="0080662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86DAA">
        <w:rPr>
          <w:rFonts w:ascii="Calibri" w:hAnsi="Calibri" w:cs="Calibri"/>
          <w:b/>
          <w:bCs/>
          <w:sz w:val="22"/>
          <w:szCs w:val="22"/>
        </w:rPr>
        <w:t>Summary Analysis:</w:t>
      </w:r>
    </w:p>
    <w:p w14:paraId="13F50A8C" w14:textId="77777777" w:rsidR="0057736E" w:rsidRPr="0057736E" w:rsidRDefault="0057736E" w:rsidP="0057736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 xml:space="preserve">What </w:t>
      </w:r>
      <w:proofErr w:type="gramStart"/>
      <w:r w:rsidRPr="0057736E">
        <w:rPr>
          <w:rFonts w:ascii="Calibri" w:hAnsi="Calibri" w:cs="Calibri"/>
          <w:b/>
          <w:bCs/>
          <w:sz w:val="22"/>
          <w:szCs w:val="22"/>
        </w:rPr>
        <w:t>the human</w:t>
      </w:r>
      <w:proofErr w:type="gramEnd"/>
      <w:r w:rsidRPr="0057736E">
        <w:rPr>
          <w:rFonts w:ascii="Calibri" w:hAnsi="Calibri" w:cs="Calibri"/>
          <w:b/>
          <w:bCs/>
          <w:sz w:val="22"/>
          <w:szCs w:val="22"/>
        </w:rPr>
        <w:t xml:space="preserve"> suite does well (your benchmark)</w:t>
      </w:r>
    </w:p>
    <w:p w14:paraId="3AA24B3E" w14:textId="77777777" w:rsidR="0057736E" w:rsidRPr="0057736E" w:rsidRDefault="0057736E" w:rsidP="0057736E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sz w:val="22"/>
          <w:szCs w:val="22"/>
        </w:rPr>
        <w:t>Clear per-feature test cases with steps, environments, and pre-</w:t>
      </w:r>
      <w:proofErr w:type="spellStart"/>
      <w:r w:rsidRPr="0057736E">
        <w:rPr>
          <w:rFonts w:ascii="Calibri" w:hAnsi="Calibri" w:cs="Calibri"/>
          <w:sz w:val="22"/>
          <w:szCs w:val="22"/>
        </w:rPr>
        <w:t>reqs</w:t>
      </w:r>
      <w:proofErr w:type="spellEnd"/>
      <w:r w:rsidRPr="0057736E">
        <w:rPr>
          <w:rFonts w:ascii="Calibri" w:hAnsi="Calibri" w:cs="Calibri"/>
          <w:sz w:val="22"/>
          <w:szCs w:val="22"/>
        </w:rPr>
        <w:t xml:space="preserve"> (e.g., Register TC_01). </w:t>
      </w:r>
    </w:p>
    <w:p w14:paraId="7F2D4DB4" w14:textId="77777777" w:rsidR="0057736E" w:rsidRPr="0057736E" w:rsidRDefault="0057736E" w:rsidP="0057736E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sz w:val="22"/>
          <w:szCs w:val="22"/>
        </w:rPr>
        <w:t xml:space="preserve">Concrete execution steps and expected results (e.g., Search Hotel TC_03). </w:t>
      </w:r>
    </w:p>
    <w:p w14:paraId="080AFDD6" w14:textId="77777777" w:rsidR="0057736E" w:rsidRPr="0057736E" w:rsidRDefault="0057736E" w:rsidP="0057736E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sz w:val="22"/>
          <w:szCs w:val="22"/>
        </w:rPr>
        <w:t xml:space="preserve">A light touch of validation in </w:t>
      </w:r>
      <w:r w:rsidRPr="0057736E">
        <w:rPr>
          <w:rFonts w:ascii="Calibri" w:hAnsi="Calibri" w:cs="Calibri"/>
          <w:b/>
          <w:bCs/>
          <w:sz w:val="22"/>
          <w:szCs w:val="22"/>
        </w:rPr>
        <w:t>Make Payment</w:t>
      </w:r>
      <w:r w:rsidRPr="0057736E">
        <w:rPr>
          <w:rFonts w:ascii="Calibri" w:hAnsi="Calibri" w:cs="Calibri"/>
          <w:sz w:val="22"/>
          <w:szCs w:val="22"/>
        </w:rPr>
        <w:t xml:space="preserve"> (reject wrong card details), which nudges bug-finding beyond pure happy path. </w:t>
      </w:r>
    </w:p>
    <w:p w14:paraId="28B8AF92" w14:textId="77777777" w:rsidR="0057736E" w:rsidRPr="0057736E" w:rsidRDefault="0057736E" w:rsidP="0057736E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sz w:val="22"/>
          <w:szCs w:val="22"/>
        </w:rPr>
        <w:t xml:space="preserve">Includes a </w:t>
      </w:r>
      <w:r w:rsidRPr="0057736E">
        <w:rPr>
          <w:rFonts w:ascii="Calibri" w:hAnsi="Calibri" w:cs="Calibri"/>
          <w:b/>
          <w:bCs/>
          <w:sz w:val="22"/>
          <w:szCs w:val="22"/>
        </w:rPr>
        <w:t>Traceability Matrix</w:t>
      </w:r>
      <w:r w:rsidRPr="0057736E">
        <w:rPr>
          <w:rFonts w:ascii="Calibri" w:hAnsi="Calibri" w:cs="Calibri"/>
          <w:sz w:val="22"/>
          <w:szCs w:val="22"/>
        </w:rPr>
        <w:t xml:space="preserve"> section tying requirements to cases. </w:t>
      </w:r>
    </w:p>
    <w:p w14:paraId="503429B0" w14:textId="77777777" w:rsidR="0057736E" w:rsidRPr="0057736E" w:rsidRDefault="0057736E" w:rsidP="0057736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What each AI produced (grounded highlights)</w:t>
      </w:r>
    </w:p>
    <w:p w14:paraId="7C3020DF" w14:textId="77777777" w:rsidR="0057736E" w:rsidRPr="0057736E" w:rsidRDefault="0057736E" w:rsidP="0057736E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Claude AI</w:t>
      </w:r>
      <w:r w:rsidRPr="0057736E">
        <w:rPr>
          <w:rFonts w:ascii="Calibri" w:hAnsi="Calibri" w:cs="Calibri"/>
          <w:sz w:val="22"/>
          <w:szCs w:val="22"/>
        </w:rPr>
        <w:t xml:space="preserve">: Consistently structured steps and rich expected outcomes across Search/Select/Availability/Payment/Confirm/Report. </w:t>
      </w:r>
    </w:p>
    <w:p w14:paraId="5D6A0658" w14:textId="77777777" w:rsidR="0057736E" w:rsidRPr="0057736E" w:rsidRDefault="0057736E" w:rsidP="0057736E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ChatGPT</w:t>
      </w:r>
      <w:r w:rsidRPr="0057736E">
        <w:rPr>
          <w:rFonts w:ascii="Calibri" w:hAnsi="Calibri" w:cs="Calibri"/>
          <w:sz w:val="22"/>
          <w:szCs w:val="22"/>
        </w:rPr>
        <w:t xml:space="preserve">: Very concise, executable steps that speed manual execution (e.g., Search, Select, Availability). </w:t>
      </w:r>
    </w:p>
    <w:p w14:paraId="47823735" w14:textId="77777777" w:rsidR="0057736E" w:rsidRPr="0057736E" w:rsidRDefault="0057736E" w:rsidP="0057736E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Microsoft Copilot</w:t>
      </w:r>
      <w:r w:rsidRPr="0057736E">
        <w:rPr>
          <w:rFonts w:ascii="Calibri" w:hAnsi="Calibri" w:cs="Calibri"/>
          <w:sz w:val="22"/>
          <w:szCs w:val="22"/>
        </w:rPr>
        <w:t xml:space="preserve">: Practical role context and parameters (e.g., manager-only </w:t>
      </w:r>
      <w:r w:rsidRPr="0057736E">
        <w:rPr>
          <w:rFonts w:ascii="Calibri" w:hAnsi="Calibri" w:cs="Calibri"/>
          <w:b/>
          <w:bCs/>
          <w:sz w:val="22"/>
          <w:szCs w:val="22"/>
        </w:rPr>
        <w:t>Generate Report</w:t>
      </w:r>
      <w:r w:rsidRPr="0057736E">
        <w:rPr>
          <w:rFonts w:ascii="Calibri" w:hAnsi="Calibri" w:cs="Calibri"/>
          <w:sz w:val="22"/>
          <w:szCs w:val="22"/>
        </w:rPr>
        <w:t xml:space="preserve"> with date range). </w:t>
      </w:r>
    </w:p>
    <w:p w14:paraId="698CD2E7" w14:textId="77777777" w:rsidR="0057736E" w:rsidRPr="0057736E" w:rsidRDefault="0057736E" w:rsidP="0057736E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Grok AI</w:t>
      </w:r>
      <w:r w:rsidRPr="0057736E">
        <w:rPr>
          <w:rFonts w:ascii="Calibri" w:hAnsi="Calibri" w:cs="Calibri"/>
          <w:sz w:val="22"/>
          <w:szCs w:val="22"/>
        </w:rPr>
        <w:t xml:space="preserve">: Mixed flows and odd expected results (e.g., </w:t>
      </w:r>
      <w:r w:rsidRPr="0057736E">
        <w:rPr>
          <w:rFonts w:ascii="Calibri" w:hAnsi="Calibri" w:cs="Calibri"/>
          <w:b/>
          <w:bCs/>
          <w:sz w:val="22"/>
          <w:szCs w:val="22"/>
        </w:rPr>
        <w:t>Store Details</w:t>
      </w:r>
      <w:r w:rsidRPr="0057736E">
        <w:rPr>
          <w:rFonts w:ascii="Calibri" w:hAnsi="Calibri" w:cs="Calibri"/>
          <w:sz w:val="22"/>
          <w:szCs w:val="22"/>
        </w:rPr>
        <w:t xml:space="preserve"> shows a cancel button + return home; </w:t>
      </w:r>
      <w:r w:rsidRPr="0057736E">
        <w:rPr>
          <w:rFonts w:ascii="Calibri" w:hAnsi="Calibri" w:cs="Calibri"/>
          <w:b/>
          <w:bCs/>
          <w:sz w:val="22"/>
          <w:szCs w:val="22"/>
        </w:rPr>
        <w:t>Payment</w:t>
      </w:r>
      <w:r w:rsidRPr="0057736E">
        <w:rPr>
          <w:rFonts w:ascii="Calibri" w:hAnsi="Calibri" w:cs="Calibri"/>
          <w:sz w:val="22"/>
          <w:szCs w:val="22"/>
        </w:rPr>
        <w:t xml:space="preserve"> expected result mentions “price displayed” + cancel path). </w:t>
      </w:r>
    </w:p>
    <w:p w14:paraId="5A83E246" w14:textId="77777777" w:rsidR="0057736E" w:rsidRPr="0057736E" w:rsidRDefault="0057736E" w:rsidP="0057736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Updated ranking table (scores /100, human baseline =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030"/>
        <w:gridCol w:w="1500"/>
        <w:gridCol w:w="1147"/>
        <w:gridCol w:w="1074"/>
        <w:gridCol w:w="1144"/>
        <w:gridCol w:w="1191"/>
        <w:gridCol w:w="1017"/>
      </w:tblGrid>
      <w:tr w:rsidR="0057736E" w:rsidRPr="0057736E" w14:paraId="546323E9" w14:textId="77777777" w:rsidTr="007F6CC4">
        <w:tc>
          <w:tcPr>
            <w:tcW w:w="0" w:type="auto"/>
            <w:hideMark/>
          </w:tcPr>
          <w:p w14:paraId="108C8906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7A716CBD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6C658C63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0EC7AA61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1CDFFAD2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57A60AE0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17FC233F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3EE0E2A2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</w:tr>
      <w:tr w:rsidR="0057736E" w:rsidRPr="0057736E" w14:paraId="26DAE4AE" w14:textId="77777777" w:rsidTr="007F6CC4">
        <w:tc>
          <w:tcPr>
            <w:tcW w:w="0" w:type="auto"/>
            <w:hideMark/>
          </w:tcPr>
          <w:p w14:paraId="7A659149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hideMark/>
          </w:tcPr>
          <w:p w14:paraId="25839016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433B6B7E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59978FE5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26783D34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6DD0B4C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7AB41BAB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6A96662E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</w:tr>
      <w:tr w:rsidR="0057736E" w:rsidRPr="0057736E" w14:paraId="547AA46B" w14:textId="77777777" w:rsidTr="007F6CC4">
        <w:tc>
          <w:tcPr>
            <w:tcW w:w="0" w:type="auto"/>
            <w:hideMark/>
          </w:tcPr>
          <w:p w14:paraId="3683A541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7367715F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627543A5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7B0EDC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699EC72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0B4B1789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5AD2999E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0" w:type="auto"/>
            <w:hideMark/>
          </w:tcPr>
          <w:p w14:paraId="5C5C1ABD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</w:tr>
      <w:tr w:rsidR="0057736E" w:rsidRPr="0057736E" w14:paraId="54F503CB" w14:textId="77777777" w:rsidTr="007F6CC4">
        <w:tc>
          <w:tcPr>
            <w:tcW w:w="0" w:type="auto"/>
            <w:hideMark/>
          </w:tcPr>
          <w:p w14:paraId="00027BF6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7A5A2CBC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7073141E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09D7B93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33E91F44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11613498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0" w:type="auto"/>
            <w:hideMark/>
          </w:tcPr>
          <w:p w14:paraId="592B6A3B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0" w:type="auto"/>
            <w:hideMark/>
          </w:tcPr>
          <w:p w14:paraId="7197506B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</w:tr>
      <w:tr w:rsidR="0057736E" w:rsidRPr="0057736E" w14:paraId="1E45E9BD" w14:textId="77777777" w:rsidTr="007F6CC4">
        <w:tc>
          <w:tcPr>
            <w:tcW w:w="0" w:type="auto"/>
            <w:hideMark/>
          </w:tcPr>
          <w:p w14:paraId="569F6460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b/>
                <w:bCs/>
                <w:sz w:val="22"/>
                <w:szCs w:val="22"/>
              </w:rPr>
              <w:t>Grok AI</w:t>
            </w:r>
          </w:p>
        </w:tc>
        <w:tc>
          <w:tcPr>
            <w:tcW w:w="0" w:type="auto"/>
            <w:hideMark/>
          </w:tcPr>
          <w:p w14:paraId="3BDAAAB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4ED40147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3641CF9E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0" w:type="auto"/>
            <w:hideMark/>
          </w:tcPr>
          <w:p w14:paraId="15C6BD8A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04620225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hideMark/>
          </w:tcPr>
          <w:p w14:paraId="3EF902F5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hideMark/>
          </w:tcPr>
          <w:p w14:paraId="71F34FB6" w14:textId="77777777" w:rsidR="0057736E" w:rsidRPr="0057736E" w:rsidRDefault="0057736E" w:rsidP="0057736E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7736E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</w:tr>
    </w:tbl>
    <w:p w14:paraId="7B24AB6F" w14:textId="77777777" w:rsidR="0057736E" w:rsidRPr="0057736E" w:rsidRDefault="0057736E" w:rsidP="0057736E">
      <w:p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 xml:space="preserve">Why </w:t>
      </w:r>
      <w:proofErr w:type="gramStart"/>
      <w:r w:rsidRPr="0057736E">
        <w:rPr>
          <w:rFonts w:ascii="Calibri" w:hAnsi="Calibri" w:cs="Calibri"/>
          <w:b/>
          <w:bCs/>
          <w:sz w:val="22"/>
          <w:szCs w:val="22"/>
        </w:rPr>
        <w:t>these</w:t>
      </w:r>
      <w:proofErr w:type="gramEnd"/>
      <w:r w:rsidRPr="0057736E">
        <w:rPr>
          <w:rFonts w:ascii="Calibri" w:hAnsi="Calibri" w:cs="Calibri"/>
          <w:b/>
          <w:bCs/>
          <w:sz w:val="22"/>
          <w:szCs w:val="22"/>
        </w:rPr>
        <w:t xml:space="preserve"> scores?</w:t>
      </w:r>
    </w:p>
    <w:p w14:paraId="48D1AEDF" w14:textId="77777777" w:rsidR="0057736E" w:rsidRPr="0057736E" w:rsidRDefault="0057736E" w:rsidP="0057736E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Accuracy &amp; Quality</w:t>
      </w:r>
      <w:r w:rsidRPr="0057736E">
        <w:rPr>
          <w:rFonts w:ascii="Calibri" w:hAnsi="Calibri" w:cs="Calibri"/>
          <w:sz w:val="22"/>
          <w:szCs w:val="22"/>
        </w:rPr>
        <w:t xml:space="preserve">: Claude and ChatGPT consistently align steps ↔ expected oracles like the human suite; Claude is slightly richer in oracles. </w:t>
      </w:r>
    </w:p>
    <w:p w14:paraId="2F2E6A11" w14:textId="77777777" w:rsidR="0057736E" w:rsidRPr="0057736E" w:rsidRDefault="0057736E" w:rsidP="0057736E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lastRenderedPageBreak/>
        <w:t>Completeness &amp; Coverage</w:t>
      </w:r>
      <w:r w:rsidRPr="0057736E">
        <w:rPr>
          <w:rFonts w:ascii="Calibri" w:hAnsi="Calibri" w:cs="Calibri"/>
          <w:sz w:val="22"/>
          <w:szCs w:val="22"/>
        </w:rPr>
        <w:t xml:space="preserve">: All four cover FR-01…FR-12 like the human set; Claude/ChatGPT are a touch broader in key details; Copilot covers all flows but a bit terser; Grok trails due to muddled expectations. </w:t>
      </w:r>
    </w:p>
    <w:p w14:paraId="22A7EBD7" w14:textId="77777777" w:rsidR="0057736E" w:rsidRPr="0057736E" w:rsidRDefault="0057736E" w:rsidP="0057736E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Efficiency</w:t>
      </w:r>
      <w:r w:rsidRPr="0057736E">
        <w:rPr>
          <w:rFonts w:ascii="Calibri" w:hAnsi="Calibri" w:cs="Calibri"/>
          <w:sz w:val="22"/>
          <w:szCs w:val="22"/>
        </w:rPr>
        <w:t xml:space="preserve">: ChatGPT’s short, reproducible steps are fastest to execute. </w:t>
      </w:r>
    </w:p>
    <w:p w14:paraId="1F0F4C88" w14:textId="77777777" w:rsidR="0057736E" w:rsidRPr="0057736E" w:rsidRDefault="0057736E" w:rsidP="0057736E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Bug Detection</w:t>
      </w:r>
      <w:r w:rsidRPr="0057736E">
        <w:rPr>
          <w:rFonts w:ascii="Calibri" w:hAnsi="Calibri" w:cs="Calibri"/>
          <w:sz w:val="22"/>
          <w:szCs w:val="22"/>
        </w:rPr>
        <w:t xml:space="preserve">: The human suite includes a few validation hints (e.g., bad card rejection); AI suites remain almost purely </w:t>
      </w:r>
      <w:proofErr w:type="gramStart"/>
      <w:r w:rsidRPr="0057736E">
        <w:rPr>
          <w:rFonts w:ascii="Calibri" w:hAnsi="Calibri" w:cs="Calibri"/>
          <w:sz w:val="22"/>
          <w:szCs w:val="22"/>
        </w:rPr>
        <w:t>happy-path</w:t>
      </w:r>
      <w:proofErr w:type="gramEnd"/>
      <w:r w:rsidRPr="0057736E">
        <w:rPr>
          <w:rFonts w:ascii="Calibri" w:hAnsi="Calibri" w:cs="Calibri"/>
          <w:sz w:val="22"/>
          <w:szCs w:val="22"/>
        </w:rPr>
        <w:t xml:space="preserve">, so they score lower than human on this dimension. </w:t>
      </w:r>
    </w:p>
    <w:p w14:paraId="28F7C471" w14:textId="77777777" w:rsidR="0057736E" w:rsidRPr="0057736E" w:rsidRDefault="0057736E" w:rsidP="0057736E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Usability</w:t>
      </w:r>
      <w:r w:rsidRPr="0057736E">
        <w:rPr>
          <w:rFonts w:ascii="Calibri" w:hAnsi="Calibri" w:cs="Calibri"/>
          <w:sz w:val="22"/>
          <w:szCs w:val="22"/>
        </w:rPr>
        <w:t xml:space="preserve">: Claude’s and ChatGPT’s organization/readability tops the list; </w:t>
      </w:r>
      <w:proofErr w:type="spellStart"/>
      <w:r w:rsidRPr="0057736E">
        <w:rPr>
          <w:rFonts w:ascii="Calibri" w:hAnsi="Calibri" w:cs="Calibri"/>
          <w:sz w:val="22"/>
          <w:szCs w:val="22"/>
        </w:rPr>
        <w:t>Grok’s</w:t>
      </w:r>
      <w:proofErr w:type="spellEnd"/>
      <w:r w:rsidRPr="0057736E">
        <w:rPr>
          <w:rFonts w:ascii="Calibri" w:hAnsi="Calibri" w:cs="Calibri"/>
          <w:sz w:val="22"/>
          <w:szCs w:val="22"/>
        </w:rPr>
        <w:t xml:space="preserve"> mixed oracles reduce clarity. </w:t>
      </w:r>
    </w:p>
    <w:p w14:paraId="4437DE05" w14:textId="77777777" w:rsidR="0057736E" w:rsidRPr="0057736E" w:rsidRDefault="0057736E" w:rsidP="0057736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Bottom line — AI vs Human</w:t>
      </w:r>
    </w:p>
    <w:p w14:paraId="2E4D3DC9" w14:textId="77777777" w:rsidR="0057736E" w:rsidRPr="0057736E" w:rsidRDefault="0057736E" w:rsidP="0057736E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Human test cases are still the benchmark</w:t>
      </w:r>
      <w:r w:rsidRPr="0057736E">
        <w:rPr>
          <w:rFonts w:ascii="Calibri" w:hAnsi="Calibri" w:cs="Calibri"/>
          <w:sz w:val="22"/>
          <w:szCs w:val="22"/>
        </w:rPr>
        <w:t xml:space="preserve">: they pair end-to-end flows with environment/pre-req structure, a traceability matrix, and a bit of input validation that supports defect discovery. </w:t>
      </w:r>
    </w:p>
    <w:p w14:paraId="644804EF" w14:textId="77777777" w:rsidR="0057736E" w:rsidRPr="0057736E" w:rsidRDefault="0057736E" w:rsidP="0057736E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57736E">
        <w:rPr>
          <w:rFonts w:ascii="Calibri" w:hAnsi="Calibri" w:cs="Calibri"/>
          <w:b/>
          <w:bCs/>
          <w:sz w:val="22"/>
          <w:szCs w:val="22"/>
        </w:rPr>
        <w:t>Best AI today: Claude AI</w:t>
      </w:r>
      <w:r w:rsidRPr="0057736E">
        <w:rPr>
          <w:rFonts w:ascii="Calibri" w:hAnsi="Calibri" w:cs="Calibri"/>
          <w:sz w:val="22"/>
          <w:szCs w:val="22"/>
        </w:rPr>
        <w:t xml:space="preserve">, followed closely by </w:t>
      </w:r>
      <w:r w:rsidRPr="0057736E">
        <w:rPr>
          <w:rFonts w:ascii="Calibri" w:hAnsi="Calibri" w:cs="Calibri"/>
          <w:b/>
          <w:bCs/>
          <w:sz w:val="22"/>
          <w:szCs w:val="22"/>
        </w:rPr>
        <w:t>ChatGPT</w:t>
      </w:r>
      <w:r w:rsidRPr="0057736E">
        <w:rPr>
          <w:rFonts w:ascii="Calibri" w:hAnsi="Calibri" w:cs="Calibri"/>
          <w:sz w:val="22"/>
          <w:szCs w:val="22"/>
        </w:rPr>
        <w:t xml:space="preserve">, then </w:t>
      </w:r>
      <w:r w:rsidRPr="0057736E">
        <w:rPr>
          <w:rFonts w:ascii="Calibri" w:hAnsi="Calibri" w:cs="Calibri"/>
          <w:b/>
          <w:bCs/>
          <w:sz w:val="22"/>
          <w:szCs w:val="22"/>
        </w:rPr>
        <w:t>Microsoft Copilot</w:t>
      </w:r>
      <w:r w:rsidRPr="0057736E">
        <w:rPr>
          <w:rFonts w:ascii="Calibri" w:hAnsi="Calibri" w:cs="Calibri"/>
          <w:sz w:val="22"/>
          <w:szCs w:val="22"/>
        </w:rPr>
        <w:t xml:space="preserve">; </w:t>
      </w:r>
      <w:r w:rsidRPr="0057736E">
        <w:rPr>
          <w:rFonts w:ascii="Calibri" w:hAnsi="Calibri" w:cs="Calibri"/>
          <w:b/>
          <w:bCs/>
          <w:sz w:val="22"/>
          <w:szCs w:val="22"/>
        </w:rPr>
        <w:t>Grok AI</w:t>
      </w:r>
      <w:r w:rsidRPr="0057736E">
        <w:rPr>
          <w:rFonts w:ascii="Calibri" w:hAnsi="Calibri" w:cs="Calibri"/>
          <w:sz w:val="22"/>
          <w:szCs w:val="22"/>
        </w:rPr>
        <w:t xml:space="preserve"> lags due to expectation inconsistencies. </w:t>
      </w:r>
    </w:p>
    <w:p w14:paraId="0F3AA131" w14:textId="77777777" w:rsidR="00D86DAA" w:rsidRPr="00D86DAA" w:rsidRDefault="00D86DAA" w:rsidP="00806624">
      <w:pPr>
        <w:jc w:val="both"/>
        <w:rPr>
          <w:rFonts w:ascii="Calibri" w:hAnsi="Calibri" w:cs="Calibri"/>
        </w:rPr>
      </w:pPr>
    </w:p>
    <w:p w14:paraId="07D0BF48" w14:textId="60F0F5D5" w:rsidR="00AB76D0" w:rsidRPr="00806624" w:rsidRDefault="00AB76D0" w:rsidP="006C0094">
      <w:pPr>
        <w:jc w:val="both"/>
        <w:rPr>
          <w:rFonts w:ascii="Calibri" w:hAnsi="Calibri" w:cs="Calibri"/>
          <w:b/>
          <w:bCs/>
        </w:rPr>
      </w:pPr>
    </w:p>
    <w:sectPr w:rsidR="00AB76D0" w:rsidRPr="00806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81AA8"/>
    <w:multiLevelType w:val="multilevel"/>
    <w:tmpl w:val="CAE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04335"/>
    <w:multiLevelType w:val="multilevel"/>
    <w:tmpl w:val="22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77BD"/>
    <w:multiLevelType w:val="multilevel"/>
    <w:tmpl w:val="AAD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7651D"/>
    <w:multiLevelType w:val="multilevel"/>
    <w:tmpl w:val="AC0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6"/>
  </w:num>
  <w:num w:numId="3" w16cid:durableId="941842515">
    <w:abstractNumId w:val="2"/>
  </w:num>
  <w:num w:numId="4" w16cid:durableId="1628008686">
    <w:abstractNumId w:val="10"/>
  </w:num>
  <w:num w:numId="5" w16cid:durableId="1521823236">
    <w:abstractNumId w:val="5"/>
  </w:num>
  <w:num w:numId="6" w16cid:durableId="2045472996">
    <w:abstractNumId w:val="4"/>
  </w:num>
  <w:num w:numId="7" w16cid:durableId="1268854306">
    <w:abstractNumId w:val="0"/>
  </w:num>
  <w:num w:numId="8" w16cid:durableId="1367946402">
    <w:abstractNumId w:val="9"/>
  </w:num>
  <w:num w:numId="9" w16cid:durableId="319819219">
    <w:abstractNumId w:val="8"/>
  </w:num>
  <w:num w:numId="10" w16cid:durableId="46612722">
    <w:abstractNumId w:val="7"/>
  </w:num>
  <w:num w:numId="11" w16cid:durableId="90468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07882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526B99"/>
    <w:rsid w:val="0057736E"/>
    <w:rsid w:val="005B1AC6"/>
    <w:rsid w:val="005C5D08"/>
    <w:rsid w:val="005D7747"/>
    <w:rsid w:val="0067161A"/>
    <w:rsid w:val="006C0094"/>
    <w:rsid w:val="007235D6"/>
    <w:rsid w:val="00753A4A"/>
    <w:rsid w:val="007F5975"/>
    <w:rsid w:val="007F6CC4"/>
    <w:rsid w:val="00806624"/>
    <w:rsid w:val="00826035"/>
    <w:rsid w:val="00857C0C"/>
    <w:rsid w:val="00880222"/>
    <w:rsid w:val="008B6A03"/>
    <w:rsid w:val="00923BD9"/>
    <w:rsid w:val="009278CB"/>
    <w:rsid w:val="009A6216"/>
    <w:rsid w:val="00AB76D0"/>
    <w:rsid w:val="00AC5BCC"/>
    <w:rsid w:val="00AF2983"/>
    <w:rsid w:val="00B05159"/>
    <w:rsid w:val="00B37195"/>
    <w:rsid w:val="00C82D03"/>
    <w:rsid w:val="00D86DAA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37</cp:revision>
  <dcterms:created xsi:type="dcterms:W3CDTF">2025-07-16T20:11:00Z</dcterms:created>
  <dcterms:modified xsi:type="dcterms:W3CDTF">2025-09-06T16:47:00Z</dcterms:modified>
</cp:coreProperties>
</file>