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EF7A2B" w14:textId="43BE691A" w:rsidR="00505DDD" w:rsidRPr="00505DDD" w:rsidRDefault="00505DDD" w:rsidP="006C0094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505DDD">
        <w:rPr>
          <w:rFonts w:ascii="Calibri" w:hAnsi="Calibri" w:cs="Calibri"/>
          <w:b/>
          <w:bCs/>
          <w:sz w:val="22"/>
          <w:szCs w:val="22"/>
        </w:rPr>
        <w:t>Prompt:</w:t>
      </w:r>
    </w:p>
    <w:p w14:paraId="07D0BF48" w14:textId="3D8D1F1D" w:rsidR="00AB76D0" w:rsidRDefault="00505DDD" w:rsidP="006C0094">
      <w:pPr>
        <w:jc w:val="both"/>
        <w:rPr>
          <w:rFonts w:ascii="Calibri" w:hAnsi="Calibri" w:cs="Calibri"/>
          <w:sz w:val="22"/>
          <w:szCs w:val="22"/>
        </w:rPr>
      </w:pPr>
      <w:r w:rsidRPr="00505DDD">
        <w:rPr>
          <w:rFonts w:ascii="Calibri" w:hAnsi="Calibri" w:cs="Calibri"/>
          <w:sz w:val="22"/>
          <w:szCs w:val="22"/>
        </w:rPr>
        <w:t xml:space="preserve">Act as a QA Engineer. Using the attached SRS, create manual test cases that cover both positive and negative scenarios. Each test case should </w:t>
      </w:r>
      <w:proofErr w:type="gramStart"/>
      <w:r w:rsidRPr="00505DDD">
        <w:rPr>
          <w:rFonts w:ascii="Calibri" w:hAnsi="Calibri" w:cs="Calibri"/>
          <w:sz w:val="22"/>
          <w:szCs w:val="22"/>
        </w:rPr>
        <w:t>include:</w:t>
      </w:r>
      <w:proofErr w:type="gramEnd"/>
      <w:r w:rsidRPr="00505DDD">
        <w:rPr>
          <w:rFonts w:ascii="Calibri" w:hAnsi="Calibri" w:cs="Calibri"/>
          <w:sz w:val="22"/>
          <w:szCs w:val="22"/>
        </w:rPr>
        <w:t xml:space="preserve"> Requirement ID, Test Case ID, Objective, Preconditions, Steps, Test Data, Expected Result, and Priority (High/Medium/Low). Ensure that all major functionalities are tested.</w:t>
      </w:r>
    </w:p>
    <w:p w14:paraId="10F7961F" w14:textId="59949AE1" w:rsidR="00491917" w:rsidRDefault="00491917" w:rsidP="006C0094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491917">
        <w:rPr>
          <w:rFonts w:ascii="Calibri" w:hAnsi="Calibri" w:cs="Calibri"/>
          <w:b/>
          <w:bCs/>
          <w:sz w:val="22"/>
          <w:szCs w:val="22"/>
        </w:rPr>
        <w:t>Summary:</w:t>
      </w:r>
    </w:p>
    <w:p w14:paraId="2A14CE9B" w14:textId="77777777" w:rsidR="00AC3809" w:rsidRPr="00AC3809" w:rsidRDefault="00AC3809" w:rsidP="00AC3809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What I compared (quick evidence)</w:t>
      </w:r>
    </w:p>
    <w:p w14:paraId="7B46C9DA" w14:textId="77777777" w:rsidR="00AC3809" w:rsidRPr="00AC3809" w:rsidRDefault="00AC3809" w:rsidP="00AC3809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Human benchmark</w:t>
      </w:r>
      <w:r w:rsidRPr="00AC3809">
        <w:rPr>
          <w:rFonts w:ascii="Calibri" w:hAnsi="Calibri" w:cs="Calibri"/>
          <w:sz w:val="22"/>
          <w:szCs w:val="22"/>
        </w:rPr>
        <w:t xml:space="preserve">: broad, real execution notes, many negatives/platform checks (e.g., duplicate email, file-type validation, session timeout), but style is ad-hoc/nonuniform. </w:t>
      </w:r>
    </w:p>
    <w:p w14:paraId="65BA9D37" w14:textId="77777777" w:rsidR="00AC3809" w:rsidRPr="00AC3809" w:rsidRDefault="00AC3809" w:rsidP="00AC3809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ChatGPT</w:t>
      </w:r>
      <w:r w:rsidRPr="00AC3809">
        <w:rPr>
          <w:rFonts w:ascii="Calibri" w:hAnsi="Calibri" w:cs="Calibri"/>
          <w:sz w:val="22"/>
          <w:szCs w:val="22"/>
        </w:rPr>
        <w:t xml:space="preserve">: wide FR mapping across Advertiser/Driver/Admin/Campaign Engine/Payments, clear negatives and traceability. </w:t>
      </w:r>
    </w:p>
    <w:p w14:paraId="432E2BE9" w14:textId="77777777" w:rsidR="00AC3809" w:rsidRPr="00AC3809" w:rsidRDefault="00AC3809" w:rsidP="00AC3809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Microsoft Copilot</w:t>
      </w:r>
      <w:r w:rsidRPr="00AC3809">
        <w:rPr>
          <w:rFonts w:ascii="Calibri" w:hAnsi="Calibri" w:cs="Calibri"/>
          <w:sz w:val="22"/>
          <w:szCs w:val="22"/>
        </w:rPr>
        <w:t xml:space="preserve">: solid functional set plus </w:t>
      </w:r>
      <w:r w:rsidRPr="00AC3809">
        <w:rPr>
          <w:rFonts w:ascii="Calibri" w:hAnsi="Calibri" w:cs="Calibri"/>
          <w:b/>
          <w:bCs/>
          <w:sz w:val="22"/>
          <w:szCs w:val="22"/>
        </w:rPr>
        <w:t>NFR</w:t>
      </w:r>
      <w:r w:rsidRPr="00AC3809">
        <w:rPr>
          <w:rFonts w:ascii="Calibri" w:hAnsi="Calibri" w:cs="Calibri"/>
          <w:sz w:val="22"/>
          <w:szCs w:val="22"/>
        </w:rPr>
        <w:t xml:space="preserve"> (perf ≤3s, HTTPS/password hashing), and security notes. </w:t>
      </w:r>
    </w:p>
    <w:p w14:paraId="5D5756D2" w14:textId="77777777" w:rsidR="00AC3809" w:rsidRPr="00AC3809" w:rsidRDefault="00AC3809" w:rsidP="00AC3809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Claude</w:t>
      </w:r>
      <w:r w:rsidRPr="00AC3809">
        <w:rPr>
          <w:rFonts w:ascii="Calibri" w:hAnsi="Calibri" w:cs="Calibri"/>
          <w:sz w:val="22"/>
          <w:szCs w:val="22"/>
        </w:rPr>
        <w:t xml:space="preserve">: thorough module sections and realistic flows; fewer NFR/security touches than Copilot, a bit less breadth than ChatGPT’s cross-module sweep. </w:t>
      </w:r>
    </w:p>
    <w:p w14:paraId="7AAA9392" w14:textId="77777777" w:rsidR="00AC3809" w:rsidRPr="00AC3809" w:rsidRDefault="00AC3809" w:rsidP="00AC3809">
      <w:pPr>
        <w:numPr>
          <w:ilvl w:val="0"/>
          <w:numId w:val="8"/>
        </w:num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Grok</w:t>
      </w:r>
      <w:r w:rsidRPr="00AC3809">
        <w:rPr>
          <w:rFonts w:ascii="Calibri" w:hAnsi="Calibri" w:cs="Calibri"/>
          <w:sz w:val="22"/>
          <w:szCs w:val="22"/>
        </w:rPr>
        <w:t xml:space="preserve">: concise, mostly </w:t>
      </w:r>
      <w:proofErr w:type="gramStart"/>
      <w:r w:rsidRPr="00AC3809">
        <w:rPr>
          <w:rFonts w:ascii="Calibri" w:hAnsi="Calibri" w:cs="Calibri"/>
          <w:sz w:val="22"/>
          <w:szCs w:val="22"/>
        </w:rPr>
        <w:t>happy-path</w:t>
      </w:r>
      <w:proofErr w:type="gramEnd"/>
      <w:r w:rsidRPr="00AC3809">
        <w:rPr>
          <w:rFonts w:ascii="Calibri" w:hAnsi="Calibri" w:cs="Calibri"/>
          <w:sz w:val="22"/>
          <w:szCs w:val="22"/>
        </w:rPr>
        <w:t xml:space="preserve"> with limited negative/edge coverage. </w:t>
      </w:r>
    </w:p>
    <w:p w14:paraId="7CEC4DB5" w14:textId="77777777" w:rsidR="00AC3809" w:rsidRPr="00AC3809" w:rsidRDefault="00AC3809" w:rsidP="00AC3809">
      <w:p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sz w:val="22"/>
          <w:szCs w:val="22"/>
        </w:rPr>
        <w:pict w14:anchorId="0C865E0C">
          <v:rect id="_x0000_i1043" style="width:0;height:1.5pt" o:hralign="center" o:hrstd="t" o:hr="t" fillcolor="#a0a0a0" stroked="f"/>
        </w:pict>
      </w:r>
    </w:p>
    <w:p w14:paraId="106E1AC2" w14:textId="77777777" w:rsidR="00AC3809" w:rsidRPr="00AC3809" w:rsidRDefault="00AC3809" w:rsidP="00AC3809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Scores (relative to human benchmark = 100)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000"/>
        <w:gridCol w:w="1453"/>
        <w:gridCol w:w="1027"/>
        <w:gridCol w:w="1043"/>
        <w:gridCol w:w="859"/>
        <w:gridCol w:w="1073"/>
        <w:gridCol w:w="988"/>
        <w:gridCol w:w="844"/>
      </w:tblGrid>
      <w:tr w:rsidR="00AC3809" w:rsidRPr="00AC3809" w14:paraId="078C1A9C" w14:textId="77777777" w:rsidTr="00AC3809">
        <w:tc>
          <w:tcPr>
            <w:tcW w:w="0" w:type="auto"/>
            <w:hideMark/>
          </w:tcPr>
          <w:p w14:paraId="6B053DA5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AI Model</w:t>
            </w:r>
          </w:p>
        </w:tc>
        <w:tc>
          <w:tcPr>
            <w:tcW w:w="0" w:type="auto"/>
            <w:hideMark/>
          </w:tcPr>
          <w:p w14:paraId="431AD37C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0" w:type="auto"/>
            <w:hideMark/>
          </w:tcPr>
          <w:p w14:paraId="77300F4A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Completeness</w:t>
            </w:r>
          </w:p>
        </w:tc>
        <w:tc>
          <w:tcPr>
            <w:tcW w:w="0" w:type="auto"/>
            <w:hideMark/>
          </w:tcPr>
          <w:p w14:paraId="09C78285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Test Coverage</w:t>
            </w:r>
          </w:p>
        </w:tc>
        <w:tc>
          <w:tcPr>
            <w:tcW w:w="0" w:type="auto"/>
            <w:hideMark/>
          </w:tcPr>
          <w:p w14:paraId="45E6ECE0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Efficiency</w:t>
            </w:r>
          </w:p>
        </w:tc>
        <w:tc>
          <w:tcPr>
            <w:tcW w:w="0" w:type="auto"/>
            <w:hideMark/>
          </w:tcPr>
          <w:p w14:paraId="471A2EEE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Quality of Test Cases</w:t>
            </w:r>
          </w:p>
        </w:tc>
        <w:tc>
          <w:tcPr>
            <w:tcW w:w="0" w:type="auto"/>
            <w:hideMark/>
          </w:tcPr>
          <w:p w14:paraId="52874D55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Bug Detection</w:t>
            </w:r>
          </w:p>
        </w:tc>
        <w:tc>
          <w:tcPr>
            <w:tcW w:w="0" w:type="auto"/>
            <w:hideMark/>
          </w:tcPr>
          <w:p w14:paraId="2BAE8CCC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Usability</w:t>
            </w:r>
          </w:p>
        </w:tc>
        <w:tc>
          <w:tcPr>
            <w:tcW w:w="0" w:type="auto"/>
            <w:hideMark/>
          </w:tcPr>
          <w:p w14:paraId="625C3C8F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Overall</w:t>
            </w:r>
          </w:p>
        </w:tc>
      </w:tr>
      <w:tr w:rsidR="00AC3809" w:rsidRPr="00AC3809" w14:paraId="0110CA40" w14:textId="77777777" w:rsidTr="00AC3809">
        <w:tc>
          <w:tcPr>
            <w:tcW w:w="0" w:type="auto"/>
            <w:hideMark/>
          </w:tcPr>
          <w:p w14:paraId="24E5924A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ChatGPT</w:t>
            </w:r>
          </w:p>
        </w:tc>
        <w:tc>
          <w:tcPr>
            <w:tcW w:w="0" w:type="auto"/>
            <w:hideMark/>
          </w:tcPr>
          <w:p w14:paraId="1629DC87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93</w:t>
            </w:r>
          </w:p>
        </w:tc>
        <w:tc>
          <w:tcPr>
            <w:tcW w:w="0" w:type="auto"/>
            <w:hideMark/>
          </w:tcPr>
          <w:p w14:paraId="5EFDF0FF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0" w:type="auto"/>
            <w:hideMark/>
          </w:tcPr>
          <w:p w14:paraId="4F134B31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32386780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38E76507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201B9AFB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86</w:t>
            </w:r>
          </w:p>
        </w:tc>
        <w:tc>
          <w:tcPr>
            <w:tcW w:w="0" w:type="auto"/>
            <w:hideMark/>
          </w:tcPr>
          <w:p w14:paraId="5E155610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73939D91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90.3</w:t>
            </w:r>
          </w:p>
        </w:tc>
      </w:tr>
      <w:tr w:rsidR="00AC3809" w:rsidRPr="00AC3809" w14:paraId="0D28800B" w14:textId="77777777" w:rsidTr="00AC3809">
        <w:tc>
          <w:tcPr>
            <w:tcW w:w="0" w:type="auto"/>
            <w:hideMark/>
          </w:tcPr>
          <w:p w14:paraId="7C2BB56A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Microsoft Copilot</w:t>
            </w:r>
          </w:p>
        </w:tc>
        <w:tc>
          <w:tcPr>
            <w:tcW w:w="0" w:type="auto"/>
            <w:hideMark/>
          </w:tcPr>
          <w:p w14:paraId="33DB9E3E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94</w:t>
            </w:r>
          </w:p>
        </w:tc>
        <w:tc>
          <w:tcPr>
            <w:tcW w:w="0" w:type="auto"/>
            <w:hideMark/>
          </w:tcPr>
          <w:p w14:paraId="0B5283C6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7795EED6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4DF87284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4F4E05A6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0" w:type="auto"/>
            <w:hideMark/>
          </w:tcPr>
          <w:p w14:paraId="7F3B8705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85</w:t>
            </w:r>
          </w:p>
        </w:tc>
        <w:tc>
          <w:tcPr>
            <w:tcW w:w="0" w:type="auto"/>
            <w:hideMark/>
          </w:tcPr>
          <w:p w14:paraId="29B7C33A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91</w:t>
            </w:r>
          </w:p>
        </w:tc>
        <w:tc>
          <w:tcPr>
            <w:tcW w:w="0" w:type="auto"/>
            <w:hideMark/>
          </w:tcPr>
          <w:p w14:paraId="09C95E04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90.1</w:t>
            </w:r>
          </w:p>
        </w:tc>
      </w:tr>
      <w:tr w:rsidR="00AC3809" w:rsidRPr="00AC3809" w14:paraId="52BC3087" w14:textId="77777777" w:rsidTr="00AC3809">
        <w:tc>
          <w:tcPr>
            <w:tcW w:w="0" w:type="auto"/>
            <w:hideMark/>
          </w:tcPr>
          <w:p w14:paraId="65C4EF80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Claude</w:t>
            </w:r>
          </w:p>
        </w:tc>
        <w:tc>
          <w:tcPr>
            <w:tcW w:w="0" w:type="auto"/>
            <w:hideMark/>
          </w:tcPr>
          <w:p w14:paraId="4F24E29B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92</w:t>
            </w:r>
          </w:p>
        </w:tc>
        <w:tc>
          <w:tcPr>
            <w:tcW w:w="0" w:type="auto"/>
            <w:hideMark/>
          </w:tcPr>
          <w:p w14:paraId="55163DBB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514B1E93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89</w:t>
            </w:r>
          </w:p>
        </w:tc>
        <w:tc>
          <w:tcPr>
            <w:tcW w:w="0" w:type="auto"/>
            <w:hideMark/>
          </w:tcPr>
          <w:p w14:paraId="49E0DFF8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87</w:t>
            </w:r>
          </w:p>
        </w:tc>
        <w:tc>
          <w:tcPr>
            <w:tcW w:w="0" w:type="auto"/>
            <w:hideMark/>
          </w:tcPr>
          <w:p w14:paraId="52FCFC84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88</w:t>
            </w:r>
          </w:p>
        </w:tc>
        <w:tc>
          <w:tcPr>
            <w:tcW w:w="0" w:type="auto"/>
            <w:hideMark/>
          </w:tcPr>
          <w:p w14:paraId="4E704279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84</w:t>
            </w:r>
          </w:p>
        </w:tc>
        <w:tc>
          <w:tcPr>
            <w:tcW w:w="0" w:type="auto"/>
            <w:hideMark/>
          </w:tcPr>
          <w:p w14:paraId="43B2F2B9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90</w:t>
            </w:r>
          </w:p>
        </w:tc>
        <w:tc>
          <w:tcPr>
            <w:tcW w:w="0" w:type="auto"/>
            <w:hideMark/>
          </w:tcPr>
          <w:p w14:paraId="43168A15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88.3</w:t>
            </w:r>
          </w:p>
        </w:tc>
      </w:tr>
      <w:tr w:rsidR="00AC3809" w:rsidRPr="00AC3809" w14:paraId="4E22CF5D" w14:textId="77777777" w:rsidTr="00AC3809">
        <w:tc>
          <w:tcPr>
            <w:tcW w:w="0" w:type="auto"/>
            <w:hideMark/>
          </w:tcPr>
          <w:p w14:paraId="189E9046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Grok</w:t>
            </w:r>
          </w:p>
        </w:tc>
        <w:tc>
          <w:tcPr>
            <w:tcW w:w="0" w:type="auto"/>
            <w:hideMark/>
          </w:tcPr>
          <w:p w14:paraId="1611901E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82</w:t>
            </w:r>
          </w:p>
        </w:tc>
        <w:tc>
          <w:tcPr>
            <w:tcW w:w="0" w:type="auto"/>
            <w:hideMark/>
          </w:tcPr>
          <w:p w14:paraId="3AD29BB3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0" w:type="auto"/>
            <w:hideMark/>
          </w:tcPr>
          <w:p w14:paraId="3CAC02D6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72</w:t>
            </w:r>
          </w:p>
        </w:tc>
        <w:tc>
          <w:tcPr>
            <w:tcW w:w="0" w:type="auto"/>
            <w:hideMark/>
          </w:tcPr>
          <w:p w14:paraId="2DF5994B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85</w:t>
            </w:r>
          </w:p>
        </w:tc>
        <w:tc>
          <w:tcPr>
            <w:tcW w:w="0" w:type="auto"/>
            <w:hideMark/>
          </w:tcPr>
          <w:p w14:paraId="4206AC03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78</w:t>
            </w:r>
          </w:p>
        </w:tc>
        <w:tc>
          <w:tcPr>
            <w:tcW w:w="0" w:type="auto"/>
            <w:hideMark/>
          </w:tcPr>
          <w:p w14:paraId="1501B9CC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70</w:t>
            </w:r>
          </w:p>
        </w:tc>
        <w:tc>
          <w:tcPr>
            <w:tcW w:w="0" w:type="auto"/>
            <w:hideMark/>
          </w:tcPr>
          <w:p w14:paraId="7E417E41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sz w:val="22"/>
                <w:szCs w:val="22"/>
              </w:rPr>
              <w:t>83</w:t>
            </w:r>
          </w:p>
        </w:tc>
        <w:tc>
          <w:tcPr>
            <w:tcW w:w="0" w:type="auto"/>
            <w:hideMark/>
          </w:tcPr>
          <w:p w14:paraId="319577D4" w14:textId="77777777" w:rsidR="00AC3809" w:rsidRPr="00AC3809" w:rsidRDefault="00AC3809" w:rsidP="00AC3809">
            <w:pPr>
              <w:spacing w:after="160" w:line="278" w:lineRule="auto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AC3809">
              <w:rPr>
                <w:rFonts w:ascii="Calibri" w:hAnsi="Calibri" w:cs="Calibri"/>
                <w:b/>
                <w:bCs/>
                <w:sz w:val="22"/>
                <w:szCs w:val="22"/>
              </w:rPr>
              <w:t>77.1</w:t>
            </w:r>
          </w:p>
        </w:tc>
      </w:tr>
    </w:tbl>
    <w:p w14:paraId="287A0A56" w14:textId="77777777" w:rsidR="00AC3809" w:rsidRPr="00AC3809" w:rsidRDefault="00AC3809" w:rsidP="00AC3809">
      <w:p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Ranking:</w:t>
      </w:r>
      <w:r w:rsidRPr="00AC3809">
        <w:rPr>
          <w:rFonts w:ascii="Calibri" w:hAnsi="Calibri" w:cs="Calibri"/>
          <w:sz w:val="22"/>
          <w:szCs w:val="22"/>
        </w:rPr>
        <w:t xml:space="preserve"> 1) ChatGPT, 2) Microsoft Copilot, 3) Claude, 4) Grok.</w:t>
      </w:r>
    </w:p>
    <w:p w14:paraId="6CEB6021" w14:textId="77777777" w:rsidR="00AC3809" w:rsidRPr="00AC3809" w:rsidRDefault="00AC3809" w:rsidP="00AC3809">
      <w:p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sz w:val="22"/>
          <w:szCs w:val="22"/>
        </w:rPr>
        <w:pict w14:anchorId="19D2B8A5">
          <v:rect id="_x0000_i1044" style="width:0;height:1.5pt" o:hralign="center" o:hrstd="t" o:hr="t" fillcolor="#a0a0a0" stroked="f"/>
        </w:pict>
      </w:r>
    </w:p>
    <w:p w14:paraId="1CD3B87E" w14:textId="77777777" w:rsidR="00AC3809" w:rsidRPr="00AC3809" w:rsidRDefault="00AC3809" w:rsidP="00AC3809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Short rationale per model</w:t>
      </w:r>
    </w:p>
    <w:p w14:paraId="01597FD6" w14:textId="77777777" w:rsidR="00AC3809" w:rsidRPr="00AC3809" w:rsidRDefault="00AC3809" w:rsidP="00AC3809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lastRenderedPageBreak/>
        <w:t>ChatGPT – Best overall coverage/traceability.</w:t>
      </w:r>
      <w:r w:rsidRPr="00AC3809">
        <w:rPr>
          <w:rFonts w:ascii="Calibri" w:hAnsi="Calibri" w:cs="Calibri"/>
          <w:sz w:val="22"/>
          <w:szCs w:val="22"/>
        </w:rPr>
        <w:t xml:space="preserve"> Spans many FRs (auth, wallet, campaigns, tracking, admin, payment flows) with positive/negative pairs and clear preconditions, close to human breadth. Slightly less NFR/security than Copilot. </w:t>
      </w:r>
    </w:p>
    <w:p w14:paraId="6189E1D9" w14:textId="77777777" w:rsidR="00AC3809" w:rsidRPr="00AC3809" w:rsidRDefault="00AC3809" w:rsidP="00AC3809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Microsoft Copilot – Strong on NFR/Security.</w:t>
      </w:r>
      <w:r w:rsidRPr="00AC3809">
        <w:rPr>
          <w:rFonts w:ascii="Calibri" w:hAnsi="Calibri" w:cs="Calibri"/>
          <w:sz w:val="22"/>
          <w:szCs w:val="22"/>
        </w:rPr>
        <w:t xml:space="preserve"> Functional depth is </w:t>
      </w:r>
      <w:proofErr w:type="gramStart"/>
      <w:r w:rsidRPr="00AC3809">
        <w:rPr>
          <w:rFonts w:ascii="Calibri" w:hAnsi="Calibri" w:cs="Calibri"/>
          <w:sz w:val="22"/>
          <w:szCs w:val="22"/>
        </w:rPr>
        <w:t>solid</w:t>
      </w:r>
      <w:proofErr w:type="gramEnd"/>
      <w:r w:rsidRPr="00AC3809">
        <w:rPr>
          <w:rFonts w:ascii="Calibri" w:hAnsi="Calibri" w:cs="Calibri"/>
          <w:sz w:val="22"/>
          <w:szCs w:val="22"/>
        </w:rPr>
        <w:t xml:space="preserve"> and it uniquely adds explicit </w:t>
      </w:r>
      <w:r w:rsidRPr="00AC3809">
        <w:rPr>
          <w:rFonts w:ascii="Calibri" w:hAnsi="Calibri" w:cs="Calibri"/>
          <w:b/>
          <w:bCs/>
          <w:sz w:val="22"/>
          <w:szCs w:val="22"/>
        </w:rPr>
        <w:t>performance</w:t>
      </w:r>
      <w:r w:rsidRPr="00AC3809">
        <w:rPr>
          <w:rFonts w:ascii="Calibri" w:hAnsi="Calibri" w:cs="Calibri"/>
          <w:sz w:val="22"/>
          <w:szCs w:val="22"/>
        </w:rPr>
        <w:t xml:space="preserve"> and </w:t>
      </w:r>
      <w:r w:rsidRPr="00AC3809">
        <w:rPr>
          <w:rFonts w:ascii="Calibri" w:hAnsi="Calibri" w:cs="Calibri"/>
          <w:b/>
          <w:bCs/>
          <w:sz w:val="22"/>
          <w:szCs w:val="22"/>
        </w:rPr>
        <w:t>secure transport/hash</w:t>
      </w:r>
      <w:r w:rsidRPr="00AC3809">
        <w:rPr>
          <w:rFonts w:ascii="Calibri" w:hAnsi="Calibri" w:cs="Calibri"/>
          <w:sz w:val="22"/>
          <w:szCs w:val="22"/>
        </w:rPr>
        <w:t xml:space="preserve"> checks, boosting Accuracy/Quality but a touch narrower on campaign/engine depth vs ChatGPT. </w:t>
      </w:r>
    </w:p>
    <w:p w14:paraId="01AA2903" w14:textId="77777777" w:rsidR="00AC3809" w:rsidRPr="00AC3809" w:rsidRDefault="00AC3809" w:rsidP="00AC3809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Claude – Good structure, slightly thinner edges.</w:t>
      </w:r>
      <w:r w:rsidRPr="00AC3809">
        <w:rPr>
          <w:rFonts w:ascii="Calibri" w:hAnsi="Calibri" w:cs="Calibri"/>
          <w:sz w:val="22"/>
          <w:szCs w:val="22"/>
        </w:rPr>
        <w:t xml:space="preserve"> Realistic end-to-end flows and negatives; fewer boundary/NFR items compared with Copilot and narrower cross-module spread than ChatGPT. </w:t>
      </w:r>
    </w:p>
    <w:p w14:paraId="77F41B99" w14:textId="77777777" w:rsidR="00AC3809" w:rsidRPr="00AC3809" w:rsidRDefault="00AC3809" w:rsidP="00AC3809">
      <w:pPr>
        <w:numPr>
          <w:ilvl w:val="0"/>
          <w:numId w:val="9"/>
        </w:num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Grok – Fast, but light.</w:t>
      </w:r>
      <w:r w:rsidRPr="00AC3809">
        <w:rPr>
          <w:rFonts w:ascii="Calibri" w:hAnsi="Calibri" w:cs="Calibri"/>
          <w:sz w:val="22"/>
          <w:szCs w:val="22"/>
        </w:rPr>
        <w:t xml:space="preserve"> Covers core happy paths and a few negatives; lacks extensive boundary, security, and admin/campaign-engine details → lower Completeness/Coverage. </w:t>
      </w:r>
    </w:p>
    <w:p w14:paraId="6AD3AFAC" w14:textId="77777777" w:rsidR="00AC3809" w:rsidRPr="00AC3809" w:rsidRDefault="00AC3809" w:rsidP="00AC3809">
      <w:p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sz w:val="22"/>
          <w:szCs w:val="22"/>
        </w:rPr>
        <w:pict w14:anchorId="44025F74">
          <v:rect id="_x0000_i1045" style="width:0;height:1.5pt" o:hralign="center" o:hrstd="t" o:hr="t" fillcolor="#a0a0a0" stroked="f"/>
        </w:pict>
      </w:r>
    </w:p>
    <w:p w14:paraId="56073EDD" w14:textId="77777777" w:rsidR="00AC3809" w:rsidRPr="00AC3809" w:rsidRDefault="00AC3809" w:rsidP="00AC3809">
      <w:pPr>
        <w:jc w:val="both"/>
        <w:rPr>
          <w:rFonts w:ascii="Calibri" w:hAnsi="Calibri" w:cs="Calibri"/>
          <w:b/>
          <w:bCs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AI vs Human — who’s better?</w:t>
      </w:r>
    </w:p>
    <w:p w14:paraId="6F0374FB" w14:textId="77777777" w:rsidR="00AC3809" w:rsidRPr="00AC3809" w:rsidRDefault="00AC3809" w:rsidP="00AC3809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Human suite advantages:</w:t>
      </w:r>
      <w:r w:rsidRPr="00AC3809">
        <w:rPr>
          <w:rFonts w:ascii="Calibri" w:hAnsi="Calibri" w:cs="Calibri"/>
          <w:sz w:val="22"/>
          <w:szCs w:val="22"/>
        </w:rPr>
        <w:t xml:space="preserve"> richer </w:t>
      </w:r>
      <w:r w:rsidRPr="00AC3809">
        <w:rPr>
          <w:rFonts w:ascii="Calibri" w:hAnsi="Calibri" w:cs="Calibri"/>
          <w:b/>
          <w:bCs/>
          <w:sz w:val="22"/>
          <w:szCs w:val="22"/>
        </w:rPr>
        <w:t>bug-finding signals</w:t>
      </w:r>
      <w:r w:rsidRPr="00AC3809">
        <w:rPr>
          <w:rFonts w:ascii="Calibri" w:hAnsi="Calibri" w:cs="Calibri"/>
          <w:sz w:val="22"/>
          <w:szCs w:val="22"/>
        </w:rPr>
        <w:t xml:space="preserve"> (real device/browser diversity, actual vs expected logs, odd cases like file-type errors, idle sign-out, crash capture), which is why the benchmark’s </w:t>
      </w:r>
      <w:r w:rsidRPr="00AC3809">
        <w:rPr>
          <w:rFonts w:ascii="Calibri" w:hAnsi="Calibri" w:cs="Calibri"/>
          <w:b/>
          <w:bCs/>
          <w:sz w:val="22"/>
          <w:szCs w:val="22"/>
        </w:rPr>
        <w:t>Bug Detection = 100</w:t>
      </w:r>
      <w:r w:rsidRPr="00AC3809">
        <w:rPr>
          <w:rFonts w:ascii="Calibri" w:hAnsi="Calibri" w:cs="Calibri"/>
          <w:sz w:val="22"/>
          <w:szCs w:val="22"/>
        </w:rPr>
        <w:t xml:space="preserve"> and AI sets trail there. </w:t>
      </w:r>
    </w:p>
    <w:p w14:paraId="72ABB312" w14:textId="77777777" w:rsidR="00AC3809" w:rsidRPr="00AC3809" w:rsidRDefault="00AC3809" w:rsidP="00AC3809">
      <w:pPr>
        <w:numPr>
          <w:ilvl w:val="0"/>
          <w:numId w:val="10"/>
        </w:numPr>
        <w:jc w:val="both"/>
        <w:rPr>
          <w:rFonts w:ascii="Calibri" w:hAnsi="Calibri" w:cs="Calibri"/>
          <w:sz w:val="22"/>
          <w:szCs w:val="22"/>
        </w:rPr>
      </w:pPr>
      <w:r w:rsidRPr="00AC3809">
        <w:rPr>
          <w:rFonts w:ascii="Calibri" w:hAnsi="Calibri" w:cs="Calibri"/>
          <w:b/>
          <w:bCs/>
          <w:sz w:val="22"/>
          <w:szCs w:val="22"/>
        </w:rPr>
        <w:t>AI suite advantages:</w:t>
      </w:r>
      <w:r w:rsidRPr="00AC3809">
        <w:rPr>
          <w:rFonts w:ascii="Calibri" w:hAnsi="Calibri" w:cs="Calibri"/>
          <w:sz w:val="22"/>
          <w:szCs w:val="22"/>
        </w:rPr>
        <w:t xml:space="preserve"> structure, consistency, clean traceability, and faster expandability. Copilot’s </w:t>
      </w:r>
      <w:r w:rsidRPr="00AC3809">
        <w:rPr>
          <w:rFonts w:ascii="Calibri" w:hAnsi="Calibri" w:cs="Calibri"/>
          <w:b/>
          <w:bCs/>
          <w:sz w:val="22"/>
          <w:szCs w:val="22"/>
        </w:rPr>
        <w:t>NFR/Sec</w:t>
      </w:r>
      <w:r w:rsidRPr="00AC3809">
        <w:rPr>
          <w:rFonts w:ascii="Calibri" w:hAnsi="Calibri" w:cs="Calibri"/>
          <w:sz w:val="22"/>
          <w:szCs w:val="22"/>
        </w:rPr>
        <w:t xml:space="preserve"> checks and ChatGPT’s </w:t>
      </w:r>
      <w:r w:rsidRPr="00AC3809">
        <w:rPr>
          <w:rFonts w:ascii="Calibri" w:hAnsi="Calibri" w:cs="Calibri"/>
          <w:b/>
          <w:bCs/>
          <w:sz w:val="22"/>
          <w:szCs w:val="22"/>
        </w:rPr>
        <w:t>cross-module breadth</w:t>
      </w:r>
      <w:r w:rsidRPr="00AC3809">
        <w:rPr>
          <w:rFonts w:ascii="Calibri" w:hAnsi="Calibri" w:cs="Calibri"/>
          <w:sz w:val="22"/>
          <w:szCs w:val="22"/>
        </w:rPr>
        <w:t xml:space="preserve"> are notably “production-ready.”</w:t>
      </w:r>
    </w:p>
    <w:p w14:paraId="695A2B8D" w14:textId="77777777" w:rsidR="0069501D" w:rsidRPr="0069501D" w:rsidRDefault="0069501D" w:rsidP="006C0094">
      <w:pPr>
        <w:jc w:val="both"/>
        <w:rPr>
          <w:rFonts w:ascii="Calibri" w:hAnsi="Calibri" w:cs="Calibri"/>
          <w:sz w:val="22"/>
          <w:szCs w:val="22"/>
        </w:rPr>
      </w:pPr>
    </w:p>
    <w:sectPr w:rsidR="0069501D" w:rsidRPr="006950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514DA"/>
    <w:multiLevelType w:val="hybridMultilevel"/>
    <w:tmpl w:val="2A50C72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17C63AB"/>
    <w:multiLevelType w:val="multilevel"/>
    <w:tmpl w:val="BAC49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790989"/>
    <w:multiLevelType w:val="multilevel"/>
    <w:tmpl w:val="0CF8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773B05"/>
    <w:multiLevelType w:val="hybridMultilevel"/>
    <w:tmpl w:val="B99C13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93F5C14"/>
    <w:multiLevelType w:val="multilevel"/>
    <w:tmpl w:val="8050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5114F5"/>
    <w:multiLevelType w:val="multilevel"/>
    <w:tmpl w:val="71C6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31604E"/>
    <w:multiLevelType w:val="multilevel"/>
    <w:tmpl w:val="AFB66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37751A"/>
    <w:multiLevelType w:val="multilevel"/>
    <w:tmpl w:val="781AD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B914B9"/>
    <w:multiLevelType w:val="multilevel"/>
    <w:tmpl w:val="4CCC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C57D63"/>
    <w:multiLevelType w:val="multilevel"/>
    <w:tmpl w:val="2A30C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500">
    <w:abstractNumId w:val="1"/>
  </w:num>
  <w:num w:numId="2" w16cid:durableId="206838305">
    <w:abstractNumId w:val="7"/>
  </w:num>
  <w:num w:numId="3" w16cid:durableId="941842515">
    <w:abstractNumId w:val="2"/>
  </w:num>
  <w:num w:numId="4" w16cid:durableId="1628008686">
    <w:abstractNumId w:val="9"/>
  </w:num>
  <w:num w:numId="5" w16cid:durableId="1521823236">
    <w:abstractNumId w:val="4"/>
  </w:num>
  <w:num w:numId="6" w16cid:durableId="2045472996">
    <w:abstractNumId w:val="3"/>
  </w:num>
  <w:num w:numId="7" w16cid:durableId="1268854306">
    <w:abstractNumId w:val="0"/>
  </w:num>
  <w:num w:numId="8" w16cid:durableId="319508592">
    <w:abstractNumId w:val="8"/>
  </w:num>
  <w:num w:numId="9" w16cid:durableId="1331832211">
    <w:abstractNumId w:val="5"/>
  </w:num>
  <w:num w:numId="10" w16cid:durableId="9512089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D24"/>
    <w:rsid w:val="000C2C45"/>
    <w:rsid w:val="000E439E"/>
    <w:rsid w:val="00116382"/>
    <w:rsid w:val="00173D24"/>
    <w:rsid w:val="002037FE"/>
    <w:rsid w:val="00292FF8"/>
    <w:rsid w:val="002A1C21"/>
    <w:rsid w:val="003411AC"/>
    <w:rsid w:val="003F641E"/>
    <w:rsid w:val="00491917"/>
    <w:rsid w:val="004D04E6"/>
    <w:rsid w:val="00505DDD"/>
    <w:rsid w:val="00526B99"/>
    <w:rsid w:val="005B1AC6"/>
    <w:rsid w:val="005C5D08"/>
    <w:rsid w:val="005D7747"/>
    <w:rsid w:val="006101A2"/>
    <w:rsid w:val="0067161A"/>
    <w:rsid w:val="0069501D"/>
    <w:rsid w:val="006C0094"/>
    <w:rsid w:val="007235D6"/>
    <w:rsid w:val="00753A4A"/>
    <w:rsid w:val="007F5975"/>
    <w:rsid w:val="00826035"/>
    <w:rsid w:val="00857C0C"/>
    <w:rsid w:val="008B6A03"/>
    <w:rsid w:val="00923BD9"/>
    <w:rsid w:val="009A6216"/>
    <w:rsid w:val="00AB76D0"/>
    <w:rsid w:val="00AC3809"/>
    <w:rsid w:val="00AC5BCC"/>
    <w:rsid w:val="00AF2983"/>
    <w:rsid w:val="00B05159"/>
    <w:rsid w:val="00B37195"/>
    <w:rsid w:val="00C82D03"/>
    <w:rsid w:val="00C974BF"/>
    <w:rsid w:val="00D33EBD"/>
    <w:rsid w:val="00DD7046"/>
    <w:rsid w:val="00DF79EE"/>
    <w:rsid w:val="00E448C3"/>
    <w:rsid w:val="00E75EBE"/>
    <w:rsid w:val="00E776DE"/>
    <w:rsid w:val="00EE66F2"/>
    <w:rsid w:val="00F37D77"/>
    <w:rsid w:val="00F61CC7"/>
    <w:rsid w:val="00F87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25A18"/>
  <w15:chartTrackingRefBased/>
  <w15:docId w15:val="{92F79D09-60A6-421F-B2EA-BFBBA228A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D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D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D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D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D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D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D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D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D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D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D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716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72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46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969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085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887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20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8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5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73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14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0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79754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4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32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206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6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83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7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265</TotalTime>
  <Pages>2</Pages>
  <Words>398</Words>
  <Characters>2275</Characters>
  <Application>Microsoft Office Word</Application>
  <DocSecurity>0</DocSecurity>
  <Lines>18</Lines>
  <Paragraphs>5</Paragraphs>
  <ScaleCrop>false</ScaleCrop>
  <Company/>
  <LinksUpToDate>false</LinksUpToDate>
  <CharactersWithSpaces>2668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35</cp:revision>
  <dcterms:created xsi:type="dcterms:W3CDTF">2025-07-16T20:11:00Z</dcterms:created>
  <dcterms:modified xsi:type="dcterms:W3CDTF">2025-09-06T18:01:00Z</dcterms:modified>
</cp:coreProperties>
</file>