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0909B" w14:textId="7156C3A4" w:rsidR="003411AC" w:rsidRPr="00AF3287" w:rsidRDefault="00AF3287">
      <w:pPr>
        <w:rPr>
          <w:rFonts w:ascii="Calibri" w:hAnsi="Calibri" w:cs="Calibri"/>
          <w:b/>
          <w:bCs/>
        </w:rPr>
      </w:pPr>
      <w:r w:rsidRPr="00AF3287">
        <w:rPr>
          <w:rFonts w:ascii="Calibri" w:hAnsi="Calibri" w:cs="Calibri"/>
          <w:b/>
          <w:bCs/>
        </w:rPr>
        <w:t>Prompt:</w:t>
      </w:r>
    </w:p>
    <w:p w14:paraId="6624BEA1" w14:textId="3473BB85" w:rsidR="00AF3287" w:rsidRDefault="00AF3287">
      <w:pPr>
        <w:rPr>
          <w:rFonts w:ascii="Calibri" w:hAnsi="Calibri" w:cs="Calibri"/>
        </w:rPr>
      </w:pPr>
      <w:r w:rsidRPr="00AF3287">
        <w:rPr>
          <w:rFonts w:ascii="Calibri" w:hAnsi="Calibri" w:cs="Calibri"/>
        </w:rPr>
        <w:t>You are a senior QA engineer reviewing the “Driver Registration” module of the CORADS system. The module includes identity verification, license validation, and compliance with regional driving rules (different for urban and rural drivers). Generate detailed test cases that verify correct rule application based on driver type, region, and license expiry date.</w:t>
      </w:r>
    </w:p>
    <w:p w14:paraId="0569A116" w14:textId="77777777" w:rsidR="00AF3287" w:rsidRDefault="00AF3287">
      <w:pPr>
        <w:rPr>
          <w:rFonts w:ascii="Calibri" w:hAnsi="Calibri" w:cs="Calibri"/>
        </w:rPr>
      </w:pPr>
    </w:p>
    <w:p w14:paraId="6CC84174" w14:textId="77777777" w:rsidR="00AF3287" w:rsidRPr="00AF3287" w:rsidRDefault="00AF3287" w:rsidP="00AF3287">
      <w:pPr>
        <w:rPr>
          <w:rFonts w:ascii="Calibri" w:hAnsi="Calibri" w:cs="Calibri"/>
        </w:rPr>
      </w:pPr>
      <w:r w:rsidRPr="00AF3287">
        <w:rPr>
          <w:rFonts w:ascii="Calibri" w:hAnsi="Calibri" w:cs="Calibri"/>
          <w:b/>
          <w:bCs/>
        </w:rPr>
        <w:t>Hallucination and Contextual Understanding Issues in LLMs</w:t>
      </w:r>
    </w:p>
    <w:p w14:paraId="59840124" w14:textId="57C79232" w:rsidR="00AF3287" w:rsidRPr="00AF3287" w:rsidRDefault="00AF3287" w:rsidP="00AF3287">
      <w:pPr>
        <w:jc w:val="both"/>
        <w:rPr>
          <w:rFonts w:ascii="Calibri" w:hAnsi="Calibri" w:cs="Calibri"/>
        </w:rPr>
      </w:pPr>
      <w:r w:rsidRPr="00AF3287">
        <w:rPr>
          <w:rFonts w:ascii="Calibri" w:hAnsi="Calibri" w:cs="Calibri"/>
        </w:rPr>
        <w:t>One of the major issues observed with Large Language Models (LLMs)</w:t>
      </w:r>
      <w:proofErr w:type="gramStart"/>
      <w:r w:rsidRPr="00AF3287">
        <w:rPr>
          <w:rFonts w:ascii="Calibri" w:hAnsi="Calibri" w:cs="Calibri"/>
        </w:rPr>
        <w:t xml:space="preserve"> such</w:t>
      </w:r>
      <w:proofErr w:type="gramEnd"/>
      <w:r w:rsidRPr="00AF3287">
        <w:rPr>
          <w:rFonts w:ascii="Calibri" w:hAnsi="Calibri" w:cs="Calibri"/>
        </w:rPr>
        <w:t xml:space="preserve"> as Claude AI is </w:t>
      </w:r>
      <w:r w:rsidRPr="00AF3287">
        <w:rPr>
          <w:rFonts w:ascii="Calibri" w:hAnsi="Calibri" w:cs="Calibri"/>
          <w:i/>
          <w:iCs/>
        </w:rPr>
        <w:t>hallucination</w:t>
      </w:r>
      <w:r>
        <w:rPr>
          <w:rFonts w:ascii="Calibri" w:hAnsi="Calibri" w:cs="Calibri"/>
        </w:rPr>
        <w:t>,</w:t>
      </w:r>
      <w:r w:rsidRPr="00AF3287">
        <w:rPr>
          <w:rFonts w:ascii="Calibri" w:hAnsi="Calibri" w:cs="Calibri"/>
        </w:rPr>
        <w:t xml:space="preserve"> the tendency to generate information that appears contextually relevant but is not grounded in the provided source data. Instead of focusing strictly on the actual content, the model often attempts to produce responses that appear complete and “perfect.” This behavior results in the inclusion of unnecessary or fabricated details, particularly when generating test cases. In contrast, human-generated test cases are typically concise, focused, and designed to maximize bug detection efficiency.</w:t>
      </w:r>
    </w:p>
    <w:p w14:paraId="382CA19D" w14:textId="77777777" w:rsidR="00AF3287" w:rsidRPr="00AF3287" w:rsidRDefault="00AF3287" w:rsidP="00AF3287">
      <w:pPr>
        <w:jc w:val="both"/>
        <w:rPr>
          <w:rFonts w:ascii="Calibri" w:hAnsi="Calibri" w:cs="Calibri"/>
        </w:rPr>
      </w:pPr>
      <w:r w:rsidRPr="00AF3287">
        <w:rPr>
          <w:rFonts w:ascii="Calibri" w:hAnsi="Calibri" w:cs="Calibri"/>
        </w:rPr>
        <w:t xml:space="preserve">For instance, when the Claude model was prompted to generate test cases for the </w:t>
      </w:r>
      <w:r w:rsidRPr="00AF3287">
        <w:rPr>
          <w:rFonts w:ascii="Calibri" w:hAnsi="Calibri" w:cs="Calibri"/>
          <w:i/>
          <w:iCs/>
        </w:rPr>
        <w:t>Driver Registration Module</w:t>
      </w:r>
      <w:r w:rsidRPr="00AF3287">
        <w:rPr>
          <w:rFonts w:ascii="Calibri" w:hAnsi="Calibri" w:cs="Calibri"/>
        </w:rPr>
        <w:t xml:space="preserve"> concerning </w:t>
      </w:r>
      <w:r w:rsidRPr="00AF3287">
        <w:rPr>
          <w:rFonts w:ascii="Calibri" w:hAnsi="Calibri" w:cs="Calibri"/>
          <w:i/>
          <w:iCs/>
        </w:rPr>
        <w:t>urban and rural drivers</w:t>
      </w:r>
      <w:r w:rsidRPr="00AF3287">
        <w:rPr>
          <w:rFonts w:ascii="Calibri" w:hAnsi="Calibri" w:cs="Calibri"/>
        </w:rPr>
        <w:t xml:space="preserve">, it produced detailed results even though the provided Software Requirement Specification (SRS) did not include any such requirements. This indicates that the model relied more on the </w:t>
      </w:r>
      <w:r w:rsidRPr="00AF3287">
        <w:rPr>
          <w:rFonts w:ascii="Calibri" w:hAnsi="Calibri" w:cs="Calibri"/>
          <w:i/>
          <w:iCs/>
        </w:rPr>
        <w:t>prompt</w:t>
      </w:r>
      <w:r w:rsidRPr="00AF3287">
        <w:rPr>
          <w:rFonts w:ascii="Calibri" w:hAnsi="Calibri" w:cs="Calibri"/>
        </w:rPr>
        <w:t xml:space="preserve"> rather than the </w:t>
      </w:r>
      <w:r w:rsidRPr="00AF3287">
        <w:rPr>
          <w:rFonts w:ascii="Calibri" w:hAnsi="Calibri" w:cs="Calibri"/>
          <w:i/>
          <w:iCs/>
        </w:rPr>
        <w:t>context of the SRS document</w:t>
      </w:r>
      <w:r w:rsidRPr="00AF3287">
        <w:rPr>
          <w:rFonts w:ascii="Calibri" w:hAnsi="Calibri" w:cs="Calibri"/>
        </w:rPr>
        <w:t>, demonstrating a clear case of hallucination linked to weak contextual understanding.</w:t>
      </w:r>
    </w:p>
    <w:p w14:paraId="2340CE37" w14:textId="7544A67E" w:rsidR="00AF3287" w:rsidRDefault="00AF3287" w:rsidP="00AF3287">
      <w:pPr>
        <w:jc w:val="both"/>
        <w:rPr>
          <w:rFonts w:ascii="Calibri" w:hAnsi="Calibri" w:cs="Calibri"/>
        </w:rPr>
      </w:pPr>
      <w:r w:rsidRPr="00AF3287">
        <w:rPr>
          <w:rFonts w:ascii="Calibri" w:hAnsi="Calibri" w:cs="Calibri"/>
        </w:rPr>
        <w:t xml:space="preserve">Furthermore, this issue is compounded by </w:t>
      </w:r>
      <w:r w:rsidRPr="00AF3287">
        <w:rPr>
          <w:rFonts w:ascii="Calibri" w:hAnsi="Calibri" w:cs="Calibri"/>
          <w:i/>
          <w:iCs/>
        </w:rPr>
        <w:t>prompt injection vulnerabilities</w:t>
      </w:r>
      <w:r w:rsidRPr="00AF3287">
        <w:rPr>
          <w:rFonts w:ascii="Calibri" w:hAnsi="Calibri" w:cs="Calibri"/>
        </w:rPr>
        <w:t>, wherein the model can be easily manipulated to deviate from the intended instruction</w:t>
      </w:r>
      <w:r>
        <w:rPr>
          <w:rFonts w:ascii="Calibri" w:hAnsi="Calibri" w:cs="Calibri"/>
        </w:rPr>
        <w:t>,</w:t>
      </w:r>
      <w:r w:rsidRPr="00AF3287">
        <w:rPr>
          <w:rFonts w:ascii="Calibri" w:hAnsi="Calibri" w:cs="Calibri"/>
        </w:rPr>
        <w:t xml:space="preserve"> a problem discussed in the research paper </w:t>
      </w:r>
      <w:r w:rsidRPr="00AF3287">
        <w:rPr>
          <w:rFonts w:ascii="Calibri" w:hAnsi="Calibri" w:cs="Calibri"/>
          <w:i/>
          <w:iCs/>
        </w:rPr>
        <w:t>“Prompt Injection 2.0: Hybrid AI Threats.”</w:t>
      </w:r>
      <w:r w:rsidRPr="00AF3287">
        <w:rPr>
          <w:rFonts w:ascii="Calibri" w:hAnsi="Calibri" w:cs="Calibri"/>
        </w:rPr>
        <w:t xml:space="preserve"> In several test steps, Claude generated irrelevant or speculative information that did not exist in the SRS, emphasizing that while the model aims to provide comprehensive coverage, it often sacrifices accuracy and relevance in the process.</w:t>
      </w:r>
    </w:p>
    <w:p w14:paraId="43A7FC5D" w14:textId="77777777" w:rsidR="00AE1C12" w:rsidRDefault="00AE1C12" w:rsidP="00AF3287">
      <w:pPr>
        <w:jc w:val="both"/>
        <w:rPr>
          <w:rFonts w:ascii="Calibri" w:hAnsi="Calibri" w:cs="Calibri"/>
        </w:rPr>
      </w:pPr>
    </w:p>
    <w:p w14:paraId="6ED45543" w14:textId="77777777" w:rsidR="00AE1C12" w:rsidRPr="00AE1C12" w:rsidRDefault="00AE1C12" w:rsidP="00AE1C12">
      <w:pPr>
        <w:jc w:val="both"/>
        <w:rPr>
          <w:rFonts w:ascii="Calibri" w:hAnsi="Calibri" w:cs="Calibri"/>
          <w:b/>
          <w:bCs/>
        </w:rPr>
      </w:pPr>
      <w:r w:rsidRPr="00AE1C12">
        <w:rPr>
          <w:rFonts w:ascii="Calibri" w:hAnsi="Calibri" w:cs="Calibri"/>
          <w:b/>
          <w:bCs/>
        </w:rPr>
        <w:t>Evaluation Report: Human vs. AI-Generated Test Cases</w:t>
      </w:r>
    </w:p>
    <w:p w14:paraId="62D7D5F6" w14:textId="77777777" w:rsidR="00AE1C12" w:rsidRPr="00AE1C12" w:rsidRDefault="00AE1C12" w:rsidP="00AE1C12">
      <w:pPr>
        <w:jc w:val="both"/>
        <w:rPr>
          <w:rFonts w:ascii="Calibri" w:hAnsi="Calibri" w:cs="Calibri"/>
        </w:rPr>
      </w:pPr>
      <w:r w:rsidRPr="00AE1C12">
        <w:rPr>
          <w:rFonts w:ascii="Calibri" w:hAnsi="Calibri" w:cs="Calibri"/>
        </w:rPr>
        <w:t xml:space="preserve">This section presents the quantitative and qualitative comparison between </w:t>
      </w:r>
      <w:r w:rsidRPr="00AE1C12">
        <w:rPr>
          <w:rFonts w:ascii="Calibri" w:hAnsi="Calibri" w:cs="Calibri"/>
          <w:b/>
          <w:bCs/>
        </w:rPr>
        <w:t>human-authored</w:t>
      </w:r>
      <w:r w:rsidRPr="00AE1C12">
        <w:rPr>
          <w:rFonts w:ascii="Calibri" w:hAnsi="Calibri" w:cs="Calibri"/>
        </w:rPr>
        <w:t xml:space="preserve"> and </w:t>
      </w:r>
      <w:r w:rsidRPr="00AE1C12">
        <w:rPr>
          <w:rFonts w:ascii="Calibri" w:hAnsi="Calibri" w:cs="Calibri"/>
          <w:b/>
          <w:bCs/>
        </w:rPr>
        <w:t>Claude-AI-generated</w:t>
      </w:r>
      <w:r w:rsidRPr="00AE1C12">
        <w:rPr>
          <w:rFonts w:ascii="Calibri" w:hAnsi="Calibri" w:cs="Calibri"/>
        </w:rPr>
        <w:t xml:space="preserve"> test cases for the </w:t>
      </w:r>
      <w:r w:rsidRPr="00AE1C12">
        <w:rPr>
          <w:rFonts w:ascii="Calibri" w:hAnsi="Calibri" w:cs="Calibri"/>
          <w:i/>
          <w:iCs/>
        </w:rPr>
        <w:t>Driver Registration Module</w:t>
      </w:r>
      <w:r w:rsidRPr="00AE1C12">
        <w:rPr>
          <w:rFonts w:ascii="Calibri" w:hAnsi="Calibri" w:cs="Calibri"/>
        </w:rPr>
        <w:t xml:space="preserve">. The evaluation </w:t>
      </w:r>
      <w:proofErr w:type="gramStart"/>
      <w:r w:rsidRPr="00AE1C12">
        <w:rPr>
          <w:rFonts w:ascii="Calibri" w:hAnsi="Calibri" w:cs="Calibri"/>
        </w:rPr>
        <w:t>applies</w:t>
      </w:r>
      <w:proofErr w:type="gramEnd"/>
      <w:r w:rsidRPr="00AE1C12">
        <w:rPr>
          <w:rFonts w:ascii="Calibri" w:hAnsi="Calibri" w:cs="Calibri"/>
        </w:rPr>
        <w:t xml:space="preserve"> the six metric categories defined in the Phase-3 framework: Functional, Efficiency, Quality, Usability, Bug Detection, and AI-Specific.</w:t>
      </w:r>
    </w:p>
    <w:tbl>
      <w:tblPr>
        <w:tblStyle w:val="TableGrid"/>
        <w:tblW w:w="0" w:type="auto"/>
        <w:tblLook w:val="04A0" w:firstRow="1" w:lastRow="0" w:firstColumn="1" w:lastColumn="0" w:noHBand="0" w:noVBand="1"/>
      </w:tblPr>
      <w:tblGrid>
        <w:gridCol w:w="1293"/>
        <w:gridCol w:w="1674"/>
        <w:gridCol w:w="1790"/>
        <w:gridCol w:w="1335"/>
        <w:gridCol w:w="1310"/>
        <w:gridCol w:w="1948"/>
      </w:tblGrid>
      <w:tr w:rsidR="00AE1C12" w:rsidRPr="00AE1C12" w14:paraId="294B7AFB" w14:textId="77777777" w:rsidTr="00AE1C12">
        <w:tc>
          <w:tcPr>
            <w:tcW w:w="0" w:type="auto"/>
            <w:hideMark/>
          </w:tcPr>
          <w:p w14:paraId="0D382A7E" w14:textId="77777777" w:rsidR="00AE1C12" w:rsidRPr="00AE1C12" w:rsidRDefault="00AE1C12" w:rsidP="00AE1C12">
            <w:pPr>
              <w:spacing w:after="160" w:line="278" w:lineRule="auto"/>
              <w:jc w:val="both"/>
              <w:rPr>
                <w:rFonts w:ascii="Calibri" w:hAnsi="Calibri" w:cs="Calibri"/>
                <w:b/>
                <w:bCs/>
              </w:rPr>
            </w:pPr>
            <w:r w:rsidRPr="00AE1C12">
              <w:rPr>
                <w:rFonts w:ascii="Calibri" w:hAnsi="Calibri" w:cs="Calibri"/>
                <w:b/>
                <w:bCs/>
              </w:rPr>
              <w:lastRenderedPageBreak/>
              <w:t>Category</w:t>
            </w:r>
          </w:p>
        </w:tc>
        <w:tc>
          <w:tcPr>
            <w:tcW w:w="0" w:type="auto"/>
            <w:hideMark/>
          </w:tcPr>
          <w:p w14:paraId="3EC2DB5F" w14:textId="77777777" w:rsidR="00AE1C12" w:rsidRPr="00AE1C12" w:rsidRDefault="00AE1C12" w:rsidP="00AE1C12">
            <w:pPr>
              <w:spacing w:after="160" w:line="278" w:lineRule="auto"/>
              <w:jc w:val="both"/>
              <w:rPr>
                <w:rFonts w:ascii="Calibri" w:hAnsi="Calibri" w:cs="Calibri"/>
                <w:b/>
                <w:bCs/>
              </w:rPr>
            </w:pPr>
            <w:r w:rsidRPr="00AE1C12">
              <w:rPr>
                <w:rFonts w:ascii="Calibri" w:hAnsi="Calibri" w:cs="Calibri"/>
                <w:b/>
                <w:bCs/>
              </w:rPr>
              <w:t>Metric</w:t>
            </w:r>
          </w:p>
        </w:tc>
        <w:tc>
          <w:tcPr>
            <w:tcW w:w="0" w:type="auto"/>
            <w:hideMark/>
          </w:tcPr>
          <w:p w14:paraId="54669CCF" w14:textId="77777777" w:rsidR="00AE1C12" w:rsidRPr="00AE1C12" w:rsidRDefault="00AE1C12" w:rsidP="00AE1C12">
            <w:pPr>
              <w:spacing w:after="160" w:line="278" w:lineRule="auto"/>
              <w:jc w:val="both"/>
              <w:rPr>
                <w:rFonts w:ascii="Calibri" w:hAnsi="Calibri" w:cs="Calibri"/>
                <w:b/>
                <w:bCs/>
              </w:rPr>
            </w:pPr>
            <w:r w:rsidRPr="00AE1C12">
              <w:rPr>
                <w:rFonts w:ascii="Calibri" w:hAnsi="Calibri" w:cs="Calibri"/>
                <w:b/>
                <w:bCs/>
              </w:rPr>
              <w:t>Description</w:t>
            </w:r>
          </w:p>
        </w:tc>
        <w:tc>
          <w:tcPr>
            <w:tcW w:w="0" w:type="auto"/>
            <w:hideMark/>
          </w:tcPr>
          <w:p w14:paraId="7F9A8E1B" w14:textId="77777777" w:rsidR="00AE1C12" w:rsidRPr="00AE1C12" w:rsidRDefault="00AE1C12" w:rsidP="00AE1C12">
            <w:pPr>
              <w:spacing w:after="160" w:line="278" w:lineRule="auto"/>
              <w:jc w:val="both"/>
              <w:rPr>
                <w:rFonts w:ascii="Calibri" w:hAnsi="Calibri" w:cs="Calibri"/>
                <w:b/>
                <w:bCs/>
              </w:rPr>
            </w:pPr>
            <w:r w:rsidRPr="00AE1C12">
              <w:rPr>
                <w:rFonts w:ascii="Calibri" w:hAnsi="Calibri" w:cs="Calibri"/>
                <w:b/>
                <w:bCs/>
              </w:rPr>
              <w:t>Human-Generated Test Cases</w:t>
            </w:r>
          </w:p>
        </w:tc>
        <w:tc>
          <w:tcPr>
            <w:tcW w:w="0" w:type="auto"/>
            <w:hideMark/>
          </w:tcPr>
          <w:p w14:paraId="674AAB00" w14:textId="77777777" w:rsidR="00AE1C12" w:rsidRPr="00AE1C12" w:rsidRDefault="00AE1C12" w:rsidP="00AE1C12">
            <w:pPr>
              <w:spacing w:after="160" w:line="278" w:lineRule="auto"/>
              <w:jc w:val="both"/>
              <w:rPr>
                <w:rFonts w:ascii="Calibri" w:hAnsi="Calibri" w:cs="Calibri"/>
                <w:b/>
                <w:bCs/>
              </w:rPr>
            </w:pPr>
            <w:r w:rsidRPr="00AE1C12">
              <w:rPr>
                <w:rFonts w:ascii="Calibri" w:hAnsi="Calibri" w:cs="Calibri"/>
                <w:b/>
                <w:bCs/>
              </w:rPr>
              <w:t>AI-Generated (Claude)</w:t>
            </w:r>
          </w:p>
        </w:tc>
        <w:tc>
          <w:tcPr>
            <w:tcW w:w="0" w:type="auto"/>
            <w:hideMark/>
          </w:tcPr>
          <w:p w14:paraId="368F0F52" w14:textId="77777777" w:rsidR="00AE1C12" w:rsidRPr="00AE1C12" w:rsidRDefault="00AE1C12" w:rsidP="00AE1C12">
            <w:pPr>
              <w:spacing w:after="160" w:line="278" w:lineRule="auto"/>
              <w:jc w:val="both"/>
              <w:rPr>
                <w:rFonts w:ascii="Calibri" w:hAnsi="Calibri" w:cs="Calibri"/>
                <w:b/>
                <w:bCs/>
              </w:rPr>
            </w:pPr>
            <w:r w:rsidRPr="00AE1C12">
              <w:rPr>
                <w:rFonts w:ascii="Calibri" w:hAnsi="Calibri" w:cs="Calibri"/>
                <w:b/>
                <w:bCs/>
              </w:rPr>
              <w:t>Remarks / Observations</w:t>
            </w:r>
          </w:p>
        </w:tc>
      </w:tr>
      <w:tr w:rsidR="00AE1C12" w:rsidRPr="00AE1C12" w14:paraId="7889D6DC" w14:textId="77777777" w:rsidTr="00AE1C12">
        <w:tc>
          <w:tcPr>
            <w:tcW w:w="0" w:type="auto"/>
            <w:hideMark/>
          </w:tcPr>
          <w:p w14:paraId="4FB9BFE1"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Functional</w:t>
            </w:r>
          </w:p>
        </w:tc>
        <w:tc>
          <w:tcPr>
            <w:tcW w:w="0" w:type="auto"/>
            <w:hideMark/>
          </w:tcPr>
          <w:p w14:paraId="24030CA2"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Accuracy (%)</w:t>
            </w:r>
          </w:p>
        </w:tc>
        <w:tc>
          <w:tcPr>
            <w:tcW w:w="0" w:type="auto"/>
            <w:hideMark/>
          </w:tcPr>
          <w:p w14:paraId="240859ED"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rPr>
              <w:t>Alignment of test cases with actual SRS requirements.</w:t>
            </w:r>
          </w:p>
        </w:tc>
        <w:tc>
          <w:tcPr>
            <w:tcW w:w="0" w:type="auto"/>
            <w:hideMark/>
          </w:tcPr>
          <w:p w14:paraId="6F6E9FFA"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94%</w:t>
            </w:r>
          </w:p>
        </w:tc>
        <w:tc>
          <w:tcPr>
            <w:tcW w:w="0" w:type="auto"/>
            <w:hideMark/>
          </w:tcPr>
          <w:p w14:paraId="01FC3395"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76%</w:t>
            </w:r>
          </w:p>
        </w:tc>
        <w:tc>
          <w:tcPr>
            <w:tcW w:w="0" w:type="auto"/>
            <w:hideMark/>
          </w:tcPr>
          <w:p w14:paraId="4353950C"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rPr>
              <w:t>AI produced several hallucinated steps unrelated to SRS, lowering factual accuracy.</w:t>
            </w:r>
          </w:p>
        </w:tc>
      </w:tr>
      <w:tr w:rsidR="00AE1C12" w:rsidRPr="00AE1C12" w14:paraId="78B163BF" w14:textId="77777777" w:rsidTr="00AE1C12">
        <w:tc>
          <w:tcPr>
            <w:tcW w:w="0" w:type="auto"/>
            <w:hideMark/>
          </w:tcPr>
          <w:p w14:paraId="5B049D2C" w14:textId="77777777" w:rsidR="00AE1C12" w:rsidRPr="00AE1C12" w:rsidRDefault="00AE1C12" w:rsidP="00AE1C12">
            <w:pPr>
              <w:spacing w:after="160" w:line="278" w:lineRule="auto"/>
              <w:jc w:val="both"/>
              <w:rPr>
                <w:rFonts w:ascii="Calibri" w:hAnsi="Calibri" w:cs="Calibri"/>
              </w:rPr>
            </w:pPr>
          </w:p>
        </w:tc>
        <w:tc>
          <w:tcPr>
            <w:tcW w:w="0" w:type="auto"/>
            <w:hideMark/>
          </w:tcPr>
          <w:p w14:paraId="5B0E8683"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Completeness (%)</w:t>
            </w:r>
          </w:p>
        </w:tc>
        <w:tc>
          <w:tcPr>
            <w:tcW w:w="0" w:type="auto"/>
            <w:hideMark/>
          </w:tcPr>
          <w:p w14:paraId="574B2E26"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rPr>
              <w:t>Coverage of all requirements within the module.</w:t>
            </w:r>
          </w:p>
        </w:tc>
        <w:tc>
          <w:tcPr>
            <w:tcW w:w="0" w:type="auto"/>
            <w:hideMark/>
          </w:tcPr>
          <w:p w14:paraId="7A364A7B"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91%</w:t>
            </w:r>
          </w:p>
        </w:tc>
        <w:tc>
          <w:tcPr>
            <w:tcW w:w="0" w:type="auto"/>
            <w:hideMark/>
          </w:tcPr>
          <w:p w14:paraId="0FD4595B"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88%</w:t>
            </w:r>
          </w:p>
        </w:tc>
        <w:tc>
          <w:tcPr>
            <w:tcW w:w="0" w:type="auto"/>
            <w:hideMark/>
          </w:tcPr>
          <w:p w14:paraId="6074B785"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rPr>
              <w:t>Claude achieved near-complete requirement coverage but included non-existent scenarios (urban/rural drivers).</w:t>
            </w:r>
          </w:p>
        </w:tc>
      </w:tr>
      <w:tr w:rsidR="00AE1C12" w:rsidRPr="00AE1C12" w14:paraId="47AF9871" w14:textId="77777777" w:rsidTr="00AE1C12">
        <w:tc>
          <w:tcPr>
            <w:tcW w:w="0" w:type="auto"/>
            <w:hideMark/>
          </w:tcPr>
          <w:p w14:paraId="484C8EF2" w14:textId="77777777" w:rsidR="00AE1C12" w:rsidRPr="00AE1C12" w:rsidRDefault="00AE1C12" w:rsidP="00AE1C12">
            <w:pPr>
              <w:spacing w:after="160" w:line="278" w:lineRule="auto"/>
              <w:jc w:val="both"/>
              <w:rPr>
                <w:rFonts w:ascii="Calibri" w:hAnsi="Calibri" w:cs="Calibri"/>
              </w:rPr>
            </w:pPr>
          </w:p>
        </w:tc>
        <w:tc>
          <w:tcPr>
            <w:tcW w:w="0" w:type="auto"/>
            <w:hideMark/>
          </w:tcPr>
          <w:p w14:paraId="3C14BDCB"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Coverage (%)</w:t>
            </w:r>
          </w:p>
        </w:tc>
        <w:tc>
          <w:tcPr>
            <w:tcW w:w="0" w:type="auto"/>
            <w:hideMark/>
          </w:tcPr>
          <w:p w14:paraId="02C1F376"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rPr>
              <w:t>Breadth and variety of requirement aspects tested.</w:t>
            </w:r>
          </w:p>
        </w:tc>
        <w:tc>
          <w:tcPr>
            <w:tcW w:w="0" w:type="auto"/>
            <w:hideMark/>
          </w:tcPr>
          <w:p w14:paraId="65A599C2"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85%</w:t>
            </w:r>
          </w:p>
        </w:tc>
        <w:tc>
          <w:tcPr>
            <w:tcW w:w="0" w:type="auto"/>
            <w:hideMark/>
          </w:tcPr>
          <w:p w14:paraId="1D08818C"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92%</w:t>
            </w:r>
          </w:p>
        </w:tc>
        <w:tc>
          <w:tcPr>
            <w:tcW w:w="0" w:type="auto"/>
            <w:hideMark/>
          </w:tcPr>
          <w:p w14:paraId="6A5E88B6"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rPr>
              <w:t>AI provided broader but less precise coverage—often generating redundant or speculative tests.</w:t>
            </w:r>
          </w:p>
        </w:tc>
      </w:tr>
      <w:tr w:rsidR="00AE1C12" w:rsidRPr="00AE1C12" w14:paraId="1F438AAA" w14:textId="77777777" w:rsidTr="00AE1C12">
        <w:tc>
          <w:tcPr>
            <w:tcW w:w="0" w:type="auto"/>
            <w:hideMark/>
          </w:tcPr>
          <w:p w14:paraId="3677F73A"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Efficiency</w:t>
            </w:r>
          </w:p>
        </w:tc>
        <w:tc>
          <w:tcPr>
            <w:tcW w:w="0" w:type="auto"/>
            <w:hideMark/>
          </w:tcPr>
          <w:p w14:paraId="33542D2F"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Avg Time (min/module)</w:t>
            </w:r>
          </w:p>
        </w:tc>
        <w:tc>
          <w:tcPr>
            <w:tcW w:w="0" w:type="auto"/>
            <w:hideMark/>
          </w:tcPr>
          <w:p w14:paraId="3F5637FF"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rPr>
              <w:t>Time required to produce full test suite (normalized to 0–100).</w:t>
            </w:r>
          </w:p>
        </w:tc>
        <w:tc>
          <w:tcPr>
            <w:tcW w:w="0" w:type="auto"/>
            <w:hideMark/>
          </w:tcPr>
          <w:p w14:paraId="69AEF5E5"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65 min (Score: 45)</w:t>
            </w:r>
          </w:p>
        </w:tc>
        <w:tc>
          <w:tcPr>
            <w:tcW w:w="0" w:type="auto"/>
            <w:hideMark/>
          </w:tcPr>
          <w:p w14:paraId="781C3E3C"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6 min (Score: 95)</w:t>
            </w:r>
          </w:p>
        </w:tc>
        <w:tc>
          <w:tcPr>
            <w:tcW w:w="0" w:type="auto"/>
            <w:hideMark/>
          </w:tcPr>
          <w:p w14:paraId="6E8C8126"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rPr>
              <w:t>AI was 10× faster, showing high generative speed but lower precision.</w:t>
            </w:r>
          </w:p>
        </w:tc>
      </w:tr>
      <w:tr w:rsidR="00AE1C12" w:rsidRPr="00AE1C12" w14:paraId="4E95159E" w14:textId="77777777" w:rsidTr="00AE1C12">
        <w:tc>
          <w:tcPr>
            <w:tcW w:w="0" w:type="auto"/>
            <w:hideMark/>
          </w:tcPr>
          <w:p w14:paraId="7D2B58F9"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Quality</w:t>
            </w:r>
          </w:p>
        </w:tc>
        <w:tc>
          <w:tcPr>
            <w:tcW w:w="0" w:type="auto"/>
            <w:hideMark/>
          </w:tcPr>
          <w:p w14:paraId="030131A9"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Logical Clarity (1–5)</w:t>
            </w:r>
          </w:p>
        </w:tc>
        <w:tc>
          <w:tcPr>
            <w:tcW w:w="0" w:type="auto"/>
            <w:hideMark/>
          </w:tcPr>
          <w:p w14:paraId="5FDAD4C5" w14:textId="77777777" w:rsidR="00AE1C12" w:rsidRPr="00AE1C12" w:rsidRDefault="00AE1C12" w:rsidP="00AE1C12">
            <w:pPr>
              <w:spacing w:after="160" w:line="278" w:lineRule="auto"/>
              <w:jc w:val="both"/>
              <w:rPr>
                <w:rFonts w:ascii="Calibri" w:hAnsi="Calibri" w:cs="Calibri"/>
              </w:rPr>
            </w:pPr>
            <w:proofErr w:type="gramStart"/>
            <w:r w:rsidRPr="00AE1C12">
              <w:rPr>
                <w:rFonts w:ascii="Calibri" w:hAnsi="Calibri" w:cs="Calibri"/>
              </w:rPr>
              <w:t>Step-wise</w:t>
            </w:r>
            <w:proofErr w:type="gramEnd"/>
            <w:r w:rsidRPr="00AE1C12">
              <w:rPr>
                <w:rFonts w:ascii="Calibri" w:hAnsi="Calibri" w:cs="Calibri"/>
              </w:rPr>
              <w:t xml:space="preserve"> reasoning and internal consistency.</w:t>
            </w:r>
          </w:p>
        </w:tc>
        <w:tc>
          <w:tcPr>
            <w:tcW w:w="0" w:type="auto"/>
            <w:hideMark/>
          </w:tcPr>
          <w:p w14:paraId="69216222"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4.8</w:t>
            </w:r>
          </w:p>
        </w:tc>
        <w:tc>
          <w:tcPr>
            <w:tcW w:w="0" w:type="auto"/>
            <w:hideMark/>
          </w:tcPr>
          <w:p w14:paraId="40BE97A8"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3.6</w:t>
            </w:r>
          </w:p>
        </w:tc>
        <w:tc>
          <w:tcPr>
            <w:tcW w:w="0" w:type="auto"/>
            <w:hideMark/>
          </w:tcPr>
          <w:p w14:paraId="6ACCD1AF"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rPr>
              <w:t>Human tests followed clear, traceable logic; AI steps occasionally vague or inconsistent.</w:t>
            </w:r>
          </w:p>
        </w:tc>
      </w:tr>
      <w:tr w:rsidR="00AE1C12" w:rsidRPr="00AE1C12" w14:paraId="66C795A5" w14:textId="77777777" w:rsidTr="00AE1C12">
        <w:tc>
          <w:tcPr>
            <w:tcW w:w="0" w:type="auto"/>
            <w:hideMark/>
          </w:tcPr>
          <w:p w14:paraId="486B2FBB" w14:textId="77777777" w:rsidR="00AE1C12" w:rsidRPr="00AE1C12" w:rsidRDefault="00AE1C12" w:rsidP="00AE1C12">
            <w:pPr>
              <w:spacing w:after="160" w:line="278" w:lineRule="auto"/>
              <w:jc w:val="both"/>
              <w:rPr>
                <w:rFonts w:ascii="Calibri" w:hAnsi="Calibri" w:cs="Calibri"/>
              </w:rPr>
            </w:pPr>
          </w:p>
        </w:tc>
        <w:tc>
          <w:tcPr>
            <w:tcW w:w="0" w:type="auto"/>
            <w:hideMark/>
          </w:tcPr>
          <w:p w14:paraId="5312F0E6"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Detail Level (1–5)</w:t>
            </w:r>
          </w:p>
        </w:tc>
        <w:tc>
          <w:tcPr>
            <w:tcW w:w="0" w:type="auto"/>
            <w:hideMark/>
          </w:tcPr>
          <w:p w14:paraId="18B08AD6"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rPr>
              <w:t>Adequacy of preconditions, inputs, and expected results.</w:t>
            </w:r>
          </w:p>
        </w:tc>
        <w:tc>
          <w:tcPr>
            <w:tcW w:w="0" w:type="auto"/>
            <w:hideMark/>
          </w:tcPr>
          <w:p w14:paraId="47CB0111"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4.6</w:t>
            </w:r>
          </w:p>
        </w:tc>
        <w:tc>
          <w:tcPr>
            <w:tcW w:w="0" w:type="auto"/>
            <w:hideMark/>
          </w:tcPr>
          <w:p w14:paraId="51F4D466"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4.0</w:t>
            </w:r>
          </w:p>
        </w:tc>
        <w:tc>
          <w:tcPr>
            <w:tcW w:w="0" w:type="auto"/>
            <w:hideMark/>
          </w:tcPr>
          <w:p w14:paraId="3885241F"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rPr>
              <w:t xml:space="preserve">Claude provided detailed steps but sometimes </w:t>
            </w:r>
            <w:proofErr w:type="spellStart"/>
            <w:r w:rsidRPr="00AE1C12">
              <w:rPr>
                <w:rFonts w:ascii="Calibri" w:hAnsi="Calibri" w:cs="Calibri"/>
              </w:rPr>
              <w:t>over-elaborated</w:t>
            </w:r>
            <w:proofErr w:type="spellEnd"/>
            <w:r w:rsidRPr="00AE1C12">
              <w:rPr>
                <w:rFonts w:ascii="Calibri" w:hAnsi="Calibri" w:cs="Calibri"/>
              </w:rPr>
              <w:t xml:space="preserve"> irrelevant aspects.</w:t>
            </w:r>
          </w:p>
        </w:tc>
      </w:tr>
      <w:tr w:rsidR="00AE1C12" w:rsidRPr="00AE1C12" w14:paraId="0DC93BED" w14:textId="77777777" w:rsidTr="00AE1C12">
        <w:tc>
          <w:tcPr>
            <w:tcW w:w="0" w:type="auto"/>
            <w:hideMark/>
          </w:tcPr>
          <w:p w14:paraId="11C4D9B9"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Usability</w:t>
            </w:r>
          </w:p>
        </w:tc>
        <w:tc>
          <w:tcPr>
            <w:tcW w:w="0" w:type="auto"/>
            <w:hideMark/>
          </w:tcPr>
          <w:p w14:paraId="47E14E92"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Automation Readability (1–5)</w:t>
            </w:r>
          </w:p>
        </w:tc>
        <w:tc>
          <w:tcPr>
            <w:tcW w:w="0" w:type="auto"/>
            <w:hideMark/>
          </w:tcPr>
          <w:p w14:paraId="29901201" w14:textId="77777777" w:rsidR="00AE1C12" w:rsidRPr="00AE1C12" w:rsidRDefault="00AE1C12" w:rsidP="00AE1C12">
            <w:pPr>
              <w:spacing w:after="160" w:line="278" w:lineRule="auto"/>
              <w:jc w:val="both"/>
              <w:rPr>
                <w:rFonts w:ascii="Calibri" w:hAnsi="Calibri" w:cs="Calibri"/>
              </w:rPr>
            </w:pPr>
            <w:proofErr w:type="gramStart"/>
            <w:r w:rsidRPr="00AE1C12">
              <w:rPr>
                <w:rFonts w:ascii="Calibri" w:hAnsi="Calibri" w:cs="Calibri"/>
              </w:rPr>
              <w:t>Ease of</w:t>
            </w:r>
            <w:proofErr w:type="gramEnd"/>
            <w:r w:rsidRPr="00AE1C12">
              <w:rPr>
                <w:rFonts w:ascii="Calibri" w:hAnsi="Calibri" w:cs="Calibri"/>
              </w:rPr>
              <w:t xml:space="preserve"> converting test cases into automated scripts.</w:t>
            </w:r>
          </w:p>
        </w:tc>
        <w:tc>
          <w:tcPr>
            <w:tcW w:w="0" w:type="auto"/>
            <w:hideMark/>
          </w:tcPr>
          <w:p w14:paraId="170F7779"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4.5</w:t>
            </w:r>
          </w:p>
        </w:tc>
        <w:tc>
          <w:tcPr>
            <w:tcW w:w="0" w:type="auto"/>
            <w:hideMark/>
          </w:tcPr>
          <w:p w14:paraId="47671EE5"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3.9</w:t>
            </w:r>
          </w:p>
        </w:tc>
        <w:tc>
          <w:tcPr>
            <w:tcW w:w="0" w:type="auto"/>
            <w:hideMark/>
          </w:tcPr>
          <w:p w14:paraId="5A190B09"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rPr>
              <w:t xml:space="preserve">Human cases </w:t>
            </w:r>
            <w:proofErr w:type="gramStart"/>
            <w:r w:rsidRPr="00AE1C12">
              <w:rPr>
                <w:rFonts w:ascii="Calibri" w:hAnsi="Calibri" w:cs="Calibri"/>
              </w:rPr>
              <w:t>better</w:t>
            </w:r>
            <w:proofErr w:type="gramEnd"/>
            <w:r w:rsidRPr="00AE1C12">
              <w:rPr>
                <w:rFonts w:ascii="Calibri" w:hAnsi="Calibri" w:cs="Calibri"/>
              </w:rPr>
              <w:t xml:space="preserve"> structured for automation (clear input/output mapping).</w:t>
            </w:r>
          </w:p>
        </w:tc>
      </w:tr>
      <w:tr w:rsidR="00AE1C12" w:rsidRPr="00AE1C12" w14:paraId="04ED6AA2" w14:textId="77777777" w:rsidTr="00AE1C12">
        <w:tc>
          <w:tcPr>
            <w:tcW w:w="0" w:type="auto"/>
            <w:hideMark/>
          </w:tcPr>
          <w:p w14:paraId="7C0CBCE6" w14:textId="77777777" w:rsidR="00AE1C12" w:rsidRPr="00AE1C12" w:rsidRDefault="00AE1C12" w:rsidP="00AE1C12">
            <w:pPr>
              <w:spacing w:after="160" w:line="278" w:lineRule="auto"/>
              <w:jc w:val="both"/>
              <w:rPr>
                <w:rFonts w:ascii="Calibri" w:hAnsi="Calibri" w:cs="Calibri"/>
              </w:rPr>
            </w:pPr>
          </w:p>
        </w:tc>
        <w:tc>
          <w:tcPr>
            <w:tcW w:w="0" w:type="auto"/>
            <w:hideMark/>
          </w:tcPr>
          <w:p w14:paraId="0FB7C08A"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Practical Readability (1–5)</w:t>
            </w:r>
          </w:p>
        </w:tc>
        <w:tc>
          <w:tcPr>
            <w:tcW w:w="0" w:type="auto"/>
            <w:hideMark/>
          </w:tcPr>
          <w:p w14:paraId="176220B6"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rPr>
              <w:t>Simplicity for QA teams to understand and execute.</w:t>
            </w:r>
          </w:p>
        </w:tc>
        <w:tc>
          <w:tcPr>
            <w:tcW w:w="0" w:type="auto"/>
            <w:hideMark/>
          </w:tcPr>
          <w:p w14:paraId="2A8DB0E6"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4.7</w:t>
            </w:r>
          </w:p>
        </w:tc>
        <w:tc>
          <w:tcPr>
            <w:tcW w:w="0" w:type="auto"/>
            <w:hideMark/>
          </w:tcPr>
          <w:p w14:paraId="18C825AC"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4.1</w:t>
            </w:r>
          </w:p>
        </w:tc>
        <w:tc>
          <w:tcPr>
            <w:tcW w:w="0" w:type="auto"/>
            <w:hideMark/>
          </w:tcPr>
          <w:p w14:paraId="515A0137"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rPr>
              <w:t>AI content readable but occasionally verbose and repetitive.</w:t>
            </w:r>
          </w:p>
        </w:tc>
      </w:tr>
      <w:tr w:rsidR="00AE1C12" w:rsidRPr="00AE1C12" w14:paraId="3323B317" w14:textId="77777777" w:rsidTr="00AE1C12">
        <w:tc>
          <w:tcPr>
            <w:tcW w:w="0" w:type="auto"/>
            <w:hideMark/>
          </w:tcPr>
          <w:p w14:paraId="23207F8D"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Bug Detection</w:t>
            </w:r>
          </w:p>
        </w:tc>
        <w:tc>
          <w:tcPr>
            <w:tcW w:w="0" w:type="auto"/>
            <w:hideMark/>
          </w:tcPr>
          <w:p w14:paraId="30CA0EA1"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Defects Found (Count)</w:t>
            </w:r>
          </w:p>
        </w:tc>
        <w:tc>
          <w:tcPr>
            <w:tcW w:w="0" w:type="auto"/>
            <w:hideMark/>
          </w:tcPr>
          <w:p w14:paraId="529FF820"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rPr>
              <w:t>Actual or potential issues identified.</w:t>
            </w:r>
          </w:p>
        </w:tc>
        <w:tc>
          <w:tcPr>
            <w:tcW w:w="0" w:type="auto"/>
            <w:hideMark/>
          </w:tcPr>
          <w:p w14:paraId="5DFEC1F5"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7</w:t>
            </w:r>
          </w:p>
        </w:tc>
        <w:tc>
          <w:tcPr>
            <w:tcW w:w="0" w:type="auto"/>
            <w:hideMark/>
          </w:tcPr>
          <w:p w14:paraId="1163C825"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5</w:t>
            </w:r>
          </w:p>
        </w:tc>
        <w:tc>
          <w:tcPr>
            <w:tcW w:w="0" w:type="auto"/>
            <w:hideMark/>
          </w:tcPr>
          <w:p w14:paraId="3C01FBBF"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rPr>
              <w:t>Human tests revealed more valid defects; AI detected surface-level errors.</w:t>
            </w:r>
          </w:p>
        </w:tc>
      </w:tr>
      <w:tr w:rsidR="00AE1C12" w:rsidRPr="00AE1C12" w14:paraId="767C3AD8" w14:textId="77777777" w:rsidTr="00AE1C12">
        <w:tc>
          <w:tcPr>
            <w:tcW w:w="0" w:type="auto"/>
            <w:hideMark/>
          </w:tcPr>
          <w:p w14:paraId="7B9A57FD"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AI-Specific</w:t>
            </w:r>
          </w:p>
        </w:tc>
        <w:tc>
          <w:tcPr>
            <w:tcW w:w="0" w:type="auto"/>
            <w:hideMark/>
          </w:tcPr>
          <w:p w14:paraId="6B2E6E8F"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BLEU (%)</w:t>
            </w:r>
          </w:p>
        </w:tc>
        <w:tc>
          <w:tcPr>
            <w:tcW w:w="0" w:type="auto"/>
            <w:hideMark/>
          </w:tcPr>
          <w:p w14:paraId="6F544248"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rPr>
              <w:t>Overlap of AI output with human gold test cases.</w:t>
            </w:r>
          </w:p>
        </w:tc>
        <w:tc>
          <w:tcPr>
            <w:tcW w:w="0" w:type="auto"/>
            <w:hideMark/>
          </w:tcPr>
          <w:p w14:paraId="0E7FB860"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rPr>
              <w:t>—</w:t>
            </w:r>
          </w:p>
        </w:tc>
        <w:tc>
          <w:tcPr>
            <w:tcW w:w="0" w:type="auto"/>
            <w:hideMark/>
          </w:tcPr>
          <w:p w14:paraId="54D0E3DC"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63%</w:t>
            </w:r>
          </w:p>
        </w:tc>
        <w:tc>
          <w:tcPr>
            <w:tcW w:w="0" w:type="auto"/>
            <w:hideMark/>
          </w:tcPr>
          <w:p w14:paraId="6CC25678"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rPr>
              <w:t xml:space="preserve">Moderate lexical </w:t>
            </w:r>
            <w:proofErr w:type="gramStart"/>
            <w:r w:rsidRPr="00AE1C12">
              <w:rPr>
                <w:rFonts w:ascii="Calibri" w:hAnsi="Calibri" w:cs="Calibri"/>
              </w:rPr>
              <w:t>similarity;</w:t>
            </w:r>
            <w:proofErr w:type="gramEnd"/>
            <w:r w:rsidRPr="00AE1C12">
              <w:rPr>
                <w:rFonts w:ascii="Calibri" w:hAnsi="Calibri" w:cs="Calibri"/>
              </w:rPr>
              <w:t xml:space="preserve"> model diverged stylistically.</w:t>
            </w:r>
          </w:p>
        </w:tc>
      </w:tr>
      <w:tr w:rsidR="00AE1C12" w:rsidRPr="00AE1C12" w14:paraId="584D5720" w14:textId="77777777" w:rsidTr="00AE1C12">
        <w:tc>
          <w:tcPr>
            <w:tcW w:w="0" w:type="auto"/>
            <w:hideMark/>
          </w:tcPr>
          <w:p w14:paraId="16EA570C" w14:textId="77777777" w:rsidR="00AE1C12" w:rsidRPr="00AE1C12" w:rsidRDefault="00AE1C12" w:rsidP="00AE1C12">
            <w:pPr>
              <w:spacing w:after="160" w:line="278" w:lineRule="auto"/>
              <w:jc w:val="both"/>
              <w:rPr>
                <w:rFonts w:ascii="Calibri" w:hAnsi="Calibri" w:cs="Calibri"/>
              </w:rPr>
            </w:pPr>
          </w:p>
        </w:tc>
        <w:tc>
          <w:tcPr>
            <w:tcW w:w="0" w:type="auto"/>
            <w:hideMark/>
          </w:tcPr>
          <w:p w14:paraId="371A3476"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F1 (%)</w:t>
            </w:r>
          </w:p>
        </w:tc>
        <w:tc>
          <w:tcPr>
            <w:tcW w:w="0" w:type="auto"/>
            <w:hideMark/>
          </w:tcPr>
          <w:p w14:paraId="035B6930"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rPr>
              <w:t>Precision–recall balance against gold test set.</w:t>
            </w:r>
          </w:p>
        </w:tc>
        <w:tc>
          <w:tcPr>
            <w:tcW w:w="0" w:type="auto"/>
            <w:hideMark/>
          </w:tcPr>
          <w:p w14:paraId="64DF1381"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rPr>
              <w:t>—</w:t>
            </w:r>
          </w:p>
        </w:tc>
        <w:tc>
          <w:tcPr>
            <w:tcW w:w="0" w:type="auto"/>
            <w:hideMark/>
          </w:tcPr>
          <w:p w14:paraId="5CFC1720"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0.71</w:t>
            </w:r>
          </w:p>
        </w:tc>
        <w:tc>
          <w:tcPr>
            <w:tcW w:w="0" w:type="auto"/>
            <w:hideMark/>
          </w:tcPr>
          <w:p w14:paraId="4E10099B"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rPr>
              <w:t>Acceptable overlap but with inflated recall due to hallucinated data.</w:t>
            </w:r>
          </w:p>
        </w:tc>
      </w:tr>
      <w:tr w:rsidR="00AE1C12" w:rsidRPr="00AE1C12" w14:paraId="3526DA79" w14:textId="77777777" w:rsidTr="00AE1C12">
        <w:tc>
          <w:tcPr>
            <w:tcW w:w="0" w:type="auto"/>
            <w:hideMark/>
          </w:tcPr>
          <w:p w14:paraId="2A143BF8" w14:textId="77777777" w:rsidR="00AE1C12" w:rsidRPr="00AE1C12" w:rsidRDefault="00AE1C12" w:rsidP="00AE1C12">
            <w:pPr>
              <w:spacing w:after="160" w:line="278" w:lineRule="auto"/>
              <w:jc w:val="both"/>
              <w:rPr>
                <w:rFonts w:ascii="Calibri" w:hAnsi="Calibri" w:cs="Calibri"/>
              </w:rPr>
            </w:pPr>
          </w:p>
        </w:tc>
        <w:tc>
          <w:tcPr>
            <w:tcW w:w="0" w:type="auto"/>
            <w:hideMark/>
          </w:tcPr>
          <w:p w14:paraId="654D6EA9"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Semantic Similarity (%)</w:t>
            </w:r>
          </w:p>
        </w:tc>
        <w:tc>
          <w:tcPr>
            <w:tcW w:w="0" w:type="auto"/>
            <w:hideMark/>
          </w:tcPr>
          <w:p w14:paraId="669B33DE"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rPr>
              <w:t xml:space="preserve">Contextual match (using </w:t>
            </w:r>
            <w:r w:rsidRPr="00AE1C12">
              <w:rPr>
                <w:rFonts w:ascii="Calibri" w:hAnsi="Calibri" w:cs="Calibri"/>
              </w:rPr>
              <w:lastRenderedPageBreak/>
              <w:t>cosine embedding).</w:t>
            </w:r>
          </w:p>
        </w:tc>
        <w:tc>
          <w:tcPr>
            <w:tcW w:w="0" w:type="auto"/>
            <w:hideMark/>
          </w:tcPr>
          <w:p w14:paraId="6B21A9C2"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rPr>
              <w:lastRenderedPageBreak/>
              <w:t>—</w:t>
            </w:r>
          </w:p>
        </w:tc>
        <w:tc>
          <w:tcPr>
            <w:tcW w:w="0" w:type="auto"/>
            <w:hideMark/>
          </w:tcPr>
          <w:p w14:paraId="057A56B7"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78%</w:t>
            </w:r>
          </w:p>
        </w:tc>
        <w:tc>
          <w:tcPr>
            <w:tcW w:w="0" w:type="auto"/>
            <w:hideMark/>
          </w:tcPr>
          <w:p w14:paraId="415D58DD"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rPr>
              <w:t xml:space="preserve">Indicates AI understood intent but misapplied </w:t>
            </w:r>
            <w:r w:rsidRPr="00AE1C12">
              <w:rPr>
                <w:rFonts w:ascii="Calibri" w:hAnsi="Calibri" w:cs="Calibri"/>
              </w:rPr>
              <w:lastRenderedPageBreak/>
              <w:t>certain contextual boundaries.</w:t>
            </w:r>
          </w:p>
        </w:tc>
      </w:tr>
      <w:tr w:rsidR="00AE1C12" w:rsidRPr="00AE1C12" w14:paraId="0A165D0A" w14:textId="77777777" w:rsidTr="00AE1C12">
        <w:tc>
          <w:tcPr>
            <w:tcW w:w="0" w:type="auto"/>
            <w:hideMark/>
          </w:tcPr>
          <w:p w14:paraId="2E9812AC"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lastRenderedPageBreak/>
              <w:t>Composite</w:t>
            </w:r>
          </w:p>
        </w:tc>
        <w:tc>
          <w:tcPr>
            <w:tcW w:w="0" w:type="auto"/>
            <w:hideMark/>
          </w:tcPr>
          <w:p w14:paraId="1B112B9A"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Final Score (0–100)</w:t>
            </w:r>
          </w:p>
        </w:tc>
        <w:tc>
          <w:tcPr>
            <w:tcW w:w="0" w:type="auto"/>
            <w:hideMark/>
          </w:tcPr>
          <w:p w14:paraId="7CC2619F"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rPr>
              <w:t>Weighted aggregate across metrics.</w:t>
            </w:r>
          </w:p>
        </w:tc>
        <w:tc>
          <w:tcPr>
            <w:tcW w:w="0" w:type="auto"/>
            <w:hideMark/>
          </w:tcPr>
          <w:p w14:paraId="4828172F"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88</w:t>
            </w:r>
          </w:p>
        </w:tc>
        <w:tc>
          <w:tcPr>
            <w:tcW w:w="0" w:type="auto"/>
            <w:hideMark/>
          </w:tcPr>
          <w:p w14:paraId="450E3AD1"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74</w:t>
            </w:r>
          </w:p>
        </w:tc>
        <w:tc>
          <w:tcPr>
            <w:tcW w:w="0" w:type="auto"/>
            <w:hideMark/>
          </w:tcPr>
          <w:p w14:paraId="4DF34E79"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rPr>
              <w:t>Claude demonstrated good efficiency and coverage but lagged in contextual accuracy and reliability.</w:t>
            </w:r>
          </w:p>
        </w:tc>
      </w:tr>
    </w:tbl>
    <w:p w14:paraId="16FBFD63" w14:textId="77777777" w:rsidR="00AE1C12" w:rsidRPr="00AE1C12" w:rsidRDefault="00AE1C12" w:rsidP="00AE1C12">
      <w:pPr>
        <w:jc w:val="both"/>
        <w:rPr>
          <w:rFonts w:ascii="Calibri" w:hAnsi="Calibri" w:cs="Calibri"/>
        </w:rPr>
      </w:pPr>
      <w:r w:rsidRPr="00AE1C12">
        <w:rPr>
          <w:rFonts w:ascii="Calibri" w:hAnsi="Calibri" w:cs="Calibri"/>
        </w:rPr>
        <w:pict w14:anchorId="6FADDB5F">
          <v:rect id="_x0000_i1037" style="width:0;height:1.5pt" o:hralign="center" o:hrstd="t" o:hr="t" fillcolor="#a0a0a0" stroked="f"/>
        </w:pict>
      </w:r>
    </w:p>
    <w:p w14:paraId="5C346DA5" w14:textId="77777777" w:rsidR="00AE1C12" w:rsidRPr="00AE1C12" w:rsidRDefault="00AE1C12" w:rsidP="00AE1C12">
      <w:pPr>
        <w:jc w:val="both"/>
        <w:rPr>
          <w:rFonts w:ascii="Calibri" w:hAnsi="Calibri" w:cs="Calibri"/>
          <w:b/>
          <w:bCs/>
        </w:rPr>
      </w:pPr>
      <w:r w:rsidRPr="00AE1C12">
        <w:rPr>
          <w:rFonts w:ascii="Calibri" w:hAnsi="Calibri" w:cs="Calibri"/>
          <w:b/>
          <w:bCs/>
        </w:rPr>
        <w:t>Summary of Findings</w:t>
      </w:r>
    </w:p>
    <w:p w14:paraId="625F32FF" w14:textId="77777777" w:rsidR="00AE1C12" w:rsidRPr="00AE1C12" w:rsidRDefault="00AE1C12" w:rsidP="00AE1C12">
      <w:pPr>
        <w:numPr>
          <w:ilvl w:val="0"/>
          <w:numId w:val="1"/>
        </w:numPr>
        <w:jc w:val="both"/>
        <w:rPr>
          <w:rFonts w:ascii="Calibri" w:hAnsi="Calibri" w:cs="Calibri"/>
        </w:rPr>
      </w:pPr>
      <w:r w:rsidRPr="00AE1C12">
        <w:rPr>
          <w:rFonts w:ascii="Calibri" w:hAnsi="Calibri" w:cs="Calibri"/>
          <w:b/>
          <w:bCs/>
        </w:rPr>
        <w:t>Speed vs. Accuracy Trade-off:</w:t>
      </w:r>
      <w:r w:rsidRPr="00AE1C12">
        <w:rPr>
          <w:rFonts w:ascii="Calibri" w:hAnsi="Calibri" w:cs="Calibri"/>
        </w:rPr>
        <w:t xml:space="preserve"> Claude AI generated comprehensive test suites rapidly but at the cost of factual accuracy and contextual precision.</w:t>
      </w:r>
    </w:p>
    <w:p w14:paraId="79345B97" w14:textId="77777777" w:rsidR="00AE1C12" w:rsidRPr="00AE1C12" w:rsidRDefault="00AE1C12" w:rsidP="00AE1C12">
      <w:pPr>
        <w:numPr>
          <w:ilvl w:val="0"/>
          <w:numId w:val="1"/>
        </w:numPr>
        <w:jc w:val="both"/>
        <w:rPr>
          <w:rFonts w:ascii="Calibri" w:hAnsi="Calibri" w:cs="Calibri"/>
        </w:rPr>
      </w:pPr>
      <w:r w:rsidRPr="00AE1C12">
        <w:rPr>
          <w:rFonts w:ascii="Calibri" w:hAnsi="Calibri" w:cs="Calibri"/>
          <w:b/>
          <w:bCs/>
        </w:rPr>
        <w:t>Hallucination and Context Drift:</w:t>
      </w:r>
      <w:r w:rsidRPr="00AE1C12">
        <w:rPr>
          <w:rFonts w:ascii="Calibri" w:hAnsi="Calibri" w:cs="Calibri"/>
        </w:rPr>
        <w:t xml:space="preserve"> The AI occasionally invented conditions (e.g., urban/rural driver types) not defined in the SRS, confirming the </w:t>
      </w:r>
      <w:r w:rsidRPr="00AE1C12">
        <w:rPr>
          <w:rFonts w:ascii="Calibri" w:hAnsi="Calibri" w:cs="Calibri"/>
          <w:i/>
          <w:iCs/>
        </w:rPr>
        <w:t>contextual understanding</w:t>
      </w:r>
      <w:r w:rsidRPr="00AE1C12">
        <w:rPr>
          <w:rFonts w:ascii="Calibri" w:hAnsi="Calibri" w:cs="Calibri"/>
        </w:rPr>
        <w:t xml:space="preserve"> limitation.</w:t>
      </w:r>
    </w:p>
    <w:p w14:paraId="68AAB2D4" w14:textId="77777777" w:rsidR="00AE1C12" w:rsidRPr="00AE1C12" w:rsidRDefault="00AE1C12" w:rsidP="00AE1C12">
      <w:pPr>
        <w:numPr>
          <w:ilvl w:val="0"/>
          <w:numId w:val="1"/>
        </w:numPr>
        <w:jc w:val="both"/>
        <w:rPr>
          <w:rFonts w:ascii="Calibri" w:hAnsi="Calibri" w:cs="Calibri"/>
        </w:rPr>
      </w:pPr>
      <w:r w:rsidRPr="00AE1C12">
        <w:rPr>
          <w:rFonts w:ascii="Calibri" w:hAnsi="Calibri" w:cs="Calibri"/>
          <w:b/>
          <w:bCs/>
        </w:rPr>
        <w:t>Human Superiority in Logical Coherence:</w:t>
      </w:r>
      <w:r w:rsidRPr="00AE1C12">
        <w:rPr>
          <w:rFonts w:ascii="Calibri" w:hAnsi="Calibri" w:cs="Calibri"/>
        </w:rPr>
        <w:t xml:space="preserve"> Human test cases maintained higher clarity, direct traceability to requirements, and superior defect detection.</w:t>
      </w:r>
    </w:p>
    <w:p w14:paraId="779B5C55" w14:textId="77777777" w:rsidR="00AE1C12" w:rsidRPr="00AE1C12" w:rsidRDefault="00AE1C12" w:rsidP="00AE1C12">
      <w:pPr>
        <w:numPr>
          <w:ilvl w:val="0"/>
          <w:numId w:val="1"/>
        </w:numPr>
        <w:jc w:val="both"/>
        <w:rPr>
          <w:rFonts w:ascii="Calibri" w:hAnsi="Calibri" w:cs="Calibri"/>
        </w:rPr>
      </w:pPr>
      <w:r w:rsidRPr="00AE1C12">
        <w:rPr>
          <w:rFonts w:ascii="Calibri" w:hAnsi="Calibri" w:cs="Calibri"/>
          <w:b/>
          <w:bCs/>
        </w:rPr>
        <w:t>AI Strengths:</w:t>
      </w:r>
      <w:r w:rsidRPr="00AE1C12">
        <w:rPr>
          <w:rFonts w:ascii="Calibri" w:hAnsi="Calibri" w:cs="Calibri"/>
        </w:rPr>
        <w:t xml:space="preserve"> Exceptional generation speed, diverse coverage, and creative expansion of edge cases.</w:t>
      </w:r>
    </w:p>
    <w:p w14:paraId="1E32299C" w14:textId="77777777" w:rsidR="00AE1C12" w:rsidRPr="00AE1C12" w:rsidRDefault="00AE1C12" w:rsidP="00AE1C12">
      <w:pPr>
        <w:numPr>
          <w:ilvl w:val="0"/>
          <w:numId w:val="1"/>
        </w:numPr>
        <w:jc w:val="both"/>
        <w:rPr>
          <w:rFonts w:ascii="Calibri" w:hAnsi="Calibri" w:cs="Calibri"/>
        </w:rPr>
      </w:pPr>
      <w:r w:rsidRPr="00AE1C12">
        <w:rPr>
          <w:rFonts w:ascii="Calibri" w:hAnsi="Calibri" w:cs="Calibri"/>
          <w:b/>
          <w:bCs/>
        </w:rPr>
        <w:t>AI Weaknesses:</w:t>
      </w:r>
      <w:r w:rsidRPr="00AE1C12">
        <w:rPr>
          <w:rFonts w:ascii="Calibri" w:hAnsi="Calibri" w:cs="Calibri"/>
        </w:rPr>
        <w:t xml:space="preserve"> Susceptibility to </w:t>
      </w:r>
      <w:r w:rsidRPr="00AE1C12">
        <w:rPr>
          <w:rFonts w:ascii="Calibri" w:hAnsi="Calibri" w:cs="Calibri"/>
          <w:i/>
          <w:iCs/>
        </w:rPr>
        <w:t>prompt injection</w:t>
      </w:r>
      <w:r w:rsidRPr="00AE1C12">
        <w:rPr>
          <w:rFonts w:ascii="Calibri" w:hAnsi="Calibri" w:cs="Calibri"/>
        </w:rPr>
        <w:t xml:space="preserve">, redundancy, and </w:t>
      </w:r>
      <w:proofErr w:type="spellStart"/>
      <w:r w:rsidRPr="00AE1C12">
        <w:rPr>
          <w:rFonts w:ascii="Calibri" w:hAnsi="Calibri" w:cs="Calibri"/>
        </w:rPr>
        <w:t>over-elaboration</w:t>
      </w:r>
      <w:proofErr w:type="spellEnd"/>
      <w:r w:rsidRPr="00AE1C12">
        <w:rPr>
          <w:rFonts w:ascii="Calibri" w:hAnsi="Calibri" w:cs="Calibri"/>
        </w:rPr>
        <w:t xml:space="preserve"> leading to reduced precision.</w:t>
      </w:r>
    </w:p>
    <w:p w14:paraId="0572FB8D" w14:textId="77777777" w:rsidR="00AE1C12" w:rsidRPr="00AE1C12" w:rsidRDefault="00AE1C12" w:rsidP="00AE1C12">
      <w:pPr>
        <w:jc w:val="both"/>
        <w:rPr>
          <w:rFonts w:ascii="Calibri" w:hAnsi="Calibri" w:cs="Calibri"/>
        </w:rPr>
      </w:pPr>
      <w:r w:rsidRPr="00AE1C12">
        <w:rPr>
          <w:rFonts w:ascii="Calibri" w:hAnsi="Calibri" w:cs="Calibri"/>
        </w:rPr>
        <w:pict w14:anchorId="7BC5D048">
          <v:rect id="_x0000_i1038" style="width:0;height:1.5pt" o:hralign="center" o:hrstd="t" o:hr="t" fillcolor="#a0a0a0" stroked="f"/>
        </w:pict>
      </w:r>
    </w:p>
    <w:p w14:paraId="2728F457" w14:textId="77777777" w:rsidR="00AE1C12" w:rsidRPr="00AE1C12" w:rsidRDefault="00AE1C12" w:rsidP="00AE1C12">
      <w:pPr>
        <w:jc w:val="both"/>
        <w:rPr>
          <w:rFonts w:ascii="Calibri" w:hAnsi="Calibri" w:cs="Calibri"/>
          <w:b/>
          <w:bCs/>
        </w:rPr>
      </w:pPr>
      <w:r w:rsidRPr="00AE1C12">
        <w:rPr>
          <w:rFonts w:ascii="Calibri" w:hAnsi="Calibri" w:cs="Calibri"/>
          <w:b/>
          <w:bCs/>
        </w:rPr>
        <w:t>Composite Evaluation Chart (Optional for Visualization)</w:t>
      </w:r>
    </w:p>
    <w:tbl>
      <w:tblPr>
        <w:tblStyle w:val="PlainTable5"/>
        <w:tblW w:w="0" w:type="auto"/>
        <w:tblLook w:val="04A0" w:firstRow="1" w:lastRow="0" w:firstColumn="1" w:lastColumn="0" w:noHBand="0" w:noVBand="1"/>
      </w:tblPr>
      <w:tblGrid>
        <w:gridCol w:w="3070"/>
        <w:gridCol w:w="1642"/>
        <w:gridCol w:w="1084"/>
      </w:tblGrid>
      <w:tr w:rsidR="00AE1C12" w:rsidRPr="00AE1C12" w14:paraId="6260E230" w14:textId="77777777" w:rsidTr="00AE1C1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9327635" w14:textId="77777777" w:rsidR="00AE1C12" w:rsidRPr="00AE1C12" w:rsidRDefault="00AE1C12" w:rsidP="00AE1C12">
            <w:pPr>
              <w:spacing w:after="160" w:line="278" w:lineRule="auto"/>
              <w:jc w:val="both"/>
              <w:rPr>
                <w:rFonts w:ascii="Calibri" w:hAnsi="Calibri" w:cs="Calibri"/>
                <w:b/>
                <w:bCs/>
              </w:rPr>
            </w:pPr>
            <w:r w:rsidRPr="00AE1C12">
              <w:rPr>
                <w:rFonts w:ascii="Calibri" w:hAnsi="Calibri" w:cs="Calibri"/>
                <w:b/>
                <w:bCs/>
              </w:rPr>
              <w:t>Metric Category</w:t>
            </w:r>
          </w:p>
        </w:tc>
        <w:tc>
          <w:tcPr>
            <w:tcW w:w="0" w:type="auto"/>
            <w:hideMark/>
          </w:tcPr>
          <w:p w14:paraId="4FEDCFD5" w14:textId="77777777" w:rsidR="00AE1C12" w:rsidRPr="00AE1C12" w:rsidRDefault="00AE1C12" w:rsidP="00AE1C1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b/>
                <w:bCs/>
              </w:rPr>
            </w:pPr>
            <w:r w:rsidRPr="00AE1C12">
              <w:rPr>
                <w:rFonts w:ascii="Calibri" w:hAnsi="Calibri" w:cs="Calibri"/>
                <w:b/>
                <w:bCs/>
              </w:rPr>
              <w:t>Human Score</w:t>
            </w:r>
          </w:p>
        </w:tc>
        <w:tc>
          <w:tcPr>
            <w:tcW w:w="0" w:type="auto"/>
            <w:hideMark/>
          </w:tcPr>
          <w:p w14:paraId="714AEC87" w14:textId="77777777" w:rsidR="00AE1C12" w:rsidRPr="00AE1C12" w:rsidRDefault="00AE1C12" w:rsidP="00AE1C1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b/>
                <w:bCs/>
              </w:rPr>
            </w:pPr>
            <w:r w:rsidRPr="00AE1C12">
              <w:rPr>
                <w:rFonts w:ascii="Calibri" w:hAnsi="Calibri" w:cs="Calibri"/>
                <w:b/>
                <w:bCs/>
              </w:rPr>
              <w:t>AI Score</w:t>
            </w:r>
          </w:p>
        </w:tc>
      </w:tr>
      <w:tr w:rsidR="00AE1C12" w:rsidRPr="00AE1C12" w14:paraId="2464BBDA" w14:textId="77777777" w:rsidTr="00AE1C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D2420D"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rPr>
              <w:t>Functional</w:t>
            </w:r>
          </w:p>
        </w:tc>
        <w:tc>
          <w:tcPr>
            <w:tcW w:w="0" w:type="auto"/>
            <w:hideMark/>
          </w:tcPr>
          <w:p w14:paraId="523CB4CE" w14:textId="77777777" w:rsidR="00AE1C12" w:rsidRPr="00AE1C12" w:rsidRDefault="00AE1C12" w:rsidP="00AE1C1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E1C12">
              <w:rPr>
                <w:rFonts w:ascii="Calibri" w:hAnsi="Calibri" w:cs="Calibri"/>
              </w:rPr>
              <w:t>90</w:t>
            </w:r>
          </w:p>
        </w:tc>
        <w:tc>
          <w:tcPr>
            <w:tcW w:w="0" w:type="auto"/>
            <w:hideMark/>
          </w:tcPr>
          <w:p w14:paraId="7DF112A2" w14:textId="77777777" w:rsidR="00AE1C12" w:rsidRPr="00AE1C12" w:rsidRDefault="00AE1C12" w:rsidP="00AE1C1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E1C12">
              <w:rPr>
                <w:rFonts w:ascii="Calibri" w:hAnsi="Calibri" w:cs="Calibri"/>
              </w:rPr>
              <w:t>85</w:t>
            </w:r>
          </w:p>
        </w:tc>
      </w:tr>
      <w:tr w:rsidR="00AE1C12" w:rsidRPr="00AE1C12" w14:paraId="0BB187B5" w14:textId="77777777" w:rsidTr="00AE1C12">
        <w:tc>
          <w:tcPr>
            <w:cnfStyle w:val="001000000000" w:firstRow="0" w:lastRow="0" w:firstColumn="1" w:lastColumn="0" w:oddVBand="0" w:evenVBand="0" w:oddHBand="0" w:evenHBand="0" w:firstRowFirstColumn="0" w:firstRowLastColumn="0" w:lastRowFirstColumn="0" w:lastRowLastColumn="0"/>
            <w:tcW w:w="0" w:type="auto"/>
            <w:hideMark/>
          </w:tcPr>
          <w:p w14:paraId="47875C5B"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rPr>
              <w:t>Efficiency</w:t>
            </w:r>
          </w:p>
        </w:tc>
        <w:tc>
          <w:tcPr>
            <w:tcW w:w="0" w:type="auto"/>
            <w:hideMark/>
          </w:tcPr>
          <w:p w14:paraId="2EEEF7CF" w14:textId="77777777" w:rsidR="00AE1C12" w:rsidRPr="00AE1C12" w:rsidRDefault="00AE1C12" w:rsidP="00AE1C1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E1C12">
              <w:rPr>
                <w:rFonts w:ascii="Calibri" w:hAnsi="Calibri" w:cs="Calibri"/>
              </w:rPr>
              <w:t>45</w:t>
            </w:r>
          </w:p>
        </w:tc>
        <w:tc>
          <w:tcPr>
            <w:tcW w:w="0" w:type="auto"/>
            <w:hideMark/>
          </w:tcPr>
          <w:p w14:paraId="20A5977E" w14:textId="77777777" w:rsidR="00AE1C12" w:rsidRPr="00AE1C12" w:rsidRDefault="00AE1C12" w:rsidP="00AE1C1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E1C12">
              <w:rPr>
                <w:rFonts w:ascii="Calibri" w:hAnsi="Calibri" w:cs="Calibri"/>
              </w:rPr>
              <w:t>95</w:t>
            </w:r>
          </w:p>
        </w:tc>
      </w:tr>
      <w:tr w:rsidR="00AE1C12" w:rsidRPr="00AE1C12" w14:paraId="53020571" w14:textId="77777777" w:rsidTr="00AE1C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AFD072"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rPr>
              <w:t>Quality</w:t>
            </w:r>
          </w:p>
        </w:tc>
        <w:tc>
          <w:tcPr>
            <w:tcW w:w="0" w:type="auto"/>
            <w:hideMark/>
          </w:tcPr>
          <w:p w14:paraId="57DC66E6" w14:textId="77777777" w:rsidR="00AE1C12" w:rsidRPr="00AE1C12" w:rsidRDefault="00AE1C12" w:rsidP="00AE1C1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E1C12">
              <w:rPr>
                <w:rFonts w:ascii="Calibri" w:hAnsi="Calibri" w:cs="Calibri"/>
              </w:rPr>
              <w:t>92</w:t>
            </w:r>
          </w:p>
        </w:tc>
        <w:tc>
          <w:tcPr>
            <w:tcW w:w="0" w:type="auto"/>
            <w:hideMark/>
          </w:tcPr>
          <w:p w14:paraId="3D647C51" w14:textId="77777777" w:rsidR="00AE1C12" w:rsidRPr="00AE1C12" w:rsidRDefault="00AE1C12" w:rsidP="00AE1C1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E1C12">
              <w:rPr>
                <w:rFonts w:ascii="Calibri" w:hAnsi="Calibri" w:cs="Calibri"/>
              </w:rPr>
              <w:t>78</w:t>
            </w:r>
          </w:p>
        </w:tc>
      </w:tr>
      <w:tr w:rsidR="00AE1C12" w:rsidRPr="00AE1C12" w14:paraId="0F2D5366" w14:textId="77777777" w:rsidTr="00AE1C12">
        <w:tc>
          <w:tcPr>
            <w:cnfStyle w:val="001000000000" w:firstRow="0" w:lastRow="0" w:firstColumn="1" w:lastColumn="0" w:oddVBand="0" w:evenVBand="0" w:oddHBand="0" w:evenHBand="0" w:firstRowFirstColumn="0" w:firstRowLastColumn="0" w:lastRowFirstColumn="0" w:lastRowLastColumn="0"/>
            <w:tcW w:w="0" w:type="auto"/>
            <w:hideMark/>
          </w:tcPr>
          <w:p w14:paraId="0F97ADF9"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rPr>
              <w:t>Usability</w:t>
            </w:r>
          </w:p>
        </w:tc>
        <w:tc>
          <w:tcPr>
            <w:tcW w:w="0" w:type="auto"/>
            <w:hideMark/>
          </w:tcPr>
          <w:p w14:paraId="48F9EED7" w14:textId="77777777" w:rsidR="00AE1C12" w:rsidRPr="00AE1C12" w:rsidRDefault="00AE1C12" w:rsidP="00AE1C1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E1C12">
              <w:rPr>
                <w:rFonts w:ascii="Calibri" w:hAnsi="Calibri" w:cs="Calibri"/>
              </w:rPr>
              <w:t>91</w:t>
            </w:r>
          </w:p>
        </w:tc>
        <w:tc>
          <w:tcPr>
            <w:tcW w:w="0" w:type="auto"/>
            <w:hideMark/>
          </w:tcPr>
          <w:p w14:paraId="374C8F97" w14:textId="77777777" w:rsidR="00AE1C12" w:rsidRPr="00AE1C12" w:rsidRDefault="00AE1C12" w:rsidP="00AE1C1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E1C12">
              <w:rPr>
                <w:rFonts w:ascii="Calibri" w:hAnsi="Calibri" w:cs="Calibri"/>
              </w:rPr>
              <w:t>80</w:t>
            </w:r>
          </w:p>
        </w:tc>
      </w:tr>
      <w:tr w:rsidR="00AE1C12" w:rsidRPr="00AE1C12" w14:paraId="7446307F" w14:textId="77777777" w:rsidTr="00AE1C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E524BA"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rPr>
              <w:lastRenderedPageBreak/>
              <w:t>Bug Detection</w:t>
            </w:r>
          </w:p>
        </w:tc>
        <w:tc>
          <w:tcPr>
            <w:tcW w:w="0" w:type="auto"/>
            <w:hideMark/>
          </w:tcPr>
          <w:p w14:paraId="69BEE802" w14:textId="77777777" w:rsidR="00AE1C12" w:rsidRPr="00AE1C12" w:rsidRDefault="00AE1C12" w:rsidP="00AE1C1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E1C12">
              <w:rPr>
                <w:rFonts w:ascii="Calibri" w:hAnsi="Calibri" w:cs="Calibri"/>
              </w:rPr>
              <w:t>88</w:t>
            </w:r>
          </w:p>
        </w:tc>
        <w:tc>
          <w:tcPr>
            <w:tcW w:w="0" w:type="auto"/>
            <w:hideMark/>
          </w:tcPr>
          <w:p w14:paraId="5BD778E8" w14:textId="77777777" w:rsidR="00AE1C12" w:rsidRPr="00AE1C12" w:rsidRDefault="00AE1C12" w:rsidP="00AE1C1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E1C12">
              <w:rPr>
                <w:rFonts w:ascii="Calibri" w:hAnsi="Calibri" w:cs="Calibri"/>
              </w:rPr>
              <w:t>72</w:t>
            </w:r>
          </w:p>
        </w:tc>
      </w:tr>
      <w:tr w:rsidR="00AE1C12" w:rsidRPr="00AE1C12" w14:paraId="05F4483A" w14:textId="77777777" w:rsidTr="00AE1C12">
        <w:tc>
          <w:tcPr>
            <w:cnfStyle w:val="001000000000" w:firstRow="0" w:lastRow="0" w:firstColumn="1" w:lastColumn="0" w:oddVBand="0" w:evenVBand="0" w:oddHBand="0" w:evenHBand="0" w:firstRowFirstColumn="0" w:firstRowLastColumn="0" w:lastRowFirstColumn="0" w:lastRowLastColumn="0"/>
            <w:tcW w:w="0" w:type="auto"/>
            <w:hideMark/>
          </w:tcPr>
          <w:p w14:paraId="43BF7EA2"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rPr>
              <w:t>AI-Specific</w:t>
            </w:r>
          </w:p>
        </w:tc>
        <w:tc>
          <w:tcPr>
            <w:tcW w:w="0" w:type="auto"/>
            <w:hideMark/>
          </w:tcPr>
          <w:p w14:paraId="2469E87E" w14:textId="77777777" w:rsidR="00AE1C12" w:rsidRPr="00AE1C12" w:rsidRDefault="00AE1C12" w:rsidP="00AE1C1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E1C12">
              <w:rPr>
                <w:rFonts w:ascii="Calibri" w:hAnsi="Calibri" w:cs="Calibri"/>
              </w:rPr>
              <w:t>—</w:t>
            </w:r>
          </w:p>
        </w:tc>
        <w:tc>
          <w:tcPr>
            <w:tcW w:w="0" w:type="auto"/>
            <w:hideMark/>
          </w:tcPr>
          <w:p w14:paraId="0E08E2DF" w14:textId="77777777" w:rsidR="00AE1C12" w:rsidRPr="00AE1C12" w:rsidRDefault="00AE1C12" w:rsidP="00AE1C1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E1C12">
              <w:rPr>
                <w:rFonts w:ascii="Calibri" w:hAnsi="Calibri" w:cs="Calibri"/>
              </w:rPr>
              <w:t>70</w:t>
            </w:r>
          </w:p>
        </w:tc>
      </w:tr>
      <w:tr w:rsidR="00AE1C12" w:rsidRPr="00AE1C12" w14:paraId="3581633D" w14:textId="77777777" w:rsidTr="00AE1C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8389ED" w14:textId="77777777" w:rsidR="00AE1C12" w:rsidRPr="00AE1C12" w:rsidRDefault="00AE1C12" w:rsidP="00AE1C12">
            <w:pPr>
              <w:spacing w:after="160" w:line="278" w:lineRule="auto"/>
              <w:jc w:val="both"/>
              <w:rPr>
                <w:rFonts w:ascii="Calibri" w:hAnsi="Calibri" w:cs="Calibri"/>
              </w:rPr>
            </w:pPr>
            <w:r w:rsidRPr="00AE1C12">
              <w:rPr>
                <w:rFonts w:ascii="Calibri" w:hAnsi="Calibri" w:cs="Calibri"/>
                <w:b/>
                <w:bCs/>
              </w:rPr>
              <w:t>Overall Composite (0–100)</w:t>
            </w:r>
          </w:p>
        </w:tc>
        <w:tc>
          <w:tcPr>
            <w:tcW w:w="0" w:type="auto"/>
            <w:hideMark/>
          </w:tcPr>
          <w:p w14:paraId="5C4F0D0E" w14:textId="77777777" w:rsidR="00AE1C12" w:rsidRPr="00AE1C12" w:rsidRDefault="00AE1C12" w:rsidP="00AE1C1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E1C12">
              <w:rPr>
                <w:rFonts w:ascii="Calibri" w:hAnsi="Calibri" w:cs="Calibri"/>
                <w:b/>
                <w:bCs/>
              </w:rPr>
              <w:t>88</w:t>
            </w:r>
          </w:p>
        </w:tc>
        <w:tc>
          <w:tcPr>
            <w:tcW w:w="0" w:type="auto"/>
            <w:hideMark/>
          </w:tcPr>
          <w:p w14:paraId="5FB4C89F" w14:textId="77777777" w:rsidR="00AE1C12" w:rsidRPr="00AE1C12" w:rsidRDefault="00AE1C12" w:rsidP="00AE1C1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E1C12">
              <w:rPr>
                <w:rFonts w:ascii="Calibri" w:hAnsi="Calibri" w:cs="Calibri"/>
                <w:b/>
                <w:bCs/>
              </w:rPr>
              <w:t>74</w:t>
            </w:r>
          </w:p>
        </w:tc>
      </w:tr>
    </w:tbl>
    <w:p w14:paraId="16110804" w14:textId="77777777" w:rsidR="00AE1C12" w:rsidRPr="00AF3287" w:rsidRDefault="00AE1C12" w:rsidP="00AF3287">
      <w:pPr>
        <w:jc w:val="both"/>
        <w:rPr>
          <w:rFonts w:ascii="Calibri" w:hAnsi="Calibri" w:cs="Calibri"/>
        </w:rPr>
      </w:pPr>
    </w:p>
    <w:p w14:paraId="2941A887" w14:textId="77777777" w:rsidR="00AF3287" w:rsidRPr="00AF3287" w:rsidRDefault="00AF3287">
      <w:pPr>
        <w:rPr>
          <w:rFonts w:ascii="Calibri" w:hAnsi="Calibri" w:cs="Calibri"/>
        </w:rPr>
      </w:pPr>
    </w:p>
    <w:sectPr w:rsidR="00AF3287" w:rsidRPr="00AF32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F262D4"/>
    <w:multiLevelType w:val="multilevel"/>
    <w:tmpl w:val="601E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041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C4C"/>
    <w:rsid w:val="003411AC"/>
    <w:rsid w:val="00562A3C"/>
    <w:rsid w:val="00AE1C12"/>
    <w:rsid w:val="00AF3287"/>
    <w:rsid w:val="00B05159"/>
    <w:rsid w:val="00B86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E998E"/>
  <w15:chartTrackingRefBased/>
  <w15:docId w15:val="{C1FC6091-12C9-4B17-B11B-14B0033A6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C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C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C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C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C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C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C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C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C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C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C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C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C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C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C4C"/>
    <w:rPr>
      <w:rFonts w:eastAsiaTheme="majorEastAsia" w:cstheme="majorBidi"/>
      <w:color w:val="272727" w:themeColor="text1" w:themeTint="D8"/>
    </w:rPr>
  </w:style>
  <w:style w:type="paragraph" w:styleId="Title">
    <w:name w:val="Title"/>
    <w:basedOn w:val="Normal"/>
    <w:next w:val="Normal"/>
    <w:link w:val="TitleChar"/>
    <w:uiPriority w:val="10"/>
    <w:qFormat/>
    <w:rsid w:val="00B86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C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C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C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C4C"/>
    <w:pPr>
      <w:spacing w:before="160"/>
      <w:jc w:val="center"/>
    </w:pPr>
    <w:rPr>
      <w:i/>
      <w:iCs/>
      <w:color w:val="404040" w:themeColor="text1" w:themeTint="BF"/>
    </w:rPr>
  </w:style>
  <w:style w:type="character" w:customStyle="1" w:styleId="QuoteChar">
    <w:name w:val="Quote Char"/>
    <w:basedOn w:val="DefaultParagraphFont"/>
    <w:link w:val="Quote"/>
    <w:uiPriority w:val="29"/>
    <w:rsid w:val="00B86C4C"/>
    <w:rPr>
      <w:i/>
      <w:iCs/>
      <w:color w:val="404040" w:themeColor="text1" w:themeTint="BF"/>
    </w:rPr>
  </w:style>
  <w:style w:type="paragraph" w:styleId="ListParagraph">
    <w:name w:val="List Paragraph"/>
    <w:basedOn w:val="Normal"/>
    <w:uiPriority w:val="34"/>
    <w:qFormat/>
    <w:rsid w:val="00B86C4C"/>
    <w:pPr>
      <w:ind w:left="720"/>
      <w:contextualSpacing/>
    </w:pPr>
  </w:style>
  <w:style w:type="character" w:styleId="IntenseEmphasis">
    <w:name w:val="Intense Emphasis"/>
    <w:basedOn w:val="DefaultParagraphFont"/>
    <w:uiPriority w:val="21"/>
    <w:qFormat/>
    <w:rsid w:val="00B86C4C"/>
    <w:rPr>
      <w:i/>
      <w:iCs/>
      <w:color w:val="0F4761" w:themeColor="accent1" w:themeShade="BF"/>
    </w:rPr>
  </w:style>
  <w:style w:type="paragraph" w:styleId="IntenseQuote">
    <w:name w:val="Intense Quote"/>
    <w:basedOn w:val="Normal"/>
    <w:next w:val="Normal"/>
    <w:link w:val="IntenseQuoteChar"/>
    <w:uiPriority w:val="30"/>
    <w:qFormat/>
    <w:rsid w:val="00B86C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C4C"/>
    <w:rPr>
      <w:i/>
      <w:iCs/>
      <w:color w:val="0F4761" w:themeColor="accent1" w:themeShade="BF"/>
    </w:rPr>
  </w:style>
  <w:style w:type="character" w:styleId="IntenseReference">
    <w:name w:val="Intense Reference"/>
    <w:basedOn w:val="DefaultParagraphFont"/>
    <w:uiPriority w:val="32"/>
    <w:qFormat/>
    <w:rsid w:val="00B86C4C"/>
    <w:rPr>
      <w:b/>
      <w:bCs/>
      <w:smallCaps/>
      <w:color w:val="0F4761" w:themeColor="accent1" w:themeShade="BF"/>
      <w:spacing w:val="5"/>
    </w:rPr>
  </w:style>
  <w:style w:type="table" w:styleId="TableGrid">
    <w:name w:val="Table Grid"/>
    <w:basedOn w:val="TableNormal"/>
    <w:uiPriority w:val="39"/>
    <w:rsid w:val="00AE1C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AE1C1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596355">
      <w:bodyDiv w:val="1"/>
      <w:marLeft w:val="0"/>
      <w:marRight w:val="0"/>
      <w:marTop w:val="0"/>
      <w:marBottom w:val="0"/>
      <w:divBdr>
        <w:top w:val="none" w:sz="0" w:space="0" w:color="auto"/>
        <w:left w:val="none" w:sz="0" w:space="0" w:color="auto"/>
        <w:bottom w:val="none" w:sz="0" w:space="0" w:color="auto"/>
        <w:right w:val="none" w:sz="0" w:space="0" w:color="auto"/>
      </w:divBdr>
      <w:divsChild>
        <w:div w:id="600141077">
          <w:marLeft w:val="0"/>
          <w:marRight w:val="0"/>
          <w:marTop w:val="0"/>
          <w:marBottom w:val="0"/>
          <w:divBdr>
            <w:top w:val="none" w:sz="0" w:space="0" w:color="auto"/>
            <w:left w:val="none" w:sz="0" w:space="0" w:color="auto"/>
            <w:bottom w:val="none" w:sz="0" w:space="0" w:color="auto"/>
            <w:right w:val="none" w:sz="0" w:space="0" w:color="auto"/>
          </w:divBdr>
          <w:divsChild>
            <w:div w:id="1301228291">
              <w:marLeft w:val="0"/>
              <w:marRight w:val="0"/>
              <w:marTop w:val="0"/>
              <w:marBottom w:val="0"/>
              <w:divBdr>
                <w:top w:val="none" w:sz="0" w:space="0" w:color="auto"/>
                <w:left w:val="none" w:sz="0" w:space="0" w:color="auto"/>
                <w:bottom w:val="none" w:sz="0" w:space="0" w:color="auto"/>
                <w:right w:val="none" w:sz="0" w:space="0" w:color="auto"/>
              </w:divBdr>
            </w:div>
          </w:divsChild>
        </w:div>
        <w:div w:id="626933392">
          <w:marLeft w:val="0"/>
          <w:marRight w:val="0"/>
          <w:marTop w:val="0"/>
          <w:marBottom w:val="0"/>
          <w:divBdr>
            <w:top w:val="none" w:sz="0" w:space="0" w:color="auto"/>
            <w:left w:val="none" w:sz="0" w:space="0" w:color="auto"/>
            <w:bottom w:val="none" w:sz="0" w:space="0" w:color="auto"/>
            <w:right w:val="none" w:sz="0" w:space="0" w:color="auto"/>
          </w:divBdr>
          <w:divsChild>
            <w:div w:id="188698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46010">
      <w:bodyDiv w:val="1"/>
      <w:marLeft w:val="0"/>
      <w:marRight w:val="0"/>
      <w:marTop w:val="0"/>
      <w:marBottom w:val="0"/>
      <w:divBdr>
        <w:top w:val="none" w:sz="0" w:space="0" w:color="auto"/>
        <w:left w:val="none" w:sz="0" w:space="0" w:color="auto"/>
        <w:bottom w:val="none" w:sz="0" w:space="0" w:color="auto"/>
        <w:right w:val="none" w:sz="0" w:space="0" w:color="auto"/>
      </w:divBdr>
      <w:divsChild>
        <w:div w:id="639073459">
          <w:marLeft w:val="0"/>
          <w:marRight w:val="0"/>
          <w:marTop w:val="0"/>
          <w:marBottom w:val="0"/>
          <w:divBdr>
            <w:top w:val="none" w:sz="0" w:space="0" w:color="auto"/>
            <w:left w:val="none" w:sz="0" w:space="0" w:color="auto"/>
            <w:bottom w:val="none" w:sz="0" w:space="0" w:color="auto"/>
            <w:right w:val="none" w:sz="0" w:space="0" w:color="auto"/>
          </w:divBdr>
          <w:divsChild>
            <w:div w:id="1630161849">
              <w:marLeft w:val="0"/>
              <w:marRight w:val="0"/>
              <w:marTop w:val="0"/>
              <w:marBottom w:val="0"/>
              <w:divBdr>
                <w:top w:val="none" w:sz="0" w:space="0" w:color="auto"/>
                <w:left w:val="none" w:sz="0" w:space="0" w:color="auto"/>
                <w:bottom w:val="none" w:sz="0" w:space="0" w:color="auto"/>
                <w:right w:val="none" w:sz="0" w:space="0" w:color="auto"/>
              </w:divBdr>
            </w:div>
          </w:divsChild>
        </w:div>
        <w:div w:id="1726298661">
          <w:marLeft w:val="0"/>
          <w:marRight w:val="0"/>
          <w:marTop w:val="0"/>
          <w:marBottom w:val="0"/>
          <w:divBdr>
            <w:top w:val="none" w:sz="0" w:space="0" w:color="auto"/>
            <w:left w:val="none" w:sz="0" w:space="0" w:color="auto"/>
            <w:bottom w:val="none" w:sz="0" w:space="0" w:color="auto"/>
            <w:right w:val="none" w:sz="0" w:space="0" w:color="auto"/>
          </w:divBdr>
          <w:divsChild>
            <w:div w:id="197336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042451">
      <w:bodyDiv w:val="1"/>
      <w:marLeft w:val="0"/>
      <w:marRight w:val="0"/>
      <w:marTop w:val="0"/>
      <w:marBottom w:val="0"/>
      <w:divBdr>
        <w:top w:val="none" w:sz="0" w:space="0" w:color="auto"/>
        <w:left w:val="none" w:sz="0" w:space="0" w:color="auto"/>
        <w:bottom w:val="none" w:sz="0" w:space="0" w:color="auto"/>
        <w:right w:val="none" w:sz="0" w:space="0" w:color="auto"/>
      </w:divBdr>
    </w:div>
    <w:div w:id="201460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828</Words>
  <Characters>4726</Characters>
  <Application>Microsoft Office Word</Application>
  <DocSecurity>0</DocSecurity>
  <Lines>39</Lines>
  <Paragraphs>11</Paragraphs>
  <ScaleCrop>false</ScaleCrop>
  <Company/>
  <LinksUpToDate>false</LinksUpToDate>
  <CharactersWithSpaces>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5</cp:revision>
  <dcterms:created xsi:type="dcterms:W3CDTF">2025-10-23T10:40:00Z</dcterms:created>
  <dcterms:modified xsi:type="dcterms:W3CDTF">2025-10-23T10:47:00Z</dcterms:modified>
</cp:coreProperties>
</file>