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1335" w:type="dxa"/>
        <w:tblLook w:val="04A0" w:firstRow="1" w:lastRow="0" w:firstColumn="1" w:lastColumn="0" w:noHBand="0" w:noVBand="1"/>
      </w:tblPr>
      <w:tblGrid>
        <w:gridCol w:w="5807"/>
        <w:gridCol w:w="5528"/>
      </w:tblGrid>
      <w:tr w:rsidR="002D4241" w:rsidRPr="005C7B7A" w14:paraId="57F0FADD" w14:textId="77777777" w:rsidTr="001E0E9B">
        <w:trPr>
          <w:trHeight w:val="1260"/>
        </w:trPr>
        <w:tc>
          <w:tcPr>
            <w:tcW w:w="5807" w:type="dxa"/>
          </w:tcPr>
          <w:p w14:paraId="65A7683A" w14:textId="77777777" w:rsidR="002D4241" w:rsidRPr="005C7B7A" w:rsidRDefault="002D4241" w:rsidP="002D4241">
            <w:pPr>
              <w:spacing w:after="60"/>
              <w:jc w:val="center"/>
              <w:rPr>
                <w:rFonts w:asciiTheme="majorHAnsi" w:hAnsiTheme="majorHAnsi" w:cstheme="majorHAnsi"/>
                <w:b/>
                <w:bCs/>
                <w:sz w:val="24"/>
                <w:szCs w:val="24"/>
              </w:rPr>
            </w:pPr>
            <w:r w:rsidRPr="005C7B7A">
              <w:rPr>
                <w:rFonts w:asciiTheme="majorHAnsi" w:hAnsiTheme="majorHAnsi" w:cstheme="majorHAnsi"/>
                <w:b/>
                <w:bCs/>
                <w:sz w:val="24"/>
                <w:szCs w:val="24"/>
              </w:rPr>
              <w:t xml:space="preserve">ПУБЛИЧНАЯ ОФЕРТА </w:t>
            </w:r>
          </w:p>
          <w:p w14:paraId="28FBD52D" w14:textId="5164E90D" w:rsidR="002D4241" w:rsidRPr="005C7B7A" w:rsidRDefault="002D4241" w:rsidP="002D4241">
            <w:pPr>
              <w:jc w:val="center"/>
              <w:rPr>
                <w:rFonts w:asciiTheme="majorHAnsi" w:hAnsiTheme="majorHAnsi" w:cstheme="majorHAnsi"/>
                <w:sz w:val="24"/>
                <w:szCs w:val="24"/>
              </w:rPr>
            </w:pPr>
            <w:r w:rsidRPr="005C7B7A">
              <w:rPr>
                <w:rFonts w:asciiTheme="majorHAnsi" w:hAnsiTheme="majorHAnsi" w:cstheme="majorHAnsi"/>
                <w:sz w:val="24"/>
                <w:szCs w:val="24"/>
              </w:rPr>
              <w:t xml:space="preserve">(На использование программы </w:t>
            </w:r>
          </w:p>
          <w:p w14:paraId="61F8953D" w14:textId="000766E7" w:rsidR="002D4241" w:rsidRPr="005C7B7A" w:rsidRDefault="002D4241" w:rsidP="002D4241">
            <w:pPr>
              <w:jc w:val="center"/>
              <w:rPr>
                <w:rFonts w:asciiTheme="majorHAnsi" w:hAnsiTheme="majorHAnsi" w:cstheme="majorHAnsi"/>
                <w:sz w:val="24"/>
                <w:szCs w:val="24"/>
              </w:rPr>
            </w:pPr>
            <w:r w:rsidRPr="005C7B7A">
              <w:rPr>
                <w:rFonts w:asciiTheme="majorHAnsi" w:hAnsiTheme="majorHAnsi" w:cstheme="majorHAnsi"/>
                <w:sz w:val="24"/>
                <w:szCs w:val="24"/>
              </w:rPr>
              <w:t>«CARTING.UZ» для мобильных устройств)</w:t>
            </w:r>
          </w:p>
        </w:tc>
        <w:tc>
          <w:tcPr>
            <w:tcW w:w="5528" w:type="dxa"/>
          </w:tcPr>
          <w:p w14:paraId="6C5A114E" w14:textId="77777777" w:rsidR="00F21DAE" w:rsidRPr="00076B7B" w:rsidRDefault="00F21DAE" w:rsidP="00076B7B">
            <w:pPr>
              <w:snapToGrid w:val="0"/>
              <w:spacing w:after="120"/>
              <w:jc w:val="center"/>
              <w:rPr>
                <w:rFonts w:asciiTheme="majorHAnsi" w:hAnsiTheme="majorHAnsi" w:cstheme="majorHAnsi"/>
                <w:b/>
                <w:bCs/>
                <w:sz w:val="24"/>
                <w:szCs w:val="24"/>
              </w:rPr>
            </w:pPr>
            <w:r w:rsidRPr="00076B7B">
              <w:rPr>
                <w:rFonts w:asciiTheme="majorHAnsi" w:hAnsiTheme="majorHAnsi" w:cstheme="majorHAnsi"/>
                <w:b/>
                <w:bCs/>
                <w:sz w:val="24"/>
                <w:szCs w:val="24"/>
              </w:rPr>
              <w:t>ОММАВИЙ ОФЕРТА</w:t>
            </w:r>
          </w:p>
          <w:p w14:paraId="7E0E9B72" w14:textId="77777777" w:rsidR="00076B7B" w:rsidRDefault="00F21DAE" w:rsidP="00F21DAE">
            <w:pPr>
              <w:jc w:val="center"/>
              <w:rPr>
                <w:rFonts w:asciiTheme="majorHAnsi" w:hAnsiTheme="majorHAnsi" w:cstheme="majorHAnsi"/>
                <w:sz w:val="24"/>
                <w:szCs w:val="24"/>
                <w:lang w:val="ru-RU"/>
              </w:rPr>
            </w:pPr>
            <w:r w:rsidRPr="00076B7B">
              <w:rPr>
                <w:rFonts w:asciiTheme="majorHAnsi" w:hAnsiTheme="majorHAnsi" w:cstheme="majorHAnsi"/>
                <w:sz w:val="24"/>
                <w:szCs w:val="24"/>
              </w:rPr>
              <w:t xml:space="preserve">(«CARTING.UZ» дастурини мобил </w:t>
            </w:r>
          </w:p>
          <w:p w14:paraId="1882407F" w14:textId="1C0EC7AB" w:rsidR="002D4241" w:rsidRPr="005C7B7A" w:rsidRDefault="00F21DAE" w:rsidP="00F21DAE">
            <w:pPr>
              <w:jc w:val="center"/>
              <w:rPr>
                <w:highlight w:val="yellow"/>
              </w:rPr>
            </w:pPr>
            <w:r w:rsidRPr="00076B7B">
              <w:rPr>
                <w:rFonts w:asciiTheme="majorHAnsi" w:hAnsiTheme="majorHAnsi" w:cstheme="majorHAnsi"/>
                <w:sz w:val="24"/>
                <w:szCs w:val="24"/>
              </w:rPr>
              <w:t>қурилмаларда фойдаланиш учун)</w:t>
            </w:r>
          </w:p>
        </w:tc>
      </w:tr>
      <w:tr w:rsidR="002D4241" w:rsidRPr="005C7B7A" w14:paraId="6FE0ABA3" w14:textId="77777777" w:rsidTr="0053617D">
        <w:trPr>
          <w:trHeight w:val="567"/>
        </w:trPr>
        <w:tc>
          <w:tcPr>
            <w:tcW w:w="5807" w:type="dxa"/>
          </w:tcPr>
          <w:p w14:paraId="52D4C900" w14:textId="561D9961" w:rsidR="002D4241" w:rsidRPr="005C7B7A" w:rsidRDefault="002D4241" w:rsidP="002D4241">
            <w:pPr>
              <w:rPr>
                <w:rFonts w:asciiTheme="majorHAnsi" w:hAnsiTheme="majorHAnsi" w:cstheme="majorHAnsi"/>
                <w:i/>
                <w:iCs/>
                <w:sz w:val="24"/>
                <w:szCs w:val="24"/>
                <w:lang w:val="ru-RU"/>
              </w:rPr>
            </w:pPr>
            <w:r w:rsidRPr="005C7B7A">
              <w:rPr>
                <w:rFonts w:asciiTheme="majorHAnsi" w:hAnsiTheme="majorHAnsi" w:cstheme="majorHAnsi"/>
                <w:i/>
                <w:iCs/>
                <w:sz w:val="24"/>
                <w:szCs w:val="24"/>
              </w:rPr>
              <w:t xml:space="preserve">Дата вступления в силу: </w:t>
            </w:r>
            <w:r w:rsidR="00DC4EE7">
              <w:rPr>
                <w:rFonts w:asciiTheme="majorHAnsi" w:hAnsiTheme="majorHAnsi" w:cstheme="majorHAnsi"/>
                <w:i/>
                <w:iCs/>
                <w:sz w:val="24"/>
                <w:szCs w:val="24"/>
                <w:lang w:val="ru-RU"/>
              </w:rPr>
              <w:t>«____»</w:t>
            </w:r>
            <w:r w:rsidRPr="005C7B7A">
              <w:rPr>
                <w:rFonts w:asciiTheme="majorHAnsi" w:hAnsiTheme="majorHAnsi" w:cstheme="majorHAnsi"/>
                <w:i/>
                <w:iCs/>
                <w:sz w:val="24"/>
                <w:szCs w:val="24"/>
              </w:rPr>
              <w:t xml:space="preserve"> </w:t>
            </w:r>
            <w:r w:rsidR="00DC4EE7">
              <w:rPr>
                <w:rFonts w:asciiTheme="majorHAnsi" w:hAnsiTheme="majorHAnsi" w:cstheme="majorHAnsi"/>
                <w:i/>
                <w:iCs/>
                <w:sz w:val="24"/>
                <w:szCs w:val="24"/>
                <w:lang w:val="ru-RU"/>
              </w:rPr>
              <w:t>_______</w:t>
            </w:r>
            <w:r w:rsidRPr="005C7B7A">
              <w:rPr>
                <w:rFonts w:asciiTheme="majorHAnsi" w:hAnsiTheme="majorHAnsi" w:cstheme="majorHAnsi"/>
                <w:i/>
                <w:iCs/>
                <w:sz w:val="24"/>
                <w:szCs w:val="24"/>
                <w:lang w:val="ru-RU"/>
              </w:rPr>
              <w:t xml:space="preserve"> </w:t>
            </w:r>
            <w:r w:rsidRPr="005C7B7A">
              <w:rPr>
                <w:rFonts w:asciiTheme="majorHAnsi" w:hAnsiTheme="majorHAnsi" w:cstheme="majorHAnsi"/>
                <w:i/>
                <w:iCs/>
                <w:sz w:val="24"/>
                <w:szCs w:val="24"/>
              </w:rPr>
              <w:t>2025 г</w:t>
            </w:r>
            <w:r w:rsidRPr="005C7B7A">
              <w:rPr>
                <w:rFonts w:asciiTheme="majorHAnsi" w:hAnsiTheme="majorHAnsi" w:cstheme="majorHAnsi"/>
                <w:i/>
                <w:iCs/>
                <w:sz w:val="24"/>
                <w:szCs w:val="24"/>
                <w:lang w:val="ru-RU"/>
              </w:rPr>
              <w:t>ода</w:t>
            </w:r>
          </w:p>
        </w:tc>
        <w:tc>
          <w:tcPr>
            <w:tcW w:w="5528" w:type="dxa"/>
          </w:tcPr>
          <w:p w14:paraId="482FE13D" w14:textId="1CD41FDA" w:rsidR="002D4241" w:rsidRPr="00DC4EE7" w:rsidRDefault="00F21DAE">
            <w:pPr>
              <w:rPr>
                <w:rFonts w:asciiTheme="majorHAnsi" w:hAnsiTheme="majorHAnsi" w:cstheme="majorHAnsi"/>
                <w:i/>
                <w:iCs/>
                <w:sz w:val="24"/>
                <w:szCs w:val="24"/>
                <w:lang w:val="ru-RU"/>
              </w:rPr>
            </w:pPr>
            <w:r w:rsidRPr="00F21DAE">
              <w:rPr>
                <w:rFonts w:asciiTheme="majorHAnsi" w:hAnsiTheme="majorHAnsi" w:cstheme="majorHAnsi"/>
                <w:i/>
                <w:iCs/>
                <w:sz w:val="24"/>
                <w:szCs w:val="24"/>
              </w:rPr>
              <w:t xml:space="preserve">Кучга кириш санаси: 2025 йил </w:t>
            </w:r>
            <w:r w:rsidR="00DC4EE7">
              <w:rPr>
                <w:rFonts w:asciiTheme="majorHAnsi" w:hAnsiTheme="majorHAnsi" w:cstheme="majorHAnsi"/>
                <w:i/>
                <w:iCs/>
                <w:sz w:val="24"/>
                <w:szCs w:val="24"/>
                <w:lang w:val="ru-RU"/>
              </w:rPr>
              <w:t>«____»</w:t>
            </w:r>
            <w:r w:rsidRPr="00F21DAE">
              <w:rPr>
                <w:rFonts w:asciiTheme="majorHAnsi" w:hAnsiTheme="majorHAnsi" w:cstheme="majorHAnsi"/>
                <w:i/>
                <w:iCs/>
                <w:sz w:val="24"/>
                <w:szCs w:val="24"/>
              </w:rPr>
              <w:t xml:space="preserve"> </w:t>
            </w:r>
            <w:r w:rsidR="00DC4EE7">
              <w:rPr>
                <w:rFonts w:asciiTheme="majorHAnsi" w:hAnsiTheme="majorHAnsi" w:cstheme="majorHAnsi"/>
                <w:i/>
                <w:iCs/>
                <w:sz w:val="24"/>
                <w:szCs w:val="24"/>
                <w:lang w:val="ru-RU"/>
              </w:rPr>
              <w:t>_______</w:t>
            </w:r>
          </w:p>
        </w:tc>
      </w:tr>
      <w:tr w:rsidR="002D4241" w:rsidRPr="005C7B7A" w14:paraId="5FBF98F4" w14:textId="77777777" w:rsidTr="001E0E9B">
        <w:trPr>
          <w:trHeight w:val="3539"/>
        </w:trPr>
        <w:tc>
          <w:tcPr>
            <w:tcW w:w="5807" w:type="dxa"/>
          </w:tcPr>
          <w:p w14:paraId="19FBB192" w14:textId="5B2672BA" w:rsidR="002D4241" w:rsidRPr="005C7B7A" w:rsidRDefault="002D4241" w:rsidP="008961A5">
            <w:pPr>
              <w:snapToGrid w:val="0"/>
              <w:spacing w:after="120" w:line="288" w:lineRule="auto"/>
              <w:ind w:firstLine="284"/>
              <w:jc w:val="both"/>
              <w:rPr>
                <w:rFonts w:asciiTheme="majorHAnsi" w:hAnsiTheme="majorHAnsi" w:cstheme="majorHAnsi"/>
                <w:sz w:val="24"/>
                <w:szCs w:val="24"/>
              </w:rPr>
            </w:pPr>
            <w:r w:rsidRPr="005C7B7A">
              <w:rPr>
                <w:rFonts w:asciiTheme="majorHAnsi" w:hAnsiTheme="majorHAnsi" w:cstheme="majorHAnsi"/>
                <w:sz w:val="24"/>
                <w:szCs w:val="24"/>
              </w:rPr>
              <w:t xml:space="preserve">Перед использованием </w:t>
            </w:r>
            <w:r w:rsidRPr="005C7B7A">
              <w:rPr>
                <w:rFonts w:asciiTheme="majorHAnsi" w:hAnsiTheme="majorHAnsi" w:cstheme="majorHAnsi"/>
                <w:sz w:val="24"/>
                <w:szCs w:val="24"/>
                <w:lang w:val="ru-RU"/>
              </w:rPr>
              <w:t xml:space="preserve">мобильного приложения </w:t>
            </w:r>
            <w:r w:rsidRPr="005C7B7A">
              <w:rPr>
                <w:rFonts w:asciiTheme="majorHAnsi" w:hAnsiTheme="majorHAnsi" w:cstheme="majorHAnsi"/>
                <w:sz w:val="24"/>
                <w:szCs w:val="24"/>
              </w:rPr>
              <w:t>«CARTING.UZ»</w:t>
            </w:r>
            <w:r w:rsidRPr="005C7B7A">
              <w:rPr>
                <w:rFonts w:asciiTheme="majorHAnsi" w:hAnsiTheme="majorHAnsi" w:cstheme="majorHAnsi"/>
                <w:sz w:val="24"/>
                <w:szCs w:val="24"/>
                <w:lang w:val="ru-RU"/>
              </w:rPr>
              <w:t xml:space="preserve"> (далее - </w:t>
            </w:r>
            <w:r w:rsidRPr="005C7B7A">
              <w:rPr>
                <w:rFonts w:asciiTheme="majorHAnsi" w:hAnsiTheme="majorHAnsi" w:cstheme="majorHAnsi"/>
                <w:sz w:val="24"/>
                <w:szCs w:val="24"/>
              </w:rPr>
              <w:t>Программ</w:t>
            </w:r>
            <w:r w:rsidRPr="005C7B7A">
              <w:rPr>
                <w:rFonts w:asciiTheme="majorHAnsi" w:hAnsiTheme="majorHAnsi" w:cstheme="majorHAnsi"/>
                <w:sz w:val="24"/>
                <w:szCs w:val="24"/>
                <w:lang w:val="ru-RU"/>
              </w:rPr>
              <w:t>а)</w:t>
            </w:r>
            <w:r w:rsidRPr="005C7B7A">
              <w:rPr>
                <w:rFonts w:asciiTheme="majorHAnsi" w:hAnsiTheme="majorHAnsi" w:cstheme="majorHAnsi"/>
                <w:sz w:val="24"/>
                <w:szCs w:val="24"/>
              </w:rPr>
              <w:t>, ознакомьтесь с условиями нижеследующего лицензионного соглашения (публичной оферты). Любое использование Вами программы означает полное и безоговорочное принятие Вами условий настоящего лицензионного соглашения (публичной оферты). Если Вы не принимаете условия в полном объеме, Вы не имеете права использовать программу в каких-либо целях.</w:t>
            </w:r>
          </w:p>
        </w:tc>
        <w:tc>
          <w:tcPr>
            <w:tcW w:w="5528" w:type="dxa"/>
          </w:tcPr>
          <w:p w14:paraId="67D7E02A" w14:textId="7931CECF" w:rsidR="002D4241" w:rsidRPr="00F21DAE" w:rsidRDefault="00F21DAE" w:rsidP="00F21DAE">
            <w:pPr>
              <w:snapToGrid w:val="0"/>
              <w:spacing w:after="120" w:line="288" w:lineRule="auto"/>
              <w:ind w:firstLine="284"/>
              <w:jc w:val="both"/>
              <w:rPr>
                <w:rFonts w:asciiTheme="majorHAnsi" w:hAnsiTheme="majorHAnsi" w:cstheme="majorHAnsi"/>
                <w:sz w:val="24"/>
                <w:szCs w:val="24"/>
              </w:rPr>
            </w:pPr>
            <w:r w:rsidRPr="00F21DAE">
              <w:rPr>
                <w:rFonts w:asciiTheme="majorHAnsi" w:hAnsiTheme="majorHAnsi" w:cstheme="majorHAnsi"/>
                <w:sz w:val="24"/>
                <w:szCs w:val="24"/>
              </w:rPr>
              <w:t xml:space="preserve">Мобил дастур «CARTING.UZ»дан (кейинги ўринларда – Дастур) фойдаланишдан олдин, қуйидаги лицензия шартномаси (оммавий оферта) шартлари билан танишиб чиқинг. Дастурдан фойдаланишингиз ушбу лицензия шартномаси (оммавий оферта) шартларини тўлиқ ва </w:t>
            </w:r>
            <w:r w:rsidR="00896F0D" w:rsidRPr="00896F0D">
              <w:rPr>
                <w:rFonts w:asciiTheme="majorHAnsi" w:hAnsiTheme="majorHAnsi" w:cstheme="majorHAnsi"/>
                <w:sz w:val="24"/>
                <w:szCs w:val="24"/>
              </w:rPr>
              <w:t>с</w:t>
            </w:r>
            <w:r w:rsidR="00896F0D">
              <w:rPr>
                <w:rFonts w:asciiTheme="majorHAnsi" w:hAnsiTheme="majorHAnsi" w:cstheme="majorHAnsi"/>
                <w:sz w:val="24"/>
                <w:szCs w:val="24"/>
                <w:lang w:val="uz-Cyrl-UZ"/>
              </w:rPr>
              <w:t>ўзсиз</w:t>
            </w:r>
            <w:r w:rsidRPr="00F21DAE">
              <w:rPr>
                <w:rFonts w:asciiTheme="majorHAnsi" w:hAnsiTheme="majorHAnsi" w:cstheme="majorHAnsi"/>
                <w:sz w:val="24"/>
                <w:szCs w:val="24"/>
              </w:rPr>
              <w:t xml:space="preserve"> қабул қилганингизни англатади. Агар сиз шартларни тўлиқ қабул қилмасангиз, Дастурдан ҳеч қандай мақсадда фойдаланиш ҳуқуқига эга эмассиз.</w:t>
            </w:r>
          </w:p>
        </w:tc>
      </w:tr>
      <w:tr w:rsidR="00ED4F26" w:rsidRPr="005C7B7A" w14:paraId="6B88C490" w14:textId="77777777" w:rsidTr="0053617D">
        <w:tc>
          <w:tcPr>
            <w:tcW w:w="5807" w:type="dxa"/>
          </w:tcPr>
          <w:p w14:paraId="5CA9ABDD" w14:textId="43DCC916" w:rsidR="00ED4F26" w:rsidRPr="005C7B7A" w:rsidRDefault="00ED4F26" w:rsidP="008961A5">
            <w:pPr>
              <w:snapToGrid w:val="0"/>
              <w:spacing w:after="120" w:line="288" w:lineRule="auto"/>
              <w:ind w:firstLine="284"/>
              <w:jc w:val="both"/>
              <w:rPr>
                <w:rFonts w:asciiTheme="majorHAnsi" w:hAnsiTheme="majorHAnsi" w:cstheme="majorHAnsi"/>
                <w:sz w:val="24"/>
                <w:szCs w:val="24"/>
              </w:rPr>
            </w:pPr>
            <w:r w:rsidRPr="00ED4F26">
              <w:rPr>
                <w:rFonts w:asciiTheme="majorHAnsi" w:hAnsiTheme="majorHAnsi" w:cstheme="majorHAnsi"/>
                <w:sz w:val="24"/>
                <w:szCs w:val="24"/>
              </w:rPr>
              <w:t>Если Вы принимаете условия настоящей Лицензии (Оферты) в полном объёме, Вы вправе использовать Программу в соответствии с указанными правилами. Если Вы не согласны с какими-либо положениями, не устанавливайте и не используйте Программу.</w:t>
            </w:r>
          </w:p>
        </w:tc>
        <w:tc>
          <w:tcPr>
            <w:tcW w:w="5528" w:type="dxa"/>
          </w:tcPr>
          <w:p w14:paraId="74333518" w14:textId="0A201E4E" w:rsidR="00ED4F26" w:rsidRPr="00896F0D" w:rsidRDefault="00896F0D" w:rsidP="00896F0D">
            <w:pPr>
              <w:snapToGrid w:val="0"/>
              <w:spacing w:after="120" w:line="288" w:lineRule="auto"/>
              <w:ind w:firstLine="284"/>
              <w:jc w:val="both"/>
              <w:rPr>
                <w:rFonts w:asciiTheme="majorHAnsi" w:hAnsiTheme="majorHAnsi" w:cstheme="majorHAnsi"/>
                <w:sz w:val="24"/>
                <w:szCs w:val="24"/>
              </w:rPr>
            </w:pPr>
            <w:r w:rsidRPr="00896F0D">
              <w:rPr>
                <w:rFonts w:asciiTheme="majorHAnsi" w:hAnsiTheme="majorHAnsi" w:cstheme="majorHAnsi"/>
                <w:sz w:val="24"/>
                <w:szCs w:val="24"/>
              </w:rPr>
              <w:t>Агар сиз ушбу Лицензия (Оферта) шартларини тўлиқ қабул қилсангиз, Дастурдан кўрсатилган қоидаларга мувофиқ фойдаланиш ҳуқуқига эга бўласиз. Агар қандайдир бандларга рози бўлмасангиз, Дастурни ўрнатманг ва ундан фойдаланманг.</w:t>
            </w:r>
          </w:p>
        </w:tc>
      </w:tr>
      <w:tr w:rsidR="002D4241" w:rsidRPr="005C7B7A" w14:paraId="7DA40B2D" w14:textId="77777777" w:rsidTr="0053617D">
        <w:tc>
          <w:tcPr>
            <w:tcW w:w="5807" w:type="dxa"/>
          </w:tcPr>
          <w:p w14:paraId="273C2E84" w14:textId="7D24D94C" w:rsidR="002D4241" w:rsidRPr="005C7B7A" w:rsidRDefault="002D4241" w:rsidP="002D4241">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rPr>
            </w:pPr>
            <w:r w:rsidRPr="005C7B7A">
              <w:rPr>
                <w:rFonts w:asciiTheme="majorHAnsi" w:hAnsiTheme="majorHAnsi" w:cstheme="majorHAnsi"/>
                <w:b/>
                <w:bCs/>
                <w:sz w:val="24"/>
                <w:szCs w:val="24"/>
              </w:rPr>
              <w:t>Общие положения</w:t>
            </w:r>
          </w:p>
          <w:p w14:paraId="73A8FC88" w14:textId="3204CD83" w:rsidR="002D4241" w:rsidRPr="005C7B7A" w:rsidRDefault="004F2473"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4F2473">
              <w:rPr>
                <w:rFonts w:asciiTheme="majorHAnsi" w:hAnsiTheme="majorHAnsi" w:cstheme="majorHAnsi"/>
                <w:sz w:val="24"/>
                <w:szCs w:val="24"/>
              </w:rPr>
              <w:t>Настоящее Лицензионное соглашение (далее — «Лицензия», «Оферта») устанавливает условия использования программы (мобильного приложения) CARTING.UZ для мобильных устройств (далее — «Программа») и заключ</w:t>
            </w:r>
            <w:proofErr w:type="spellStart"/>
            <w:r w:rsidR="00F21DAE">
              <w:rPr>
                <w:rFonts w:asciiTheme="majorHAnsi" w:hAnsiTheme="majorHAnsi" w:cstheme="majorHAnsi"/>
                <w:sz w:val="24"/>
                <w:szCs w:val="24"/>
                <w:lang w:val="ru-RU"/>
              </w:rPr>
              <w:t>ается</w:t>
            </w:r>
            <w:proofErr w:type="spellEnd"/>
            <w:r w:rsidRPr="004F2473">
              <w:rPr>
                <w:rFonts w:asciiTheme="majorHAnsi" w:hAnsiTheme="majorHAnsi" w:cstheme="majorHAnsi"/>
                <w:sz w:val="24"/>
                <w:szCs w:val="24"/>
              </w:rPr>
              <w:t xml:space="preserve"> между любым физическим лицом, обладающим необходимой дееспособностью, или юридическим лицом, обладающим необходимой правоспособностью (далее совместно — «Пользователь»), и обществом с ограниченной ответственностью «REALSOFT» (далее — «Правообладатель»).</w:t>
            </w:r>
          </w:p>
        </w:tc>
        <w:tc>
          <w:tcPr>
            <w:tcW w:w="5528" w:type="dxa"/>
          </w:tcPr>
          <w:p w14:paraId="5D8B145A" w14:textId="77777777" w:rsidR="00896F0D" w:rsidRPr="00896F0D" w:rsidRDefault="00896F0D" w:rsidP="00A05C9A">
            <w:pPr>
              <w:pStyle w:val="a4"/>
              <w:numPr>
                <w:ilvl w:val="0"/>
                <w:numId w:val="14"/>
              </w:numPr>
              <w:tabs>
                <w:tab w:val="left" w:pos="311"/>
              </w:tabs>
              <w:snapToGrid w:val="0"/>
              <w:spacing w:after="120" w:line="288" w:lineRule="auto"/>
              <w:ind w:left="0" w:firstLine="0"/>
              <w:contextualSpacing w:val="0"/>
              <w:jc w:val="center"/>
              <w:rPr>
                <w:rFonts w:asciiTheme="majorHAnsi" w:hAnsiTheme="majorHAnsi" w:cstheme="majorHAnsi"/>
                <w:b/>
                <w:bCs/>
                <w:sz w:val="24"/>
                <w:szCs w:val="24"/>
                <w:lang w:val="uz-Cyrl-UZ"/>
              </w:rPr>
            </w:pPr>
            <w:r w:rsidRPr="00896F0D">
              <w:rPr>
                <w:rFonts w:asciiTheme="majorHAnsi" w:hAnsiTheme="majorHAnsi" w:cstheme="majorHAnsi"/>
                <w:b/>
                <w:bCs/>
                <w:sz w:val="24"/>
                <w:szCs w:val="24"/>
              </w:rPr>
              <w:t>Умумий қоидалар</w:t>
            </w:r>
          </w:p>
          <w:p w14:paraId="34ECDB41" w14:textId="0071189D" w:rsidR="002D4241" w:rsidRPr="00896F0D" w:rsidRDefault="00896F0D" w:rsidP="00896F0D">
            <w:pPr>
              <w:pStyle w:val="a4"/>
              <w:numPr>
                <w:ilvl w:val="1"/>
                <w:numId w:val="11"/>
              </w:numPr>
              <w:tabs>
                <w:tab w:val="left" w:pos="775"/>
                <w:tab w:val="left" w:pos="1020"/>
                <w:tab w:val="left" w:pos="4847"/>
              </w:tabs>
              <w:snapToGrid w:val="0"/>
              <w:spacing w:after="120" w:line="288" w:lineRule="auto"/>
              <w:ind w:left="0" w:firstLine="360"/>
              <w:contextualSpacing w:val="0"/>
              <w:jc w:val="both"/>
              <w:rPr>
                <w:rFonts w:asciiTheme="majorHAnsi" w:hAnsiTheme="majorHAnsi" w:cstheme="majorHAnsi"/>
                <w:sz w:val="24"/>
                <w:szCs w:val="24"/>
              </w:rPr>
            </w:pPr>
            <w:r w:rsidRPr="00896F0D">
              <w:rPr>
                <w:rFonts w:asciiTheme="majorHAnsi" w:hAnsiTheme="majorHAnsi" w:cstheme="majorHAnsi"/>
                <w:sz w:val="24"/>
                <w:szCs w:val="24"/>
              </w:rPr>
              <w:t xml:space="preserve">Ушбу Лицензия шартномаси (кейинги ўринларда — «Лицензия», «Оферта») CARTING.UZ дастуридан (мобил иловаси) мобил қурилмалар учун (кейинги ўринларда — «Дастур») фойдаланиш шартларини белгилайди ва зарур </w:t>
            </w:r>
            <w:r>
              <w:rPr>
                <w:rFonts w:asciiTheme="majorHAnsi" w:hAnsiTheme="majorHAnsi" w:cstheme="majorHAnsi"/>
                <w:sz w:val="24"/>
                <w:szCs w:val="24"/>
                <w:lang w:val="uz-Cyrl-UZ"/>
              </w:rPr>
              <w:t>муомала лаёқатига</w:t>
            </w:r>
            <w:r w:rsidRPr="00896F0D">
              <w:rPr>
                <w:rFonts w:asciiTheme="majorHAnsi" w:hAnsiTheme="majorHAnsi" w:cstheme="majorHAnsi"/>
                <w:sz w:val="24"/>
                <w:szCs w:val="24"/>
              </w:rPr>
              <w:t xml:space="preserve"> эга бўлган ҳар қандай жисмоний шахс ёки зарур ҳуқуқ</w:t>
            </w:r>
            <w:r w:rsidR="00207285">
              <w:rPr>
                <w:rFonts w:asciiTheme="majorHAnsi" w:hAnsiTheme="majorHAnsi" w:cstheme="majorHAnsi"/>
                <w:sz w:val="24"/>
                <w:szCs w:val="24"/>
                <w:lang w:val="uz-Cyrl-UZ"/>
              </w:rPr>
              <w:t>ий лаёқатга</w:t>
            </w:r>
            <w:r w:rsidRPr="00896F0D">
              <w:rPr>
                <w:rFonts w:asciiTheme="majorHAnsi" w:hAnsiTheme="majorHAnsi" w:cstheme="majorHAnsi"/>
                <w:sz w:val="24"/>
                <w:szCs w:val="24"/>
              </w:rPr>
              <w:t xml:space="preserve"> эга бўлган юридик шахс (кейинги ўринларда биргаликда — «Фойдаланувчи») билан «REALSOFT» </w:t>
            </w:r>
            <w:r w:rsidR="00207285">
              <w:rPr>
                <w:rFonts w:asciiTheme="majorHAnsi" w:hAnsiTheme="majorHAnsi" w:cstheme="majorHAnsi"/>
                <w:sz w:val="24"/>
                <w:szCs w:val="24"/>
                <w:lang w:val="uz-Cyrl-UZ"/>
              </w:rPr>
              <w:t xml:space="preserve">МЧЖ </w:t>
            </w:r>
            <w:r w:rsidRPr="00896F0D">
              <w:rPr>
                <w:rFonts w:asciiTheme="majorHAnsi" w:hAnsiTheme="majorHAnsi" w:cstheme="majorHAnsi"/>
                <w:sz w:val="24"/>
                <w:szCs w:val="24"/>
              </w:rPr>
              <w:t>(кейинги ўринларда — «Ҳуқуқ эгаси») ўртасида тузилади.</w:t>
            </w:r>
          </w:p>
        </w:tc>
      </w:tr>
      <w:tr w:rsidR="008961A5" w:rsidRPr="005C7B7A" w14:paraId="5DB5024D" w14:textId="77777777" w:rsidTr="0053617D">
        <w:tc>
          <w:tcPr>
            <w:tcW w:w="5807" w:type="dxa"/>
          </w:tcPr>
          <w:p w14:paraId="375AE4D8" w14:textId="28743814" w:rsidR="008961A5"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t>Копируя Программу, устанавливая её на своё мобильное устройство или используя Программу любым иным образом, Пользователь выражает своё полное и безоговорочное согласие со всеми условиями настоящей Лицензии.</w:t>
            </w:r>
          </w:p>
        </w:tc>
        <w:tc>
          <w:tcPr>
            <w:tcW w:w="5528" w:type="dxa"/>
          </w:tcPr>
          <w:p w14:paraId="350A0D82" w14:textId="4AD4F2A0" w:rsidR="008961A5" w:rsidRPr="002E330D" w:rsidRDefault="002E330D" w:rsidP="002E330D">
            <w:pPr>
              <w:pStyle w:val="a4"/>
              <w:numPr>
                <w:ilvl w:val="1"/>
                <w:numId w:val="11"/>
              </w:numPr>
              <w:tabs>
                <w:tab w:val="left" w:pos="775"/>
                <w:tab w:val="left" w:pos="1020"/>
                <w:tab w:val="left" w:pos="4847"/>
              </w:tabs>
              <w:snapToGrid w:val="0"/>
              <w:spacing w:after="120" w:line="288" w:lineRule="auto"/>
              <w:ind w:left="0" w:firstLine="360"/>
              <w:contextualSpacing w:val="0"/>
              <w:jc w:val="both"/>
              <w:rPr>
                <w:rFonts w:asciiTheme="majorHAnsi" w:hAnsiTheme="majorHAnsi" w:cstheme="majorHAnsi"/>
                <w:sz w:val="24"/>
                <w:szCs w:val="24"/>
              </w:rPr>
            </w:pPr>
            <w:r w:rsidRPr="002E330D">
              <w:rPr>
                <w:rFonts w:asciiTheme="majorHAnsi" w:hAnsiTheme="majorHAnsi" w:cstheme="majorHAnsi"/>
                <w:sz w:val="24"/>
                <w:szCs w:val="24"/>
              </w:rPr>
              <w:t>Дастурни нусхалаш, уни мобил қурилмасига ўрнатиш ёки уни бошқа усулларда фойдаланиш орқали Фойдаланувчи ушбу Лицензиянинг барча шартларига ўзининг тўлиқ ва сўзсиз розилигини билдиради.</w:t>
            </w:r>
          </w:p>
        </w:tc>
      </w:tr>
      <w:tr w:rsidR="008961A5" w:rsidRPr="005C7B7A" w14:paraId="2E02CF6E" w14:textId="77777777" w:rsidTr="0053617D">
        <w:tc>
          <w:tcPr>
            <w:tcW w:w="5807" w:type="dxa"/>
          </w:tcPr>
          <w:p w14:paraId="4787ACFD" w14:textId="0B82F3AF" w:rsidR="008961A5"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t xml:space="preserve">Использование Программы допускается только на условиях настоящей Лицензии. Если Пользователь </w:t>
            </w:r>
            <w:r w:rsidRPr="005C7B7A">
              <w:rPr>
                <w:rFonts w:asciiTheme="majorHAnsi" w:hAnsiTheme="majorHAnsi" w:cstheme="majorHAnsi"/>
                <w:sz w:val="24"/>
                <w:szCs w:val="24"/>
              </w:rPr>
              <w:lastRenderedPageBreak/>
              <w:t>не принимает условия Лицензии в полном объёме, Пользователь не имеет права использовать Программу. Использование Программы с нарушением (невыполнением) какого-либо из условий Лицензии запрещено.</w:t>
            </w:r>
          </w:p>
        </w:tc>
        <w:tc>
          <w:tcPr>
            <w:tcW w:w="5528" w:type="dxa"/>
          </w:tcPr>
          <w:p w14:paraId="3B04461E" w14:textId="168C1FAB" w:rsidR="008961A5" w:rsidRPr="002E330D" w:rsidRDefault="002E330D" w:rsidP="002E330D">
            <w:pPr>
              <w:pStyle w:val="a4"/>
              <w:numPr>
                <w:ilvl w:val="1"/>
                <w:numId w:val="11"/>
              </w:numPr>
              <w:tabs>
                <w:tab w:val="left" w:pos="775"/>
                <w:tab w:val="left" w:pos="1020"/>
                <w:tab w:val="left" w:pos="4847"/>
              </w:tabs>
              <w:snapToGrid w:val="0"/>
              <w:spacing w:after="120" w:line="288" w:lineRule="auto"/>
              <w:ind w:left="0" w:firstLine="360"/>
              <w:contextualSpacing w:val="0"/>
              <w:jc w:val="both"/>
              <w:rPr>
                <w:rFonts w:asciiTheme="majorHAnsi" w:hAnsiTheme="majorHAnsi" w:cstheme="majorHAnsi"/>
                <w:sz w:val="24"/>
                <w:szCs w:val="24"/>
              </w:rPr>
            </w:pPr>
            <w:r w:rsidRPr="002E330D">
              <w:rPr>
                <w:rFonts w:asciiTheme="majorHAnsi" w:hAnsiTheme="majorHAnsi" w:cstheme="majorHAnsi"/>
                <w:sz w:val="24"/>
                <w:szCs w:val="24"/>
              </w:rPr>
              <w:lastRenderedPageBreak/>
              <w:t xml:space="preserve">Дастурдан фойдаланиш фақат ушбу Лицензия шартлари асосида рухсат этилади. Агар </w:t>
            </w:r>
            <w:r w:rsidRPr="002E330D">
              <w:rPr>
                <w:rFonts w:asciiTheme="majorHAnsi" w:hAnsiTheme="majorHAnsi" w:cstheme="majorHAnsi"/>
                <w:sz w:val="24"/>
                <w:szCs w:val="24"/>
              </w:rPr>
              <w:lastRenderedPageBreak/>
              <w:t>Фойдаланувчи Лицензия шартларини тўлиқ қабул қилмаса, у Дастурдан фойдаланиш ҳуқуқига эга эмас. Лицензия шартларининг биронтасини бузган ҳолда (бажармаган ҳолда) Дастурдан фойдаланиш тақиқланади.</w:t>
            </w:r>
          </w:p>
        </w:tc>
      </w:tr>
      <w:tr w:rsidR="008961A5" w:rsidRPr="005C7B7A" w14:paraId="3E71E7E0" w14:textId="77777777" w:rsidTr="0053617D">
        <w:tc>
          <w:tcPr>
            <w:tcW w:w="5807" w:type="dxa"/>
          </w:tcPr>
          <w:p w14:paraId="48FBEAE0" w14:textId="3C6EF91E" w:rsidR="008961A5"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lastRenderedPageBreak/>
              <w:t xml:space="preserve">Использование Программы Пользователем на условиях настоящей Лицензии в личных некоммерческих целях осуществляется </w:t>
            </w:r>
            <w:r w:rsidRPr="00F21DAE">
              <w:rPr>
                <w:rFonts w:asciiTheme="majorHAnsi" w:hAnsiTheme="majorHAnsi" w:cstheme="majorHAnsi"/>
                <w:sz w:val="24"/>
                <w:szCs w:val="24"/>
                <w:u w:val="single"/>
              </w:rPr>
              <w:t>безвозмездно</w:t>
            </w:r>
            <w:r w:rsidRPr="005C7B7A">
              <w:rPr>
                <w:rFonts w:asciiTheme="majorHAnsi" w:hAnsiTheme="majorHAnsi" w:cstheme="majorHAnsi"/>
                <w:sz w:val="24"/>
                <w:szCs w:val="24"/>
              </w:rPr>
              <w:t xml:space="preserve">. Использование Программы в коммерческих целях (в частности, перевозчиками, оказывающими платные услуги перевозки грузов) допускается на условиях, указанных в разделе </w:t>
            </w:r>
            <w:r w:rsidRPr="00F21DAE">
              <w:rPr>
                <w:rFonts w:asciiTheme="majorHAnsi" w:hAnsiTheme="majorHAnsi" w:cstheme="majorHAnsi"/>
                <w:sz w:val="24"/>
                <w:szCs w:val="24"/>
              </w:rPr>
              <w:t>9</w:t>
            </w:r>
            <w:r w:rsidRPr="005C7B7A">
              <w:rPr>
                <w:rFonts w:asciiTheme="majorHAnsi" w:hAnsiTheme="majorHAnsi" w:cstheme="majorHAnsi"/>
                <w:sz w:val="24"/>
                <w:szCs w:val="24"/>
              </w:rPr>
              <w:t xml:space="preserve"> настоящей Лицензии.</w:t>
            </w:r>
          </w:p>
        </w:tc>
        <w:tc>
          <w:tcPr>
            <w:tcW w:w="5528" w:type="dxa"/>
          </w:tcPr>
          <w:p w14:paraId="036E6DAB" w14:textId="27549AB5" w:rsidR="008961A5" w:rsidRPr="002E330D" w:rsidRDefault="002E330D" w:rsidP="002E330D">
            <w:pPr>
              <w:pStyle w:val="a4"/>
              <w:numPr>
                <w:ilvl w:val="1"/>
                <w:numId w:val="11"/>
              </w:numPr>
              <w:tabs>
                <w:tab w:val="left" w:pos="775"/>
                <w:tab w:val="left" w:pos="1020"/>
                <w:tab w:val="left" w:pos="4847"/>
              </w:tabs>
              <w:snapToGrid w:val="0"/>
              <w:spacing w:after="120" w:line="288" w:lineRule="auto"/>
              <w:ind w:left="0" w:firstLine="284"/>
              <w:contextualSpacing w:val="0"/>
              <w:jc w:val="both"/>
              <w:rPr>
                <w:rFonts w:asciiTheme="majorHAnsi" w:hAnsiTheme="majorHAnsi" w:cstheme="majorHAnsi"/>
                <w:sz w:val="24"/>
                <w:szCs w:val="24"/>
              </w:rPr>
            </w:pPr>
            <w:r w:rsidRPr="002E330D">
              <w:rPr>
                <w:rFonts w:asciiTheme="majorHAnsi" w:hAnsiTheme="majorHAnsi" w:cstheme="majorHAnsi"/>
                <w:sz w:val="24"/>
                <w:szCs w:val="24"/>
              </w:rPr>
              <w:t xml:space="preserve">Фойдаланувчи томонидан Дастурдан ушбу Лицензия шартлари асосида шахсий, нотижорат мақсадларда фойдаланиш </w:t>
            </w:r>
            <w:r w:rsidRPr="002E330D">
              <w:rPr>
                <w:rFonts w:asciiTheme="majorHAnsi" w:hAnsiTheme="majorHAnsi" w:cstheme="majorHAnsi"/>
                <w:sz w:val="24"/>
                <w:szCs w:val="24"/>
                <w:u w:val="single"/>
              </w:rPr>
              <w:t>бепул</w:t>
            </w:r>
            <w:r w:rsidRPr="002E330D">
              <w:rPr>
                <w:rFonts w:asciiTheme="majorHAnsi" w:hAnsiTheme="majorHAnsi" w:cstheme="majorHAnsi"/>
                <w:sz w:val="24"/>
                <w:szCs w:val="24"/>
              </w:rPr>
              <w:t xml:space="preserve"> амалга оширилади. Дастурдан тижорат мақсадларида (хусусан, юк ташиш бўйича ҳақ тўланадиган хизматларни кўрсатувчи ташувчилар томонидан) фойдаланиш, ушбу Лицензиянинг 9-бўлимида кўрсатилган шартлар асосида рухсат этилади.</w:t>
            </w:r>
          </w:p>
        </w:tc>
      </w:tr>
      <w:tr w:rsidR="008961A5" w:rsidRPr="005C7B7A" w14:paraId="15D61922" w14:textId="77777777" w:rsidTr="0053617D">
        <w:tc>
          <w:tcPr>
            <w:tcW w:w="5807" w:type="dxa"/>
          </w:tcPr>
          <w:p w14:paraId="4B653CF7" w14:textId="77777777" w:rsidR="005C7B7A"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t>Используя Программу, вы соглашаетесь с тем, что следующие документы являются неотъемлемой частью настоящей Лицензии:</w:t>
            </w:r>
          </w:p>
          <w:p w14:paraId="15FE816A" w14:textId="184C4F81" w:rsidR="005C7B7A" w:rsidRPr="005C7B7A" w:rsidRDefault="005C7B7A" w:rsidP="00ED4F26">
            <w:pPr>
              <w:pStyle w:val="a4"/>
              <w:numPr>
                <w:ilvl w:val="0"/>
                <w:numId w:val="6"/>
              </w:numPr>
              <w:tabs>
                <w:tab w:val="left" w:pos="449"/>
                <w:tab w:val="left" w:pos="591"/>
              </w:tabs>
              <w:snapToGrid w:val="0"/>
              <w:spacing w:line="288" w:lineRule="auto"/>
              <w:ind w:left="0" w:firstLine="330"/>
              <w:jc w:val="both"/>
              <w:rPr>
                <w:rFonts w:asciiTheme="majorHAnsi" w:hAnsiTheme="majorHAnsi" w:cstheme="majorHAnsi"/>
                <w:sz w:val="24"/>
                <w:szCs w:val="24"/>
              </w:rPr>
            </w:pPr>
            <w:r w:rsidRPr="005C7B7A">
              <w:rPr>
                <w:rFonts w:asciiTheme="majorHAnsi" w:hAnsiTheme="majorHAnsi" w:cstheme="majorHAnsi"/>
                <w:sz w:val="24"/>
                <w:szCs w:val="24"/>
              </w:rPr>
              <w:t xml:space="preserve">Условия использования CARTING.UZ, доступные по ссылке: </w:t>
            </w:r>
            <w:r w:rsidR="00ED4F26">
              <w:rPr>
                <w:rFonts w:asciiTheme="majorHAnsi" w:hAnsiTheme="majorHAnsi" w:cstheme="majorHAnsi"/>
                <w:sz w:val="24"/>
                <w:szCs w:val="24"/>
                <w:lang w:val="ru-RU"/>
              </w:rPr>
              <w:t>______________</w:t>
            </w:r>
            <w:r w:rsidRPr="005C7B7A">
              <w:rPr>
                <w:rFonts w:asciiTheme="majorHAnsi" w:hAnsiTheme="majorHAnsi" w:cstheme="majorHAnsi"/>
                <w:sz w:val="24"/>
                <w:szCs w:val="24"/>
              </w:rPr>
              <w:t>;</w:t>
            </w:r>
          </w:p>
          <w:p w14:paraId="5659A776" w14:textId="5FB774B5" w:rsidR="008961A5" w:rsidRPr="005C7B7A" w:rsidRDefault="005C7B7A" w:rsidP="005C7B7A">
            <w:pPr>
              <w:pStyle w:val="a4"/>
              <w:numPr>
                <w:ilvl w:val="0"/>
                <w:numId w:val="6"/>
              </w:numPr>
              <w:tabs>
                <w:tab w:val="left" w:pos="449"/>
                <w:tab w:val="left" w:pos="591"/>
              </w:tabs>
              <w:snapToGrid w:val="0"/>
              <w:spacing w:after="120" w:line="288" w:lineRule="auto"/>
              <w:ind w:left="0" w:firstLine="329"/>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rPr>
              <w:t>Политика конфиденциальности, доступная по ссылке: ____________________.</w:t>
            </w:r>
          </w:p>
        </w:tc>
        <w:tc>
          <w:tcPr>
            <w:tcW w:w="5528" w:type="dxa"/>
          </w:tcPr>
          <w:p w14:paraId="6C4E0812" w14:textId="77777777" w:rsidR="002E330D" w:rsidRPr="002E330D" w:rsidRDefault="002E330D" w:rsidP="00A02008">
            <w:pPr>
              <w:pStyle w:val="a4"/>
              <w:numPr>
                <w:ilvl w:val="1"/>
                <w:numId w:val="11"/>
              </w:numPr>
              <w:tabs>
                <w:tab w:val="left" w:pos="775"/>
                <w:tab w:val="left" w:pos="1020"/>
                <w:tab w:val="left" w:pos="4847"/>
              </w:tabs>
              <w:snapToGrid w:val="0"/>
              <w:spacing w:line="288" w:lineRule="auto"/>
              <w:ind w:left="0" w:firstLine="284"/>
              <w:contextualSpacing w:val="0"/>
              <w:jc w:val="both"/>
              <w:rPr>
                <w:rFonts w:asciiTheme="majorHAnsi" w:hAnsiTheme="majorHAnsi" w:cstheme="majorHAnsi"/>
                <w:sz w:val="24"/>
                <w:szCs w:val="24"/>
              </w:rPr>
            </w:pPr>
            <w:r w:rsidRPr="002E330D">
              <w:rPr>
                <w:rFonts w:asciiTheme="majorHAnsi" w:hAnsiTheme="majorHAnsi" w:cstheme="majorHAnsi"/>
                <w:sz w:val="24"/>
                <w:szCs w:val="24"/>
              </w:rPr>
              <w:t>Дастурдан фойдаланиб, сиз қуйидаги ҳужжатлар ушбу Лицензиянинг ажралмас қисми эканлигини тан оласиз:</w:t>
            </w:r>
          </w:p>
          <w:p w14:paraId="089880AC" w14:textId="77777777" w:rsidR="002E330D" w:rsidRPr="002E330D" w:rsidRDefault="002E330D" w:rsidP="00A02008">
            <w:pPr>
              <w:pStyle w:val="a4"/>
              <w:numPr>
                <w:ilvl w:val="0"/>
                <w:numId w:val="13"/>
              </w:numPr>
              <w:tabs>
                <w:tab w:val="left" w:pos="453"/>
                <w:tab w:val="left" w:pos="775"/>
                <w:tab w:val="left" w:pos="4847"/>
              </w:tabs>
              <w:snapToGrid w:val="0"/>
              <w:spacing w:line="288" w:lineRule="auto"/>
              <w:ind w:left="0" w:firstLine="284"/>
              <w:contextualSpacing w:val="0"/>
              <w:jc w:val="both"/>
              <w:rPr>
                <w:rFonts w:asciiTheme="majorHAnsi" w:hAnsiTheme="majorHAnsi" w:cstheme="majorHAnsi"/>
                <w:sz w:val="24"/>
                <w:szCs w:val="24"/>
              </w:rPr>
            </w:pPr>
            <w:r w:rsidRPr="002E330D">
              <w:rPr>
                <w:rFonts w:asciiTheme="majorHAnsi" w:hAnsiTheme="majorHAnsi" w:cstheme="majorHAnsi"/>
                <w:sz w:val="24"/>
                <w:szCs w:val="24"/>
              </w:rPr>
              <w:t>CARTING.UZ фойдаланиш шартлари, қуйидаги ҳаволада мавжуд: ______________;</w:t>
            </w:r>
          </w:p>
          <w:p w14:paraId="487A45D7" w14:textId="7A0AF73F" w:rsidR="008961A5" w:rsidRPr="002E330D" w:rsidRDefault="002E330D" w:rsidP="00A02008">
            <w:pPr>
              <w:pStyle w:val="a4"/>
              <w:numPr>
                <w:ilvl w:val="0"/>
                <w:numId w:val="13"/>
              </w:numPr>
              <w:tabs>
                <w:tab w:val="left" w:pos="453"/>
                <w:tab w:val="left" w:pos="775"/>
                <w:tab w:val="left" w:pos="4847"/>
              </w:tabs>
              <w:snapToGrid w:val="0"/>
              <w:spacing w:line="288" w:lineRule="auto"/>
              <w:ind w:left="0" w:firstLine="284"/>
              <w:contextualSpacing w:val="0"/>
              <w:jc w:val="both"/>
              <w:rPr>
                <w:rFonts w:asciiTheme="majorHAnsi" w:hAnsiTheme="majorHAnsi" w:cstheme="majorHAnsi"/>
                <w:sz w:val="24"/>
                <w:szCs w:val="24"/>
              </w:rPr>
            </w:pPr>
            <w:r w:rsidRPr="002E330D">
              <w:rPr>
                <w:rFonts w:asciiTheme="majorHAnsi" w:hAnsiTheme="majorHAnsi" w:cstheme="majorHAnsi"/>
                <w:sz w:val="24"/>
                <w:szCs w:val="24"/>
              </w:rPr>
              <w:t xml:space="preserve">Махфийлик сиёсати, қуйидаги ҳаволада </w:t>
            </w:r>
            <w:r>
              <w:rPr>
                <w:rFonts w:asciiTheme="majorHAnsi" w:hAnsiTheme="majorHAnsi" w:cstheme="majorHAnsi"/>
                <w:sz w:val="24"/>
                <w:szCs w:val="24"/>
                <w:lang w:val="uz-Cyrl-UZ"/>
              </w:rPr>
              <w:t>келтирилган</w:t>
            </w:r>
            <w:r w:rsidRPr="002E330D">
              <w:rPr>
                <w:rFonts w:asciiTheme="majorHAnsi" w:hAnsiTheme="majorHAnsi" w:cstheme="majorHAnsi"/>
                <w:sz w:val="24"/>
                <w:szCs w:val="24"/>
              </w:rPr>
              <w:t>: ____________________.</w:t>
            </w:r>
          </w:p>
        </w:tc>
      </w:tr>
      <w:tr w:rsidR="008961A5" w:rsidRPr="005C7B7A" w14:paraId="05CE9D8D" w14:textId="77777777" w:rsidTr="0053617D">
        <w:tc>
          <w:tcPr>
            <w:tcW w:w="5807" w:type="dxa"/>
          </w:tcPr>
          <w:p w14:paraId="7BEBDC8A" w14:textId="0B9CB94B" w:rsidR="008961A5"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t>Указанные документы (в том числе любые их части) могут быть изменены Правообладателем без особого уведомления. Новые редакции документов вступают в силу с момента их публикации, если иное не предусмотрено соответствующей редакцией.</w:t>
            </w:r>
          </w:p>
        </w:tc>
        <w:tc>
          <w:tcPr>
            <w:tcW w:w="5528" w:type="dxa"/>
          </w:tcPr>
          <w:p w14:paraId="22788D3A" w14:textId="4FFB0F8E" w:rsidR="008961A5" w:rsidRPr="006D6597" w:rsidRDefault="0003327C" w:rsidP="0003327C">
            <w:pPr>
              <w:pStyle w:val="a4"/>
              <w:numPr>
                <w:ilvl w:val="1"/>
                <w:numId w:val="11"/>
              </w:numPr>
              <w:tabs>
                <w:tab w:val="left" w:pos="775"/>
                <w:tab w:val="left" w:pos="1020"/>
                <w:tab w:val="left" w:pos="4847"/>
              </w:tabs>
              <w:snapToGrid w:val="0"/>
              <w:spacing w:after="120" w:line="288" w:lineRule="auto"/>
              <w:ind w:left="0" w:firstLine="284"/>
              <w:contextualSpacing w:val="0"/>
              <w:jc w:val="both"/>
              <w:rPr>
                <w:rFonts w:asciiTheme="majorHAnsi" w:hAnsiTheme="majorHAnsi" w:cstheme="majorHAnsi"/>
                <w:sz w:val="24"/>
                <w:szCs w:val="24"/>
              </w:rPr>
            </w:pPr>
            <w:r w:rsidRPr="0003327C">
              <w:rPr>
                <w:rFonts w:asciiTheme="majorHAnsi" w:hAnsiTheme="majorHAnsi" w:cstheme="majorHAnsi"/>
                <w:sz w:val="24"/>
                <w:szCs w:val="24"/>
              </w:rPr>
              <w:t>Кўрсатилган ҳужжатлар (шу жумладан, уларнинг ҳар қандай қисмлари) Ҳуқуқ эгаси томонидан махсус хабарномасиз ўзгартирилиши мумкин. Ҳужжатларнинг янги таҳрирлари, агар янги таҳрирнинг ўзида бошқача кўрсатилмаган бўлса, эълон қилинган пайтдан бошлаб кучга киради.</w:t>
            </w:r>
          </w:p>
        </w:tc>
      </w:tr>
      <w:tr w:rsidR="008961A5" w:rsidRPr="005C7B7A" w14:paraId="2F30A8C4" w14:textId="77777777" w:rsidTr="0053617D">
        <w:tc>
          <w:tcPr>
            <w:tcW w:w="5807" w:type="dxa"/>
          </w:tcPr>
          <w:p w14:paraId="0CF59A4F" w14:textId="024BB4B7" w:rsidR="008961A5" w:rsidRPr="008961A5" w:rsidRDefault="008961A5"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8961A5">
              <w:rPr>
                <w:rFonts w:asciiTheme="majorHAnsi" w:hAnsiTheme="majorHAnsi" w:cstheme="majorHAnsi"/>
                <w:b/>
                <w:bCs/>
                <w:sz w:val="24"/>
                <w:szCs w:val="24"/>
                <w:lang w:val="ru-RU"/>
              </w:rPr>
              <w:t>Права на программу</w:t>
            </w:r>
          </w:p>
          <w:p w14:paraId="43D90D8B" w14:textId="442E45CA" w:rsidR="008961A5" w:rsidRPr="005C7B7A" w:rsidRDefault="008961A5"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8961A5">
              <w:rPr>
                <w:rFonts w:asciiTheme="majorHAnsi" w:hAnsiTheme="majorHAnsi" w:cstheme="majorHAnsi"/>
                <w:sz w:val="24"/>
                <w:szCs w:val="24"/>
              </w:rPr>
              <w:t>Исключительные</w:t>
            </w:r>
            <w:r w:rsidRPr="008961A5">
              <w:rPr>
                <w:rFonts w:asciiTheme="majorHAnsi" w:hAnsiTheme="majorHAnsi" w:cstheme="majorHAnsi"/>
                <w:sz w:val="24"/>
                <w:szCs w:val="24"/>
                <w:lang w:val="ru-RU"/>
              </w:rPr>
              <w:t xml:space="preserve"> права на Программу и право на её распространение на территории Республики Узбекистан принадлежат Правообладателю.</w:t>
            </w:r>
          </w:p>
        </w:tc>
        <w:tc>
          <w:tcPr>
            <w:tcW w:w="5528" w:type="dxa"/>
          </w:tcPr>
          <w:p w14:paraId="64120418" w14:textId="77777777" w:rsidR="006D6597" w:rsidRPr="00A02008" w:rsidRDefault="006D6597" w:rsidP="00A02008">
            <w:pPr>
              <w:pStyle w:val="a4"/>
              <w:numPr>
                <w:ilvl w:val="0"/>
                <w:numId w:val="14"/>
              </w:numPr>
              <w:tabs>
                <w:tab w:val="left" w:pos="311"/>
              </w:tabs>
              <w:snapToGrid w:val="0"/>
              <w:spacing w:after="120" w:line="288" w:lineRule="auto"/>
              <w:contextualSpacing w:val="0"/>
              <w:jc w:val="center"/>
              <w:rPr>
                <w:rFonts w:asciiTheme="majorHAnsi" w:hAnsiTheme="majorHAnsi" w:cstheme="majorHAnsi"/>
                <w:b/>
                <w:bCs/>
                <w:sz w:val="24"/>
                <w:szCs w:val="24"/>
              </w:rPr>
            </w:pPr>
            <w:r w:rsidRPr="00A02008">
              <w:rPr>
                <w:rFonts w:asciiTheme="majorHAnsi" w:hAnsiTheme="majorHAnsi" w:cstheme="majorHAnsi"/>
                <w:b/>
                <w:bCs/>
                <w:sz w:val="24"/>
                <w:szCs w:val="24"/>
              </w:rPr>
              <w:t>Дастурга бўлган ҳуқуқлар</w:t>
            </w:r>
          </w:p>
          <w:p w14:paraId="78E974BE" w14:textId="67962F1F" w:rsidR="008961A5" w:rsidRPr="00A02008" w:rsidRDefault="00804210" w:rsidP="00804210">
            <w:pPr>
              <w:pStyle w:val="a4"/>
              <w:numPr>
                <w:ilvl w:val="1"/>
                <w:numId w:val="14"/>
              </w:numPr>
              <w:tabs>
                <w:tab w:val="left" w:pos="311"/>
                <w:tab w:val="left" w:pos="736"/>
              </w:tabs>
              <w:snapToGrid w:val="0"/>
              <w:spacing w:after="120" w:line="288" w:lineRule="auto"/>
              <w:ind w:left="27" w:firstLine="333"/>
              <w:contextualSpacing w:val="0"/>
              <w:jc w:val="both"/>
            </w:pPr>
            <w:r>
              <w:rPr>
                <w:rFonts w:asciiTheme="majorHAnsi" w:hAnsiTheme="majorHAnsi" w:cstheme="majorHAnsi"/>
                <w:sz w:val="24"/>
                <w:szCs w:val="24"/>
                <w:lang w:val="uz-Cyrl-UZ"/>
              </w:rPr>
              <w:t xml:space="preserve"> </w:t>
            </w:r>
            <w:r w:rsidR="006D6597" w:rsidRPr="00A02008">
              <w:rPr>
                <w:rFonts w:asciiTheme="majorHAnsi" w:hAnsiTheme="majorHAnsi" w:cstheme="majorHAnsi"/>
                <w:sz w:val="24"/>
                <w:szCs w:val="24"/>
              </w:rPr>
              <w:t xml:space="preserve">Дастурга бўлган </w:t>
            </w:r>
            <w:r w:rsidR="00A02008" w:rsidRPr="00A02008">
              <w:rPr>
                <w:rFonts w:asciiTheme="majorHAnsi" w:hAnsiTheme="majorHAnsi" w:cstheme="majorHAnsi"/>
                <w:sz w:val="24"/>
                <w:szCs w:val="24"/>
              </w:rPr>
              <w:t>мутл</w:t>
            </w:r>
            <w:r w:rsidR="00A02008" w:rsidRPr="00A02008">
              <w:rPr>
                <w:rFonts w:asciiTheme="majorHAnsi" w:hAnsiTheme="majorHAnsi" w:cstheme="majorHAnsi"/>
                <w:sz w:val="24"/>
                <w:szCs w:val="24"/>
                <w:lang w:val="uz-Cyrl-UZ"/>
              </w:rPr>
              <w:t>ақ</w:t>
            </w:r>
            <w:r w:rsidR="006D6597" w:rsidRPr="00A02008">
              <w:rPr>
                <w:rFonts w:asciiTheme="majorHAnsi" w:hAnsiTheme="majorHAnsi" w:cstheme="majorHAnsi"/>
                <w:sz w:val="24"/>
                <w:szCs w:val="24"/>
              </w:rPr>
              <w:t xml:space="preserve"> ҳуқуқлар ва уни Ўзбекистон Республикаси ҳудудида тарқатиш ҳуқуқи Ҳуқуқ эгасига тегишли.</w:t>
            </w:r>
          </w:p>
        </w:tc>
      </w:tr>
      <w:tr w:rsidR="008961A5" w:rsidRPr="005C7B7A" w14:paraId="6E3C4AD0" w14:textId="77777777" w:rsidTr="0053617D">
        <w:tc>
          <w:tcPr>
            <w:tcW w:w="5807" w:type="dxa"/>
          </w:tcPr>
          <w:p w14:paraId="46C2A6B2" w14:textId="0FA4D479" w:rsidR="008961A5" w:rsidRPr="005C7B7A" w:rsidRDefault="008961A5"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5C7B7A">
              <w:rPr>
                <w:rFonts w:asciiTheme="majorHAnsi" w:hAnsiTheme="majorHAnsi" w:cstheme="majorHAnsi"/>
                <w:b/>
                <w:bCs/>
                <w:sz w:val="24"/>
                <w:szCs w:val="24"/>
                <w:lang w:val="ru-RU"/>
              </w:rPr>
              <w:t>Лицензия</w:t>
            </w:r>
          </w:p>
          <w:p w14:paraId="4B7317D2" w14:textId="24265C59" w:rsidR="008961A5"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b/>
                <w:bCs/>
                <w:sz w:val="24"/>
                <w:szCs w:val="24"/>
                <w:lang w:val="ru-RU"/>
              </w:rPr>
            </w:pPr>
            <w:r w:rsidRPr="005C7B7A">
              <w:rPr>
                <w:rFonts w:asciiTheme="majorHAnsi" w:hAnsiTheme="majorHAnsi" w:cstheme="majorHAnsi"/>
                <w:sz w:val="24"/>
                <w:szCs w:val="24"/>
                <w:lang w:val="ru-RU"/>
              </w:rPr>
              <w:t>Правообладатель безвозмездно на условиях простой (неисключительной) лицензии предоставляет Пользователю непередаваемое право использования Программы на территории стран всего мира следующим образом:</w:t>
            </w:r>
          </w:p>
        </w:tc>
        <w:tc>
          <w:tcPr>
            <w:tcW w:w="5528" w:type="dxa"/>
          </w:tcPr>
          <w:p w14:paraId="087931A3" w14:textId="77777777" w:rsidR="00A02008" w:rsidRPr="00A02008" w:rsidRDefault="00A02008" w:rsidP="001E0E9B">
            <w:pPr>
              <w:pStyle w:val="a4"/>
              <w:numPr>
                <w:ilvl w:val="0"/>
                <w:numId w:val="14"/>
              </w:numPr>
              <w:tabs>
                <w:tab w:val="left" w:pos="311"/>
              </w:tabs>
              <w:snapToGrid w:val="0"/>
              <w:spacing w:after="120" w:line="288" w:lineRule="auto"/>
              <w:ind w:left="0" w:firstLine="0"/>
              <w:contextualSpacing w:val="0"/>
              <w:jc w:val="center"/>
              <w:rPr>
                <w:rFonts w:asciiTheme="majorHAnsi" w:hAnsiTheme="majorHAnsi" w:cstheme="majorHAnsi"/>
                <w:b/>
                <w:bCs/>
                <w:sz w:val="24"/>
                <w:szCs w:val="24"/>
              </w:rPr>
            </w:pPr>
            <w:r w:rsidRPr="00A02008">
              <w:rPr>
                <w:rFonts w:asciiTheme="majorHAnsi" w:hAnsiTheme="majorHAnsi" w:cstheme="majorHAnsi"/>
                <w:b/>
                <w:bCs/>
                <w:sz w:val="24"/>
                <w:szCs w:val="24"/>
              </w:rPr>
              <w:t>Лицензия</w:t>
            </w:r>
          </w:p>
          <w:p w14:paraId="1965B779" w14:textId="0D67F106" w:rsidR="008961A5" w:rsidRPr="00A02008" w:rsidRDefault="00804210" w:rsidP="00A02008">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00A02008" w:rsidRPr="00A02008">
              <w:rPr>
                <w:rFonts w:asciiTheme="majorHAnsi" w:hAnsiTheme="majorHAnsi" w:cstheme="majorHAnsi"/>
                <w:sz w:val="24"/>
                <w:szCs w:val="24"/>
              </w:rPr>
              <w:t>Ҳуқуқ эгаси бепул равишда, оддий (</w:t>
            </w:r>
            <w:r w:rsidR="00A02008" w:rsidRPr="00A02008">
              <w:rPr>
                <w:rFonts w:asciiTheme="majorHAnsi" w:hAnsiTheme="majorHAnsi" w:cstheme="majorHAnsi"/>
                <w:sz w:val="24"/>
                <w:szCs w:val="24"/>
                <w:lang w:val="uz-Cyrl-UZ"/>
              </w:rPr>
              <w:t>номутлақ</w:t>
            </w:r>
            <w:r w:rsidR="00A02008" w:rsidRPr="00A02008">
              <w:rPr>
                <w:rFonts w:asciiTheme="majorHAnsi" w:hAnsiTheme="majorHAnsi" w:cstheme="majorHAnsi"/>
                <w:sz w:val="24"/>
                <w:szCs w:val="24"/>
              </w:rPr>
              <w:t xml:space="preserve">) лицензия шартларида, Фойдаланувчига дастурдан </w:t>
            </w:r>
            <w:r w:rsidR="00A02008" w:rsidRPr="00A02008">
              <w:rPr>
                <w:rFonts w:asciiTheme="majorHAnsi" w:hAnsiTheme="majorHAnsi" w:cstheme="majorHAnsi"/>
                <w:sz w:val="24"/>
                <w:szCs w:val="24"/>
                <w:lang w:val="uz-Cyrl-UZ"/>
              </w:rPr>
              <w:t>дунё</w:t>
            </w:r>
            <w:r w:rsidR="00A02008" w:rsidRPr="00A02008">
              <w:rPr>
                <w:rFonts w:asciiTheme="majorHAnsi" w:hAnsiTheme="majorHAnsi" w:cstheme="majorHAnsi"/>
                <w:sz w:val="24"/>
                <w:szCs w:val="24"/>
              </w:rPr>
              <w:t>нинг барча давлатлари ҳудудида қуйидаги тартибда фойдаланиш учун ўзгага ўтказиб бўлмайдиган ҳуқуқни тақдим этади:</w:t>
            </w:r>
          </w:p>
        </w:tc>
      </w:tr>
      <w:tr w:rsidR="000B5621" w:rsidRPr="005C7B7A" w14:paraId="158D8769" w14:textId="77777777" w:rsidTr="0053617D">
        <w:tc>
          <w:tcPr>
            <w:tcW w:w="5807" w:type="dxa"/>
          </w:tcPr>
          <w:p w14:paraId="58961CF4" w14:textId="2361475C"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b/>
                <w:bCs/>
                <w:sz w:val="24"/>
                <w:szCs w:val="24"/>
                <w:lang w:val="ru-RU"/>
              </w:rPr>
            </w:pPr>
            <w:r w:rsidRPr="005C7B7A">
              <w:rPr>
                <w:rFonts w:asciiTheme="majorHAnsi" w:hAnsiTheme="majorHAnsi" w:cstheme="majorHAnsi"/>
                <w:sz w:val="24"/>
                <w:szCs w:val="24"/>
              </w:rPr>
              <w:t xml:space="preserve">Применять Программу по прямому назначению, включая её копирование и установку (воспроизведение) на мобильное(-ые) устройство(-а) </w:t>
            </w:r>
            <w:r w:rsidRPr="005C7B7A">
              <w:rPr>
                <w:rFonts w:asciiTheme="majorHAnsi" w:hAnsiTheme="majorHAnsi" w:cstheme="majorHAnsi"/>
                <w:sz w:val="24"/>
                <w:szCs w:val="24"/>
              </w:rPr>
              <w:lastRenderedPageBreak/>
              <w:t>Пользователя. Пользователь вправе установить Программу на неограниченное число устройств.</w:t>
            </w:r>
          </w:p>
        </w:tc>
        <w:tc>
          <w:tcPr>
            <w:tcW w:w="5528" w:type="dxa"/>
          </w:tcPr>
          <w:p w14:paraId="11E1913D" w14:textId="5BFCD443" w:rsidR="000B5621" w:rsidRPr="00A02008" w:rsidRDefault="00804210" w:rsidP="00A02008">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lastRenderedPageBreak/>
              <w:t xml:space="preserve"> </w:t>
            </w:r>
            <w:r w:rsidR="00A02008" w:rsidRPr="00A02008">
              <w:rPr>
                <w:rFonts w:asciiTheme="majorHAnsi" w:hAnsiTheme="majorHAnsi" w:cstheme="majorHAnsi"/>
                <w:sz w:val="24"/>
                <w:szCs w:val="24"/>
              </w:rPr>
              <w:t xml:space="preserve">Дастурдан тўғри мақсадда фойдаланиш, шу жумладан уни кўчириш ва Фойдаланувчининг мобиль қурилмаси(лари)га ўрнатиш (такрорлаш). </w:t>
            </w:r>
            <w:r w:rsidR="00A02008" w:rsidRPr="00A02008">
              <w:rPr>
                <w:rFonts w:asciiTheme="majorHAnsi" w:hAnsiTheme="majorHAnsi" w:cstheme="majorHAnsi"/>
                <w:sz w:val="24"/>
                <w:szCs w:val="24"/>
              </w:rPr>
              <w:lastRenderedPageBreak/>
              <w:t>Фойдаланувчи Дастурни чекланмаган миқдордаги қурилмаларга ўрнатиш ҳуқуқига эга.</w:t>
            </w:r>
          </w:p>
        </w:tc>
      </w:tr>
      <w:tr w:rsidR="000B5621" w:rsidRPr="005C7B7A" w14:paraId="5FCF26E1" w14:textId="77777777" w:rsidTr="0053617D">
        <w:tc>
          <w:tcPr>
            <w:tcW w:w="5807" w:type="dxa"/>
          </w:tcPr>
          <w:p w14:paraId="3CDA47A2" w14:textId="5A7C8457"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rPr>
            </w:pPr>
            <w:r w:rsidRPr="005C7B7A">
              <w:rPr>
                <w:rFonts w:asciiTheme="majorHAnsi" w:hAnsiTheme="majorHAnsi" w:cstheme="majorHAnsi"/>
                <w:sz w:val="24"/>
                <w:szCs w:val="24"/>
              </w:rPr>
              <w:lastRenderedPageBreak/>
              <w:t>Воспроизводить и распространять Программу в некоммерческих целях (безвозмездно) при сохранении всех реквизитов Правообладателя, а также наименования «CARTING.UZ».</w:t>
            </w:r>
          </w:p>
        </w:tc>
        <w:tc>
          <w:tcPr>
            <w:tcW w:w="5528" w:type="dxa"/>
          </w:tcPr>
          <w:p w14:paraId="1CFAE27A" w14:textId="1BF68945" w:rsidR="000B5621" w:rsidRPr="00A02008" w:rsidRDefault="00804210" w:rsidP="00A02008">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00A02008" w:rsidRPr="00A02008">
              <w:rPr>
                <w:rFonts w:asciiTheme="majorHAnsi" w:hAnsiTheme="majorHAnsi" w:cstheme="majorHAnsi"/>
                <w:sz w:val="24"/>
                <w:szCs w:val="24"/>
              </w:rPr>
              <w:t xml:space="preserve">Дастурни </w:t>
            </w:r>
            <w:r w:rsidR="00A02008">
              <w:rPr>
                <w:rFonts w:asciiTheme="majorHAnsi" w:hAnsiTheme="majorHAnsi" w:cstheme="majorHAnsi"/>
                <w:sz w:val="24"/>
                <w:szCs w:val="24"/>
                <w:lang w:val="uz-Cyrl-UZ"/>
              </w:rPr>
              <w:t>но</w:t>
            </w:r>
            <w:r w:rsidR="00A02008" w:rsidRPr="00A02008">
              <w:rPr>
                <w:rFonts w:asciiTheme="majorHAnsi" w:hAnsiTheme="majorHAnsi" w:cstheme="majorHAnsi"/>
                <w:sz w:val="24"/>
                <w:szCs w:val="24"/>
              </w:rPr>
              <w:t xml:space="preserve">тижорат мақсадлар  такрорлаш ва тарқатиш, шунингдек, </w:t>
            </w:r>
            <w:r w:rsidR="00A02008">
              <w:rPr>
                <w:rFonts w:asciiTheme="majorHAnsi" w:hAnsiTheme="majorHAnsi" w:cstheme="majorHAnsi"/>
                <w:sz w:val="24"/>
                <w:szCs w:val="24"/>
                <w:lang w:val="uz-Cyrl-UZ"/>
              </w:rPr>
              <w:t>Бунда б</w:t>
            </w:r>
            <w:r w:rsidR="00A02008" w:rsidRPr="00A02008">
              <w:rPr>
                <w:rFonts w:asciiTheme="majorHAnsi" w:hAnsiTheme="majorHAnsi" w:cstheme="majorHAnsi"/>
                <w:sz w:val="24"/>
                <w:szCs w:val="24"/>
              </w:rPr>
              <w:t>арча ҳуқуқ эгаси реквизитлари ва «CARTING.UZ» номини сақлаб қол</w:t>
            </w:r>
            <w:r w:rsidR="00A02008">
              <w:rPr>
                <w:rFonts w:asciiTheme="majorHAnsi" w:hAnsiTheme="majorHAnsi" w:cstheme="majorHAnsi"/>
                <w:sz w:val="24"/>
                <w:szCs w:val="24"/>
                <w:lang w:val="uz-Cyrl-UZ"/>
              </w:rPr>
              <w:t>иш</w:t>
            </w:r>
            <w:r w:rsidR="00A02008" w:rsidRPr="00A02008">
              <w:rPr>
                <w:rFonts w:asciiTheme="majorHAnsi" w:hAnsiTheme="majorHAnsi" w:cstheme="majorHAnsi"/>
                <w:sz w:val="24"/>
                <w:szCs w:val="24"/>
              </w:rPr>
              <w:t>.</w:t>
            </w:r>
          </w:p>
        </w:tc>
      </w:tr>
      <w:tr w:rsidR="000B5621" w:rsidRPr="005C7B7A" w14:paraId="0C10E0E1" w14:textId="77777777" w:rsidTr="0053617D">
        <w:tc>
          <w:tcPr>
            <w:tcW w:w="5807" w:type="dxa"/>
          </w:tcPr>
          <w:p w14:paraId="1E3A75F7" w14:textId="3DAFC919"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Программа должна использоваться и распространяться под наименованием: CARTING.UZ. Пользователь не вправе изменять и/или удалять название Программы, знак охраны авторского права или иные указания на Правообладателя.</w:t>
            </w:r>
          </w:p>
        </w:tc>
        <w:tc>
          <w:tcPr>
            <w:tcW w:w="5528" w:type="dxa"/>
          </w:tcPr>
          <w:p w14:paraId="43CC34C2" w14:textId="226EC502" w:rsidR="000B5621" w:rsidRPr="00A02008" w:rsidRDefault="00A02008" w:rsidP="00A02008">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A02008">
              <w:rPr>
                <w:rFonts w:asciiTheme="majorHAnsi" w:hAnsiTheme="majorHAnsi" w:cstheme="majorHAnsi"/>
                <w:sz w:val="24"/>
                <w:szCs w:val="24"/>
              </w:rPr>
              <w:t>Дастур «CARTING.UZ» номи остида ишлатилиши ва тарқатилиши лозим. Фойдаланувчи Дастур номини, муаллифлик ҳуқуқини ҳимоя қилиш белгисини ёки Ҳуқуқ Эгасига ишора қилувчи бошқа маълумотларни ўзгартиришга ва/ёки ўчиришга ҳақли эмас.</w:t>
            </w:r>
          </w:p>
        </w:tc>
      </w:tr>
      <w:tr w:rsidR="000B5621" w:rsidRPr="005C7B7A" w14:paraId="2100B58E" w14:textId="77777777" w:rsidTr="0053617D">
        <w:tc>
          <w:tcPr>
            <w:tcW w:w="5807" w:type="dxa"/>
          </w:tcPr>
          <w:p w14:paraId="2963463E" w14:textId="353CC2C9" w:rsidR="000B5621" w:rsidRPr="000B5621" w:rsidRDefault="000B5621"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fr-FR"/>
              </w:rPr>
            </w:pPr>
            <w:r w:rsidRPr="000B5621">
              <w:rPr>
                <w:rFonts w:asciiTheme="majorHAnsi" w:hAnsiTheme="majorHAnsi" w:cstheme="majorHAnsi"/>
                <w:b/>
                <w:bCs/>
                <w:sz w:val="24"/>
                <w:szCs w:val="24"/>
                <w:lang w:val="ru-RU"/>
              </w:rPr>
              <w:t>Ограничения</w:t>
            </w:r>
          </w:p>
          <w:p w14:paraId="77A8D9EA" w14:textId="402208D9"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Программа должна использоваться и распространяться под наименованием: CARTING.UZ. Пользователь не вправе изменять и/или удалять название Программы, знак охраны авторского права или иные указания на Правообладателя.</w:t>
            </w:r>
          </w:p>
        </w:tc>
        <w:tc>
          <w:tcPr>
            <w:tcW w:w="5528" w:type="dxa"/>
          </w:tcPr>
          <w:p w14:paraId="24A93C85" w14:textId="44296F69" w:rsidR="00804210" w:rsidRPr="00804210" w:rsidRDefault="00804210" w:rsidP="00804210">
            <w:pPr>
              <w:pStyle w:val="a4"/>
              <w:numPr>
                <w:ilvl w:val="0"/>
                <w:numId w:val="14"/>
              </w:numPr>
              <w:tabs>
                <w:tab w:val="left" w:pos="311"/>
              </w:tabs>
              <w:snapToGrid w:val="0"/>
              <w:spacing w:after="120" w:line="288" w:lineRule="auto"/>
              <w:contextualSpacing w:val="0"/>
              <w:jc w:val="center"/>
              <w:rPr>
                <w:rFonts w:asciiTheme="majorHAnsi" w:hAnsiTheme="majorHAnsi" w:cstheme="majorHAnsi"/>
                <w:sz w:val="24"/>
                <w:szCs w:val="24"/>
              </w:rPr>
            </w:pPr>
            <w:r w:rsidRPr="00804210">
              <w:rPr>
                <w:rFonts w:asciiTheme="majorHAnsi" w:hAnsiTheme="majorHAnsi" w:cstheme="majorHAnsi"/>
                <w:b/>
                <w:bCs/>
                <w:sz w:val="24"/>
                <w:szCs w:val="24"/>
              </w:rPr>
              <w:t>Чекловлар</w:t>
            </w:r>
          </w:p>
          <w:p w14:paraId="23BCE743" w14:textId="643BF5C6" w:rsidR="000B5621" w:rsidRPr="00804210" w:rsidRDefault="00804210" w:rsidP="00804210">
            <w:pPr>
              <w:pStyle w:val="a4"/>
              <w:numPr>
                <w:ilvl w:val="1"/>
                <w:numId w:val="14"/>
              </w:numPr>
              <w:tabs>
                <w:tab w:val="left" w:pos="311"/>
                <w:tab w:val="left" w:pos="736"/>
              </w:tabs>
              <w:snapToGrid w:val="0"/>
              <w:spacing w:after="120" w:line="288" w:lineRule="auto"/>
              <w:ind w:left="27" w:firstLine="333"/>
              <w:contextualSpacing w:val="0"/>
              <w:jc w:val="both"/>
            </w:pPr>
            <w:r w:rsidRPr="00804210">
              <w:rPr>
                <w:rFonts w:asciiTheme="majorHAnsi" w:hAnsiTheme="majorHAnsi" w:cstheme="majorHAnsi"/>
                <w:sz w:val="24"/>
                <w:szCs w:val="24"/>
              </w:rPr>
              <w:t>Дастур «CARTING.UZ» номи остида ишлатилиши ва тарқатилиши лозим. Фойдаланувчи Дастур номини, муаллифлик ҳуқуқини ҳимоя қилиш белгисини ёки ҳуқуқ эгасига ишора қилувчи бошқа маълумотларни ўзгартиришга ва/ёки ўчиришга ҳақли эмас.</w:t>
            </w:r>
          </w:p>
        </w:tc>
      </w:tr>
      <w:tr w:rsidR="000B5621" w:rsidRPr="005C7B7A" w14:paraId="1465D563" w14:textId="77777777" w:rsidTr="0053617D">
        <w:tc>
          <w:tcPr>
            <w:tcW w:w="5807" w:type="dxa"/>
          </w:tcPr>
          <w:p w14:paraId="68A82124" w14:textId="00CEAF04"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В коммерческих целях (за плату) распространять и (или) воспроизводить Программу допускается исключительно при наличии письменного согласия Правообладателя либо в порядке, указанном в разделе 9 настоящей Лицензии. В противном случае такие действия запрещены.</w:t>
            </w:r>
          </w:p>
        </w:tc>
        <w:tc>
          <w:tcPr>
            <w:tcW w:w="5528" w:type="dxa"/>
          </w:tcPr>
          <w:p w14:paraId="150C5000" w14:textId="0D15FCD6" w:rsidR="000B5621" w:rsidRPr="00804210" w:rsidRDefault="00804210" w:rsidP="00804210">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sidRPr="00804210">
              <w:rPr>
                <w:rFonts w:asciiTheme="majorHAnsi" w:hAnsiTheme="majorHAnsi" w:cstheme="majorHAnsi"/>
                <w:sz w:val="24"/>
                <w:szCs w:val="24"/>
              </w:rPr>
              <w:t>Тижорат мақсадларида (пуллик асосда) Дастурни тарқатиш ва (ёки) қайта ишлаб чиқиш фақат ҳуқуқ эгасининг ёзма розилиги мавжуд бўлган тақдирда ёки ушбу Лицензиянинг 9-бобида кўрсатилган тартибда амалга оширилиши мумкин. Бошқа ҳолларда бундай ҳаракатлар тақиқланади.</w:t>
            </w:r>
          </w:p>
        </w:tc>
      </w:tr>
      <w:tr w:rsidR="000B5621" w:rsidRPr="005C7B7A" w14:paraId="5A501394" w14:textId="77777777" w:rsidTr="0053617D">
        <w:tc>
          <w:tcPr>
            <w:tcW w:w="5807" w:type="dxa"/>
          </w:tcPr>
          <w:p w14:paraId="711FDDBE" w14:textId="42B51326"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6D6597">
              <w:rPr>
                <w:rFonts w:asciiTheme="majorHAnsi" w:hAnsiTheme="majorHAnsi" w:cstheme="majorHAnsi"/>
                <w:sz w:val="24"/>
                <w:szCs w:val="24"/>
                <w:lang w:val="ru-RU"/>
              </w:rPr>
              <w:t>Пользователь</w:t>
            </w:r>
            <w:r w:rsidRPr="005C7B7A">
              <w:rPr>
                <w:rFonts w:asciiTheme="majorHAnsi" w:hAnsiTheme="majorHAnsi" w:cstheme="majorHAnsi"/>
                <w:sz w:val="24"/>
                <w:szCs w:val="24"/>
              </w:rPr>
              <w:t xml:space="preserve"> не имеет права распространять Программу в изменённом виде, отличном от того, в котором он её получил, без письменного согласия Правообладателя.</w:t>
            </w:r>
          </w:p>
        </w:tc>
        <w:tc>
          <w:tcPr>
            <w:tcW w:w="5528" w:type="dxa"/>
          </w:tcPr>
          <w:p w14:paraId="6E8AB509" w14:textId="71B82DCC" w:rsidR="000B5621" w:rsidRPr="00804210" w:rsidRDefault="00804210" w:rsidP="00804210">
            <w:pPr>
              <w:pStyle w:val="a4"/>
              <w:numPr>
                <w:ilvl w:val="1"/>
                <w:numId w:val="14"/>
              </w:numPr>
              <w:tabs>
                <w:tab w:val="left" w:pos="311"/>
                <w:tab w:val="left" w:pos="736"/>
              </w:tabs>
              <w:snapToGrid w:val="0"/>
              <w:spacing w:after="120" w:line="288" w:lineRule="auto"/>
              <w:ind w:left="27" w:firstLine="333"/>
              <w:contextualSpacing w:val="0"/>
              <w:jc w:val="both"/>
              <w:rPr>
                <w:rFonts w:asciiTheme="majorHAnsi" w:hAnsiTheme="majorHAnsi" w:cstheme="majorHAnsi"/>
                <w:sz w:val="24"/>
                <w:szCs w:val="24"/>
              </w:rPr>
            </w:pPr>
            <w:r w:rsidRPr="00804210">
              <w:rPr>
                <w:rFonts w:asciiTheme="majorHAnsi" w:hAnsiTheme="majorHAnsi" w:cstheme="majorHAnsi"/>
                <w:sz w:val="24"/>
                <w:szCs w:val="24"/>
                <w:lang w:val="uz-Cyrl-UZ"/>
              </w:rPr>
              <w:t xml:space="preserve"> </w:t>
            </w:r>
            <w:r w:rsidRPr="00804210">
              <w:rPr>
                <w:rFonts w:asciiTheme="majorHAnsi" w:hAnsiTheme="majorHAnsi" w:cstheme="majorHAnsi"/>
                <w:sz w:val="24"/>
                <w:szCs w:val="24"/>
              </w:rPr>
              <w:t>Фойдаланувчи ҳуқуқ эгасининг ёзма розилигисиз Дастурни ўзгартирилган ҳолда, уни олган ҳолатидан фарқли шаклда тарқатиш ҳуқуқига эга эмас.</w:t>
            </w:r>
          </w:p>
        </w:tc>
      </w:tr>
      <w:tr w:rsidR="000B5621" w:rsidRPr="005C7B7A" w14:paraId="36A601DD" w14:textId="77777777" w:rsidTr="0053617D">
        <w:tc>
          <w:tcPr>
            <w:tcW w:w="5807" w:type="dxa"/>
          </w:tcPr>
          <w:p w14:paraId="7231D428" w14:textId="78C7D30B" w:rsidR="000B5621" w:rsidRPr="000B5621" w:rsidRDefault="000B5621"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0B5621">
              <w:rPr>
                <w:rFonts w:asciiTheme="majorHAnsi" w:hAnsiTheme="majorHAnsi" w:cstheme="majorHAnsi"/>
                <w:b/>
                <w:bCs/>
                <w:sz w:val="24"/>
                <w:szCs w:val="24"/>
                <w:lang w:val="ru-RU"/>
              </w:rPr>
              <w:t>Особые положения</w:t>
            </w:r>
          </w:p>
          <w:p w14:paraId="12EED09D" w14:textId="12AF6817" w:rsidR="000B5621" w:rsidRPr="005C7B7A" w:rsidRDefault="005C7B7A" w:rsidP="006D6597">
            <w:pPr>
              <w:pStyle w:val="a4"/>
              <w:numPr>
                <w:ilvl w:val="1"/>
                <w:numId w:val="1"/>
              </w:numPr>
              <w:tabs>
                <w:tab w:val="left" w:pos="235"/>
                <w:tab w:val="left" w:pos="736"/>
              </w:tabs>
              <w:snapToGrid w:val="0"/>
              <w:spacing w:after="120" w:line="288" w:lineRule="auto"/>
              <w:ind w:left="0" w:firstLine="3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Пользователь не имеет права распространять Программу в изменённом виде, отличном от того, в котором он её получил, без письменного согласия Правообладателя.</w:t>
            </w:r>
          </w:p>
        </w:tc>
        <w:tc>
          <w:tcPr>
            <w:tcW w:w="5528" w:type="dxa"/>
          </w:tcPr>
          <w:p w14:paraId="19862050" w14:textId="77777777" w:rsidR="004E6834" w:rsidRPr="004E6834" w:rsidRDefault="004E6834" w:rsidP="004E6834">
            <w:pPr>
              <w:pStyle w:val="a4"/>
              <w:numPr>
                <w:ilvl w:val="0"/>
                <w:numId w:val="14"/>
              </w:numPr>
              <w:tabs>
                <w:tab w:val="left" w:pos="311"/>
              </w:tabs>
              <w:snapToGrid w:val="0"/>
              <w:spacing w:after="120" w:line="288" w:lineRule="auto"/>
              <w:contextualSpacing w:val="0"/>
              <w:jc w:val="center"/>
              <w:rPr>
                <w:rFonts w:asciiTheme="majorHAnsi" w:hAnsiTheme="majorHAnsi" w:cstheme="majorHAnsi"/>
                <w:b/>
                <w:bCs/>
                <w:sz w:val="24"/>
                <w:szCs w:val="24"/>
                <w:lang w:val="fr-FR"/>
              </w:rPr>
            </w:pPr>
            <w:r w:rsidRPr="004E6834">
              <w:rPr>
                <w:rFonts w:asciiTheme="majorHAnsi" w:hAnsiTheme="majorHAnsi" w:cstheme="majorHAnsi"/>
                <w:b/>
                <w:bCs/>
                <w:sz w:val="24"/>
                <w:szCs w:val="24"/>
                <w:lang w:val="fr-FR"/>
              </w:rPr>
              <w:t>Махсус қоидалар</w:t>
            </w:r>
          </w:p>
          <w:p w14:paraId="6EC5D5BF" w14:textId="29805604" w:rsidR="000B5621" w:rsidRPr="00804210" w:rsidRDefault="004E6834" w:rsidP="004E6834">
            <w:pPr>
              <w:pStyle w:val="a4"/>
              <w:numPr>
                <w:ilvl w:val="1"/>
                <w:numId w:val="14"/>
              </w:numPr>
              <w:tabs>
                <w:tab w:val="left" w:pos="311"/>
                <w:tab w:val="left" w:pos="736"/>
              </w:tabs>
              <w:snapToGrid w:val="0"/>
              <w:spacing w:after="120" w:line="288" w:lineRule="auto"/>
              <w:ind w:left="27" w:firstLine="333"/>
              <w:contextualSpacing w:val="0"/>
              <w:jc w:val="both"/>
            </w:pPr>
            <w:r w:rsidRPr="004E6834">
              <w:rPr>
                <w:rFonts w:asciiTheme="majorHAnsi" w:hAnsiTheme="majorHAnsi" w:cstheme="majorHAnsi"/>
                <w:sz w:val="24"/>
                <w:szCs w:val="24"/>
              </w:rPr>
              <w:t>Фойдаланувчи Ҳуқуқ эгасининг ёзма розилигисиз Дастурни олган ҳолатидан фарқли тарзда ўзгартирилган шаклда тарқатиш ҳуқуқига эга эмас.</w:t>
            </w:r>
          </w:p>
        </w:tc>
      </w:tr>
      <w:tr w:rsidR="000B5621" w14:paraId="5F4A33E2" w14:textId="77777777" w:rsidTr="0053617D">
        <w:tc>
          <w:tcPr>
            <w:tcW w:w="5807" w:type="dxa"/>
          </w:tcPr>
          <w:p w14:paraId="42546B35" w14:textId="77777777" w:rsidR="005C7B7A" w:rsidRPr="005C7B7A" w:rsidRDefault="005C7B7A" w:rsidP="006D6597">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 xml:space="preserve">Программа предоставляет Пользователям ряд услуг и функциональных возможностей, в частности: </w:t>
            </w:r>
          </w:p>
          <w:p w14:paraId="3A81088A" w14:textId="77777777" w:rsidR="000B5621" w:rsidRDefault="005C7B7A" w:rsidP="005C7B7A">
            <w:pPr>
              <w:pStyle w:val="a4"/>
              <w:numPr>
                <w:ilvl w:val="0"/>
                <w:numId w:val="5"/>
              </w:numPr>
              <w:tabs>
                <w:tab w:val="left" w:pos="235"/>
                <w:tab w:val="left" w:pos="512"/>
                <w:tab w:val="left" w:pos="736"/>
              </w:tabs>
              <w:snapToGrid w:val="0"/>
              <w:spacing w:line="288" w:lineRule="auto"/>
              <w:ind w:left="0" w:firstLine="2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Поиск груза и актуальных запросов на перевозку;</w:t>
            </w:r>
          </w:p>
          <w:p w14:paraId="4C27EE54" w14:textId="77777777" w:rsidR="005C7B7A" w:rsidRDefault="005C7B7A" w:rsidP="005C7B7A">
            <w:pPr>
              <w:pStyle w:val="a4"/>
              <w:numPr>
                <w:ilvl w:val="0"/>
                <w:numId w:val="5"/>
              </w:numPr>
              <w:tabs>
                <w:tab w:val="left" w:pos="235"/>
                <w:tab w:val="left" w:pos="512"/>
                <w:tab w:val="left" w:pos="736"/>
              </w:tabs>
              <w:snapToGrid w:val="0"/>
              <w:spacing w:line="288" w:lineRule="auto"/>
              <w:ind w:left="0" w:firstLine="2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lastRenderedPageBreak/>
              <w:t>Организацию подписания электронных договоров перевозки между клиентом (грузоотправителем или грузополучателем) и перевозчиком;</w:t>
            </w:r>
          </w:p>
          <w:p w14:paraId="69E28B84" w14:textId="77777777" w:rsidR="005C7B7A" w:rsidRDefault="005C7B7A" w:rsidP="005C7B7A">
            <w:pPr>
              <w:pStyle w:val="a4"/>
              <w:numPr>
                <w:ilvl w:val="0"/>
                <w:numId w:val="5"/>
              </w:numPr>
              <w:tabs>
                <w:tab w:val="left" w:pos="235"/>
                <w:tab w:val="left" w:pos="512"/>
                <w:tab w:val="left" w:pos="736"/>
              </w:tabs>
              <w:snapToGrid w:val="0"/>
              <w:spacing w:line="288" w:lineRule="auto"/>
              <w:ind w:left="0" w:firstLine="2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Условия для эскроу-платежей (Программа выполняет функции эскроу-агента) при взаиморасчётах между клиентом и перевозчиком;</w:t>
            </w:r>
          </w:p>
          <w:p w14:paraId="2A30D4CC" w14:textId="77777777" w:rsidR="005C7B7A" w:rsidRDefault="005C7B7A" w:rsidP="005C7B7A">
            <w:pPr>
              <w:pStyle w:val="a4"/>
              <w:numPr>
                <w:ilvl w:val="0"/>
                <w:numId w:val="5"/>
              </w:numPr>
              <w:tabs>
                <w:tab w:val="left" w:pos="235"/>
                <w:tab w:val="left" w:pos="512"/>
                <w:tab w:val="left" w:pos="736"/>
              </w:tabs>
              <w:snapToGrid w:val="0"/>
              <w:spacing w:line="288" w:lineRule="auto"/>
              <w:ind w:left="0" w:firstLine="2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Юридическая помощь (по запросу сторон) при подготовке и заключении договоров перевозки;</w:t>
            </w:r>
          </w:p>
          <w:p w14:paraId="6AFF855F" w14:textId="4EBC757F" w:rsidR="005C7B7A" w:rsidRPr="005C7B7A" w:rsidRDefault="005C7B7A" w:rsidP="005C7B7A">
            <w:pPr>
              <w:pStyle w:val="a4"/>
              <w:numPr>
                <w:ilvl w:val="0"/>
                <w:numId w:val="5"/>
              </w:numPr>
              <w:tabs>
                <w:tab w:val="left" w:pos="235"/>
                <w:tab w:val="left" w:pos="512"/>
                <w:tab w:val="left" w:pos="736"/>
              </w:tabs>
              <w:snapToGrid w:val="0"/>
              <w:spacing w:line="288" w:lineRule="auto"/>
              <w:ind w:left="0" w:firstLine="260"/>
              <w:contextualSpacing w:val="0"/>
              <w:jc w:val="both"/>
              <w:rPr>
                <w:rFonts w:asciiTheme="majorHAnsi" w:hAnsiTheme="majorHAnsi" w:cstheme="majorHAnsi"/>
                <w:sz w:val="24"/>
                <w:szCs w:val="24"/>
                <w:lang w:val="ru-RU"/>
              </w:rPr>
            </w:pPr>
            <w:r w:rsidRPr="005C7B7A">
              <w:rPr>
                <w:rFonts w:asciiTheme="majorHAnsi" w:hAnsiTheme="majorHAnsi" w:cstheme="majorHAnsi"/>
                <w:sz w:val="24"/>
                <w:szCs w:val="24"/>
                <w:lang w:val="ru-RU"/>
              </w:rPr>
              <w:t>Диспетчерская услуга — контроль и координация от момента принятия груза до сдачи его клиенту.</w:t>
            </w:r>
          </w:p>
        </w:tc>
        <w:tc>
          <w:tcPr>
            <w:tcW w:w="5528" w:type="dxa"/>
          </w:tcPr>
          <w:p w14:paraId="7C097604" w14:textId="77777777" w:rsidR="00804210" w:rsidRPr="001B3CE7" w:rsidRDefault="00804210" w:rsidP="001B3CE7">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lang w:val="ru-RU"/>
              </w:rPr>
            </w:pPr>
            <w:r w:rsidRPr="00804210">
              <w:rPr>
                <w:rFonts w:asciiTheme="majorHAnsi" w:hAnsiTheme="majorHAnsi" w:cstheme="majorHAnsi"/>
                <w:sz w:val="24"/>
                <w:szCs w:val="24"/>
                <w:lang w:val="ru-RU"/>
              </w:rPr>
              <w:lastRenderedPageBreak/>
              <w:t xml:space="preserve">Дастур </w:t>
            </w:r>
            <w:proofErr w:type="spellStart"/>
            <w:r w:rsidRPr="00804210">
              <w:rPr>
                <w:rFonts w:asciiTheme="majorHAnsi" w:hAnsiTheme="majorHAnsi" w:cstheme="majorHAnsi"/>
                <w:sz w:val="24"/>
                <w:szCs w:val="24"/>
                <w:lang w:val="ru-RU"/>
              </w:rPr>
              <w:t>Фойдаланувчиларга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қуйидаги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хизматлар</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функционал </w:t>
            </w:r>
            <w:proofErr w:type="spellStart"/>
            <w:r w:rsidRPr="00804210">
              <w:rPr>
                <w:rFonts w:asciiTheme="majorHAnsi" w:hAnsiTheme="majorHAnsi" w:cstheme="majorHAnsi"/>
                <w:sz w:val="24"/>
                <w:szCs w:val="24"/>
                <w:lang w:val="ru-RU"/>
              </w:rPr>
              <w:t>имкониятларни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тақдим</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этади</w:t>
            </w:r>
            <w:proofErr w:type="spellEnd"/>
            <w:r w:rsidRPr="00804210">
              <w:rPr>
                <w:rFonts w:asciiTheme="majorHAnsi" w:hAnsiTheme="majorHAnsi" w:cstheme="majorHAnsi"/>
                <w:sz w:val="24"/>
                <w:szCs w:val="24"/>
                <w:lang w:val="ru-RU"/>
              </w:rPr>
              <w:t>:</w:t>
            </w:r>
          </w:p>
          <w:p w14:paraId="1D7A4DA2" w14:textId="77777777" w:rsidR="001B3CE7" w:rsidRPr="001B3CE7" w:rsidRDefault="00804210" w:rsidP="001B3CE7">
            <w:pPr>
              <w:pStyle w:val="a4"/>
              <w:numPr>
                <w:ilvl w:val="0"/>
                <w:numId w:val="15"/>
              </w:numPr>
              <w:tabs>
                <w:tab w:val="left" w:pos="311"/>
                <w:tab w:val="left" w:pos="594"/>
              </w:tabs>
              <w:snapToGrid w:val="0"/>
              <w:spacing w:line="288" w:lineRule="auto"/>
              <w:ind w:left="28" w:firstLine="356"/>
              <w:contextualSpacing w:val="0"/>
              <w:jc w:val="both"/>
              <w:rPr>
                <w:rFonts w:asciiTheme="majorHAnsi" w:hAnsiTheme="majorHAnsi" w:cstheme="majorHAnsi"/>
                <w:sz w:val="24"/>
                <w:szCs w:val="24"/>
                <w:lang w:val="ru-RU"/>
              </w:rPr>
            </w:pPr>
            <w:r w:rsidRPr="00804210">
              <w:rPr>
                <w:rFonts w:asciiTheme="majorHAnsi" w:hAnsiTheme="majorHAnsi" w:cstheme="majorHAnsi"/>
                <w:sz w:val="24"/>
                <w:szCs w:val="24"/>
                <w:lang w:val="ru-RU"/>
              </w:rPr>
              <w:t xml:space="preserve">Юк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ташиш</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бўйича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долзарб</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сўровларни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қидириш</w:t>
            </w:r>
            <w:proofErr w:type="spellEnd"/>
            <w:r w:rsidRPr="00804210">
              <w:rPr>
                <w:rFonts w:asciiTheme="majorHAnsi" w:hAnsiTheme="majorHAnsi" w:cstheme="majorHAnsi"/>
                <w:sz w:val="24"/>
                <w:szCs w:val="24"/>
                <w:lang w:val="ru-RU"/>
              </w:rPr>
              <w:t>;</w:t>
            </w:r>
          </w:p>
          <w:p w14:paraId="076BFC25" w14:textId="18768FAA" w:rsidR="001B3CE7" w:rsidRPr="001B3CE7" w:rsidRDefault="00804210" w:rsidP="001B3CE7">
            <w:pPr>
              <w:pStyle w:val="a4"/>
              <w:numPr>
                <w:ilvl w:val="0"/>
                <w:numId w:val="15"/>
              </w:numPr>
              <w:tabs>
                <w:tab w:val="left" w:pos="311"/>
                <w:tab w:val="left" w:pos="594"/>
              </w:tabs>
              <w:snapToGrid w:val="0"/>
              <w:spacing w:line="288" w:lineRule="auto"/>
              <w:ind w:left="28" w:firstLine="356"/>
              <w:contextualSpacing w:val="0"/>
              <w:jc w:val="both"/>
              <w:rPr>
                <w:rFonts w:asciiTheme="majorHAnsi" w:hAnsiTheme="majorHAnsi" w:cstheme="majorHAnsi"/>
                <w:sz w:val="24"/>
                <w:szCs w:val="24"/>
                <w:lang w:val="ru-RU"/>
              </w:rPr>
            </w:pPr>
            <w:proofErr w:type="spellStart"/>
            <w:r w:rsidRPr="00804210">
              <w:rPr>
                <w:rFonts w:asciiTheme="majorHAnsi" w:hAnsiTheme="majorHAnsi" w:cstheme="majorHAnsi"/>
                <w:sz w:val="24"/>
                <w:szCs w:val="24"/>
                <w:lang w:val="ru-RU"/>
              </w:rPr>
              <w:lastRenderedPageBreak/>
              <w:t>Мижоз</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юк</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юборувчи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ёки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юк</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қабул</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қилувчи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ташувчи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ўртасида</w:t>
            </w:r>
            <w:proofErr w:type="spellEnd"/>
            <w:r w:rsidRPr="00804210">
              <w:rPr>
                <w:rFonts w:asciiTheme="majorHAnsi" w:hAnsiTheme="majorHAnsi" w:cstheme="majorHAnsi"/>
                <w:sz w:val="24"/>
                <w:szCs w:val="24"/>
                <w:lang w:val="ru-RU"/>
              </w:rPr>
              <w:t xml:space="preserve"> </w:t>
            </w:r>
            <w:proofErr w:type="spellStart"/>
            <w:r w:rsidR="006D16F5">
              <w:rPr>
                <w:rFonts w:asciiTheme="majorHAnsi" w:hAnsiTheme="majorHAnsi" w:cstheme="majorHAnsi"/>
                <w:sz w:val="24"/>
                <w:szCs w:val="24"/>
                <w:lang w:val="ru-RU"/>
              </w:rPr>
              <w:t>юк</w:t>
            </w:r>
            <w:proofErr w:type="spellEnd"/>
            <w:r w:rsidR="006D16F5">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ташиш</w:t>
            </w:r>
            <w:proofErr w:type="spellEnd"/>
            <w:r w:rsidRPr="00804210">
              <w:rPr>
                <w:rFonts w:asciiTheme="majorHAnsi" w:hAnsiTheme="majorHAnsi" w:cstheme="majorHAnsi"/>
                <w:sz w:val="24"/>
                <w:szCs w:val="24"/>
                <w:lang w:val="ru-RU"/>
              </w:rPr>
              <w:t xml:space="preserve"> </w:t>
            </w:r>
            <w:proofErr w:type="spellStart"/>
            <w:r w:rsidR="006D16F5">
              <w:rPr>
                <w:rFonts w:asciiTheme="majorHAnsi" w:hAnsiTheme="majorHAnsi" w:cstheme="majorHAnsi"/>
                <w:sz w:val="24"/>
                <w:szCs w:val="24"/>
                <w:lang w:val="ru-RU"/>
              </w:rPr>
              <w:t>буйича</w:t>
            </w:r>
            <w:proofErr w:type="spellEnd"/>
            <w:r w:rsidR="006D16F5">
              <w:rPr>
                <w:rFonts w:asciiTheme="majorHAnsi" w:hAnsiTheme="majorHAnsi" w:cstheme="majorHAnsi"/>
                <w:sz w:val="24"/>
                <w:szCs w:val="24"/>
                <w:lang w:val="ru-RU"/>
              </w:rPr>
              <w:t xml:space="preserve"> </w:t>
            </w:r>
            <w:r w:rsidR="006D16F5" w:rsidRPr="00804210">
              <w:rPr>
                <w:rFonts w:asciiTheme="majorHAnsi" w:hAnsiTheme="majorHAnsi" w:cstheme="majorHAnsi"/>
                <w:sz w:val="24"/>
                <w:szCs w:val="24"/>
                <w:lang w:val="ru-RU"/>
              </w:rPr>
              <w:t xml:space="preserve">электрон </w:t>
            </w:r>
            <w:proofErr w:type="spellStart"/>
            <w:r w:rsidRPr="00804210">
              <w:rPr>
                <w:rFonts w:asciiTheme="majorHAnsi" w:hAnsiTheme="majorHAnsi" w:cstheme="majorHAnsi"/>
                <w:sz w:val="24"/>
                <w:szCs w:val="24"/>
                <w:lang w:val="ru-RU"/>
              </w:rPr>
              <w:t>шартномаларни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тузишни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ташкил</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қилиш</w:t>
            </w:r>
            <w:proofErr w:type="spellEnd"/>
            <w:r w:rsidRPr="00804210">
              <w:rPr>
                <w:rFonts w:asciiTheme="majorHAnsi" w:hAnsiTheme="majorHAnsi" w:cstheme="majorHAnsi"/>
                <w:sz w:val="24"/>
                <w:szCs w:val="24"/>
                <w:lang w:val="ru-RU"/>
              </w:rPr>
              <w:t>;</w:t>
            </w:r>
          </w:p>
          <w:p w14:paraId="34DA47D2" w14:textId="715F20E7" w:rsidR="001B3CE7" w:rsidRPr="001B3CE7" w:rsidRDefault="00804210" w:rsidP="001B3CE7">
            <w:pPr>
              <w:pStyle w:val="a4"/>
              <w:numPr>
                <w:ilvl w:val="0"/>
                <w:numId w:val="15"/>
              </w:numPr>
              <w:tabs>
                <w:tab w:val="left" w:pos="311"/>
                <w:tab w:val="left" w:pos="594"/>
              </w:tabs>
              <w:snapToGrid w:val="0"/>
              <w:spacing w:line="288" w:lineRule="auto"/>
              <w:ind w:left="28" w:firstLine="356"/>
              <w:contextualSpacing w:val="0"/>
              <w:jc w:val="both"/>
              <w:rPr>
                <w:rFonts w:asciiTheme="majorHAnsi" w:hAnsiTheme="majorHAnsi" w:cstheme="majorHAnsi"/>
                <w:sz w:val="24"/>
                <w:szCs w:val="24"/>
                <w:lang w:val="ru-RU"/>
              </w:rPr>
            </w:pPr>
            <w:r w:rsidRPr="00804210">
              <w:rPr>
                <w:rFonts w:asciiTheme="majorHAnsi" w:hAnsiTheme="majorHAnsi" w:cstheme="majorHAnsi"/>
                <w:sz w:val="24"/>
                <w:szCs w:val="24"/>
                <w:lang w:val="ru-RU"/>
              </w:rPr>
              <w:t>Эскроу-</w:t>
            </w:r>
            <w:proofErr w:type="spellStart"/>
            <w:r w:rsidRPr="00804210">
              <w:rPr>
                <w:rFonts w:asciiTheme="majorHAnsi" w:hAnsiTheme="majorHAnsi" w:cstheme="majorHAnsi"/>
                <w:sz w:val="24"/>
                <w:szCs w:val="24"/>
                <w:lang w:val="ru-RU"/>
              </w:rPr>
              <w:t>тўловлар</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учун</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шарт-шароитлар</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яратиш</w:t>
            </w:r>
            <w:proofErr w:type="spellEnd"/>
            <w:r w:rsidRPr="00804210">
              <w:rPr>
                <w:rFonts w:asciiTheme="majorHAnsi" w:hAnsiTheme="majorHAnsi" w:cstheme="majorHAnsi"/>
                <w:sz w:val="24"/>
                <w:szCs w:val="24"/>
                <w:lang w:val="ru-RU"/>
              </w:rPr>
              <w:t xml:space="preserve"> (Дастур </w:t>
            </w:r>
            <w:proofErr w:type="spellStart"/>
            <w:r w:rsidRPr="00804210">
              <w:rPr>
                <w:rFonts w:asciiTheme="majorHAnsi" w:hAnsiTheme="majorHAnsi" w:cstheme="majorHAnsi"/>
                <w:sz w:val="24"/>
                <w:szCs w:val="24"/>
                <w:lang w:val="ru-RU"/>
              </w:rPr>
              <w:t>мижоз</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w:t>
            </w:r>
            <w:proofErr w:type="spellStart"/>
            <w:r w:rsidR="006D16F5">
              <w:rPr>
                <w:rFonts w:asciiTheme="majorHAnsi" w:hAnsiTheme="majorHAnsi" w:cstheme="majorHAnsi"/>
                <w:sz w:val="24"/>
                <w:szCs w:val="24"/>
                <w:lang w:val="ru-RU"/>
              </w:rPr>
              <w:t>юк</w:t>
            </w:r>
            <w:proofErr w:type="spellEnd"/>
            <w:r w:rsidR="006D16F5">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ташувчи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ўртасидаги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ҳисоб-китобларда</w:t>
            </w:r>
            <w:proofErr w:type="spellEnd"/>
            <w:r w:rsidRPr="00804210">
              <w:rPr>
                <w:rFonts w:asciiTheme="majorHAnsi" w:hAnsiTheme="majorHAnsi" w:cstheme="majorHAnsi"/>
                <w:sz w:val="24"/>
                <w:szCs w:val="24"/>
                <w:lang w:val="ru-RU"/>
              </w:rPr>
              <w:t xml:space="preserve"> эскроу-агент </w:t>
            </w:r>
            <w:proofErr w:type="spellStart"/>
            <w:r w:rsidRPr="00804210">
              <w:rPr>
                <w:rFonts w:asciiTheme="majorHAnsi" w:hAnsiTheme="majorHAnsi" w:cstheme="majorHAnsi"/>
                <w:sz w:val="24"/>
                <w:szCs w:val="24"/>
                <w:lang w:val="ru-RU"/>
              </w:rPr>
              <w:t>вазифасини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бажаради</w:t>
            </w:r>
            <w:proofErr w:type="spellEnd"/>
            <w:r w:rsidRPr="00804210">
              <w:rPr>
                <w:rFonts w:asciiTheme="majorHAnsi" w:hAnsiTheme="majorHAnsi" w:cstheme="majorHAnsi"/>
                <w:sz w:val="24"/>
                <w:szCs w:val="24"/>
                <w:lang w:val="ru-RU"/>
              </w:rPr>
              <w:t>);</w:t>
            </w:r>
          </w:p>
          <w:p w14:paraId="5D308E84" w14:textId="77777777" w:rsidR="001B3CE7" w:rsidRPr="001B3CE7" w:rsidRDefault="00804210" w:rsidP="001B3CE7">
            <w:pPr>
              <w:pStyle w:val="a4"/>
              <w:numPr>
                <w:ilvl w:val="0"/>
                <w:numId w:val="15"/>
              </w:numPr>
              <w:tabs>
                <w:tab w:val="left" w:pos="311"/>
                <w:tab w:val="left" w:pos="594"/>
              </w:tabs>
              <w:snapToGrid w:val="0"/>
              <w:spacing w:line="288" w:lineRule="auto"/>
              <w:ind w:left="28" w:firstLine="356"/>
              <w:contextualSpacing w:val="0"/>
              <w:jc w:val="both"/>
              <w:rPr>
                <w:rFonts w:asciiTheme="majorHAnsi" w:hAnsiTheme="majorHAnsi" w:cstheme="majorHAnsi"/>
                <w:sz w:val="24"/>
                <w:szCs w:val="24"/>
                <w:lang w:val="ru-RU"/>
              </w:rPr>
            </w:pPr>
            <w:proofErr w:type="spellStart"/>
            <w:r w:rsidRPr="00804210">
              <w:rPr>
                <w:rFonts w:asciiTheme="majorHAnsi" w:hAnsiTheme="majorHAnsi" w:cstheme="majorHAnsi"/>
                <w:sz w:val="24"/>
                <w:szCs w:val="24"/>
                <w:lang w:val="ru-RU"/>
              </w:rPr>
              <w:t>Ташиш</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шартномаларини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тайёрлаш</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тузишда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томонларнинг</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сўрови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бўйича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юридик</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ёрдам</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кўрсатиш</w:t>
            </w:r>
            <w:proofErr w:type="spellEnd"/>
            <w:r w:rsidRPr="00804210">
              <w:rPr>
                <w:rFonts w:asciiTheme="majorHAnsi" w:hAnsiTheme="majorHAnsi" w:cstheme="majorHAnsi"/>
                <w:sz w:val="24"/>
                <w:szCs w:val="24"/>
                <w:lang w:val="ru-RU"/>
              </w:rPr>
              <w:t>;</w:t>
            </w:r>
          </w:p>
          <w:p w14:paraId="48EE1F9D" w14:textId="221A11FB" w:rsidR="00804210" w:rsidRPr="00804210" w:rsidRDefault="00804210" w:rsidP="001B3CE7">
            <w:pPr>
              <w:pStyle w:val="a4"/>
              <w:numPr>
                <w:ilvl w:val="0"/>
                <w:numId w:val="15"/>
              </w:numPr>
              <w:tabs>
                <w:tab w:val="left" w:pos="311"/>
                <w:tab w:val="left" w:pos="594"/>
              </w:tabs>
              <w:snapToGrid w:val="0"/>
              <w:spacing w:line="288" w:lineRule="auto"/>
              <w:ind w:left="28" w:firstLine="356"/>
              <w:contextualSpacing w:val="0"/>
              <w:jc w:val="both"/>
              <w:rPr>
                <w:rFonts w:asciiTheme="majorHAnsi" w:hAnsiTheme="majorHAnsi" w:cstheme="majorHAnsi"/>
                <w:sz w:val="24"/>
                <w:szCs w:val="24"/>
                <w:lang w:val="ru-RU"/>
              </w:rPr>
            </w:pPr>
            <w:proofErr w:type="spellStart"/>
            <w:r w:rsidRPr="00804210">
              <w:rPr>
                <w:rFonts w:asciiTheme="majorHAnsi" w:hAnsiTheme="majorHAnsi" w:cstheme="majorHAnsi"/>
                <w:sz w:val="24"/>
                <w:szCs w:val="24"/>
                <w:lang w:val="ru-RU"/>
              </w:rPr>
              <w:t>Диспетчерлик</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хизмати</w:t>
            </w:r>
            <w:proofErr w:type="spellEnd"/>
            <w:r w:rsidRPr="00804210">
              <w:rPr>
                <w:rFonts w:asciiTheme="majorHAnsi" w:hAnsiTheme="majorHAnsi" w:cstheme="majorHAnsi"/>
                <w:sz w:val="24"/>
                <w:szCs w:val="24"/>
                <w:lang w:val="ru-RU"/>
              </w:rPr>
              <w:t xml:space="preserve"> — </w:t>
            </w:r>
            <w:proofErr w:type="spellStart"/>
            <w:r w:rsidRPr="00804210">
              <w:rPr>
                <w:rFonts w:asciiTheme="majorHAnsi" w:hAnsiTheme="majorHAnsi" w:cstheme="majorHAnsi"/>
                <w:sz w:val="24"/>
                <w:szCs w:val="24"/>
                <w:lang w:val="ru-RU"/>
              </w:rPr>
              <w:t>юкни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қабул</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қилишдан</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тортиб</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уни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мижозга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топширишгача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бўлган</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жараёнларни</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назорат</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қилиш</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ва</w:t>
            </w:r>
            <w:proofErr w:type="spellEnd"/>
            <w:r w:rsidRPr="00804210">
              <w:rPr>
                <w:rFonts w:asciiTheme="majorHAnsi" w:hAnsiTheme="majorHAnsi" w:cstheme="majorHAnsi"/>
                <w:sz w:val="24"/>
                <w:szCs w:val="24"/>
                <w:lang w:val="ru-RU"/>
              </w:rPr>
              <w:t xml:space="preserve"> </w:t>
            </w:r>
            <w:proofErr w:type="spellStart"/>
            <w:r w:rsidRPr="00804210">
              <w:rPr>
                <w:rFonts w:asciiTheme="majorHAnsi" w:hAnsiTheme="majorHAnsi" w:cstheme="majorHAnsi"/>
                <w:sz w:val="24"/>
                <w:szCs w:val="24"/>
                <w:lang w:val="ru-RU"/>
              </w:rPr>
              <w:t>мувофиқлаштириш</w:t>
            </w:r>
            <w:proofErr w:type="spellEnd"/>
            <w:r w:rsidRPr="00804210">
              <w:rPr>
                <w:rFonts w:asciiTheme="majorHAnsi" w:hAnsiTheme="majorHAnsi" w:cstheme="majorHAnsi"/>
                <w:sz w:val="24"/>
                <w:szCs w:val="24"/>
                <w:lang w:val="ru-RU"/>
              </w:rPr>
              <w:t>.</w:t>
            </w:r>
          </w:p>
          <w:p w14:paraId="67AC7D27" w14:textId="77777777" w:rsidR="000B5621" w:rsidRPr="00804210" w:rsidRDefault="000B5621">
            <w:pPr>
              <w:rPr>
                <w:lang w:val="ru-RU"/>
              </w:rPr>
            </w:pPr>
          </w:p>
        </w:tc>
      </w:tr>
      <w:tr w:rsidR="005C7B7A" w14:paraId="1A7F6621" w14:textId="77777777" w:rsidTr="0053617D">
        <w:tc>
          <w:tcPr>
            <w:tcW w:w="5807" w:type="dxa"/>
          </w:tcPr>
          <w:p w14:paraId="78CF1AF9" w14:textId="75D5D873" w:rsidR="005C7B7A" w:rsidRPr="005C7B7A" w:rsidRDefault="005C7B7A" w:rsidP="006D6597">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lang w:val="ru-RU"/>
              </w:rPr>
            </w:pPr>
            <w:r w:rsidRPr="006D6597">
              <w:rPr>
                <w:rFonts w:asciiTheme="majorHAnsi" w:hAnsiTheme="majorHAnsi" w:cstheme="majorHAnsi"/>
                <w:sz w:val="24"/>
                <w:szCs w:val="24"/>
                <w:lang w:val="ru-RU"/>
              </w:rPr>
              <w:lastRenderedPageBreak/>
              <w:t>Информация</w:t>
            </w:r>
            <w:r w:rsidRPr="005C7B7A">
              <w:rPr>
                <w:rFonts w:asciiTheme="majorHAnsi" w:hAnsiTheme="majorHAnsi" w:cstheme="majorHAnsi"/>
                <w:sz w:val="24"/>
                <w:szCs w:val="24"/>
              </w:rPr>
              <w:t xml:space="preserve"> (далее — «Данные»), доступная Пользователю в рамках Программы (о грузе, перевозчиках, услугах, стоимости и др.), может предоставляться как партнёрами Правообладателя, так и самими перевозчиками или грузоотправителями. Для уточнения деталей (наличие/стоимость услуг, льготы, условия страхования, видеонаблюдение и пр.) Пользователь может обратиться к соответствующей стороне через интерфейс Программы.</w:t>
            </w:r>
          </w:p>
        </w:tc>
        <w:tc>
          <w:tcPr>
            <w:tcW w:w="5528" w:type="dxa"/>
          </w:tcPr>
          <w:p w14:paraId="3C4ABE9D" w14:textId="06894DF3" w:rsidR="005C7B7A" w:rsidRPr="006D16F5" w:rsidRDefault="001B3CE7" w:rsidP="001B3CE7">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lang w:val="ru-RU"/>
              </w:rPr>
            </w:pPr>
            <w:r w:rsidRPr="006D16F5">
              <w:rPr>
                <w:rFonts w:asciiTheme="majorHAnsi" w:hAnsiTheme="majorHAnsi" w:cstheme="majorHAnsi"/>
                <w:sz w:val="24"/>
                <w:szCs w:val="24"/>
                <w:lang w:val="ru-RU"/>
              </w:rPr>
              <w:t>Дастур доирасида Фойдаланувчига тақдим этилган маълумотлар (кейинги ўринларда — «Маълумотлар», юк, ташувчилар, хизматлар, нархлар ва бошқалар ҳақида) Ҳуқуқ эгасининг ҳамкорлари, шунингдек, бевосита ташувчилар ёки юк юборувчилар томонидан тақдим қилиниши мумкин. Тафсилотларни (хизматлар мавжудлиги/нархи, имтиёзлар, суғурта шартлари, видеокузатув ва бошқалар) аниқлаш учун Фойдаланувчи тегишли томонга Дастур интерфейси орқали мурожаат қилиши мумкин.</w:t>
            </w:r>
          </w:p>
        </w:tc>
      </w:tr>
      <w:tr w:rsidR="005C7B7A" w14:paraId="075F31D4" w14:textId="77777777" w:rsidTr="0053617D">
        <w:tc>
          <w:tcPr>
            <w:tcW w:w="5807" w:type="dxa"/>
          </w:tcPr>
          <w:p w14:paraId="0DFDB9AD" w14:textId="6E3D0E60" w:rsidR="005C7B7A" w:rsidRPr="005C7B7A" w:rsidRDefault="006D16F5" w:rsidP="006D16F5">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rPr>
            </w:pPr>
            <w:r w:rsidRPr="006D16F5">
              <w:rPr>
                <w:rFonts w:asciiTheme="majorHAnsi" w:hAnsiTheme="majorHAnsi" w:cstheme="majorHAnsi"/>
                <w:sz w:val="24"/>
                <w:szCs w:val="24"/>
              </w:rPr>
              <w:t xml:space="preserve">В случаях, когда Пользователь и перевозчик принимают решение осуществлять платеж через эскроу-счет, Программа (Правообладатель) выступает в качестве эскроу-агента в соответствии с требованиями статьи 24 Закона «Об электронной коммерции» </w:t>
            </w:r>
            <w:r>
              <w:rPr>
                <w:rFonts w:asciiTheme="majorHAnsi" w:hAnsiTheme="majorHAnsi" w:cstheme="majorHAnsi"/>
                <w:sz w:val="24"/>
                <w:szCs w:val="24"/>
                <w:lang w:val="ru-RU"/>
              </w:rPr>
              <w:t xml:space="preserve">Республики Узбекистан </w:t>
            </w:r>
            <w:r w:rsidRPr="006D16F5">
              <w:rPr>
                <w:rFonts w:asciiTheme="majorHAnsi" w:hAnsiTheme="majorHAnsi" w:cstheme="majorHAnsi"/>
                <w:sz w:val="24"/>
                <w:szCs w:val="24"/>
              </w:rPr>
              <w:t>(услуга эскроу).</w:t>
            </w:r>
          </w:p>
        </w:tc>
        <w:tc>
          <w:tcPr>
            <w:tcW w:w="5528" w:type="dxa"/>
          </w:tcPr>
          <w:p w14:paraId="59C8CCA1" w14:textId="3C119B95" w:rsidR="005C7B7A" w:rsidRPr="006D16F5" w:rsidRDefault="006D16F5" w:rsidP="001B3CE7">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rPr>
            </w:pPr>
            <w:r w:rsidRPr="006D16F5">
              <w:rPr>
                <w:rFonts w:asciiTheme="majorHAnsi" w:hAnsiTheme="majorHAnsi" w:cstheme="majorHAnsi"/>
                <w:sz w:val="24"/>
                <w:szCs w:val="24"/>
              </w:rPr>
              <w:t xml:space="preserve">Фойдаланувчи ва юк ташувчи тўловни эскроу-ҳисоб орқали амалга оширишга қарор қилган ҳолларда, Дастур (Ҳуқуқ эгаси) «Электрон тижорат тўғрисида»ги </w:t>
            </w:r>
            <w:r w:rsidRPr="006D16F5">
              <w:rPr>
                <w:rFonts w:asciiTheme="majorHAnsi" w:hAnsiTheme="majorHAnsi" w:cstheme="majorHAnsi"/>
                <w:sz w:val="24"/>
                <w:szCs w:val="24"/>
                <w:lang w:val="uz-Cyrl-UZ"/>
              </w:rPr>
              <w:t xml:space="preserve">Ўзбекистон Республикаси </w:t>
            </w:r>
            <w:r w:rsidRPr="006D16F5">
              <w:rPr>
                <w:rFonts w:asciiTheme="majorHAnsi" w:hAnsiTheme="majorHAnsi" w:cstheme="majorHAnsi"/>
                <w:sz w:val="24"/>
                <w:szCs w:val="24"/>
              </w:rPr>
              <w:t>Қонуннинг 24-моддаси (эскроу-хизмати) талабларига мувофиқ эскроу-агент сифатида фаолият юритади.</w:t>
            </w:r>
          </w:p>
        </w:tc>
      </w:tr>
      <w:tr w:rsidR="005C7B7A" w14:paraId="66C0FEAF" w14:textId="77777777" w:rsidTr="0053617D">
        <w:tc>
          <w:tcPr>
            <w:tcW w:w="5807" w:type="dxa"/>
          </w:tcPr>
          <w:p w14:paraId="5C4D9227" w14:textId="285693A3" w:rsidR="005C7B7A" w:rsidRPr="005C7B7A" w:rsidRDefault="006D16F5" w:rsidP="006D16F5">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rPr>
            </w:pPr>
            <w:r w:rsidRPr="006D16F5">
              <w:rPr>
                <w:rFonts w:asciiTheme="majorHAnsi" w:hAnsiTheme="majorHAnsi" w:cstheme="majorHAnsi"/>
                <w:sz w:val="24"/>
                <w:szCs w:val="24"/>
              </w:rPr>
              <w:t xml:space="preserve">Стороны соглашаются, что оплата (или аванс) за перевозку </w:t>
            </w:r>
            <w:r>
              <w:rPr>
                <w:rFonts w:asciiTheme="majorHAnsi" w:hAnsiTheme="majorHAnsi" w:cstheme="majorHAnsi"/>
                <w:sz w:val="24"/>
                <w:szCs w:val="24"/>
                <w:lang w:val="uz-Cyrl-UZ"/>
              </w:rPr>
              <w:t xml:space="preserve">может </w:t>
            </w:r>
            <w:r w:rsidRPr="006D16F5">
              <w:rPr>
                <w:rFonts w:asciiTheme="majorHAnsi" w:hAnsiTheme="majorHAnsi" w:cstheme="majorHAnsi"/>
                <w:sz w:val="24"/>
                <w:szCs w:val="24"/>
              </w:rPr>
              <w:t>зачисляется на отдельный эскроу-счет, находящийся в управлении Правообладателя. Эскроу-агент обязуется хранить указанные денежные средства на отдельном специальном банковском счёте или обеспечить их депонирование на банковской карте до полного выполнения соответствующих условий договора.</w:t>
            </w:r>
          </w:p>
        </w:tc>
        <w:tc>
          <w:tcPr>
            <w:tcW w:w="5528" w:type="dxa"/>
          </w:tcPr>
          <w:p w14:paraId="26ECD556" w14:textId="295065A0" w:rsidR="005C7B7A" w:rsidRPr="005D7138" w:rsidRDefault="006D16F5" w:rsidP="005D7138">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rPr>
            </w:pPr>
            <w:r w:rsidRPr="005D7138">
              <w:rPr>
                <w:rFonts w:asciiTheme="majorHAnsi" w:hAnsiTheme="majorHAnsi" w:cstheme="majorHAnsi"/>
                <w:sz w:val="24"/>
                <w:szCs w:val="24"/>
              </w:rPr>
              <w:t xml:space="preserve">Томонлар, ташиш учун тўлов (ёки аванс) Ҳуқуқ эгаси томонидан бошқариладиган алоҳида эскроу-ҳисобга киритилиши </w:t>
            </w:r>
            <w:r w:rsidR="005D7138">
              <w:rPr>
                <w:rFonts w:asciiTheme="majorHAnsi" w:hAnsiTheme="majorHAnsi" w:cstheme="majorHAnsi"/>
                <w:sz w:val="24"/>
                <w:szCs w:val="24"/>
                <w:lang w:val="uz-Cyrl-UZ"/>
              </w:rPr>
              <w:t xml:space="preserve">мумкинлиги </w:t>
            </w:r>
            <w:r w:rsidRPr="005D7138">
              <w:rPr>
                <w:rFonts w:asciiTheme="majorHAnsi" w:hAnsiTheme="majorHAnsi" w:cstheme="majorHAnsi"/>
                <w:sz w:val="24"/>
                <w:szCs w:val="24"/>
              </w:rPr>
              <w:t>ҳақида келишиб оладилар. Эскроу-агент шартноманинг тегишли шартлари бажарилгунига қадар ушбу маблағларни банкнинг алоҳида махсус ҳисобварағида сақлаш ёки уларни банк картасида депонентлашни таъминлаш мажбуриятини олади.</w:t>
            </w:r>
          </w:p>
        </w:tc>
      </w:tr>
      <w:tr w:rsidR="00222490" w14:paraId="059265B2" w14:textId="77777777" w:rsidTr="0053617D">
        <w:tc>
          <w:tcPr>
            <w:tcW w:w="5807" w:type="dxa"/>
          </w:tcPr>
          <w:p w14:paraId="1E721076" w14:textId="187CFA2A" w:rsidR="00222490" w:rsidRPr="005C7B7A" w:rsidRDefault="005D7138" w:rsidP="005D7138">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rPr>
            </w:pPr>
            <w:r w:rsidRPr="005D7138">
              <w:rPr>
                <w:rFonts w:asciiTheme="majorHAnsi" w:hAnsiTheme="majorHAnsi" w:cstheme="majorHAnsi"/>
                <w:sz w:val="24"/>
                <w:szCs w:val="24"/>
              </w:rPr>
              <w:t>Денежные средства, зачисленные на эскроу-счёт:</w:t>
            </w:r>
          </w:p>
        </w:tc>
        <w:tc>
          <w:tcPr>
            <w:tcW w:w="5528" w:type="dxa"/>
          </w:tcPr>
          <w:p w14:paraId="18EE35CB" w14:textId="1A319440" w:rsidR="00222490" w:rsidRPr="005D7138" w:rsidRDefault="005D7138" w:rsidP="005D7138">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rPr>
            </w:pPr>
            <w:r w:rsidRPr="005D7138">
              <w:rPr>
                <w:rFonts w:asciiTheme="majorHAnsi" w:hAnsiTheme="majorHAnsi" w:cstheme="majorHAnsi"/>
                <w:sz w:val="24"/>
                <w:szCs w:val="24"/>
              </w:rPr>
              <w:t>Эскроу-ҳисобга киритилган маблағлар:</w:t>
            </w:r>
          </w:p>
        </w:tc>
      </w:tr>
      <w:tr w:rsidR="00222490" w14:paraId="4153D4AB" w14:textId="77777777" w:rsidTr="0053617D">
        <w:tc>
          <w:tcPr>
            <w:tcW w:w="5807" w:type="dxa"/>
          </w:tcPr>
          <w:p w14:paraId="37E573EE" w14:textId="67E0168B" w:rsidR="00222490" w:rsidRPr="00222490"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lastRenderedPageBreak/>
              <w:t>Переводятся перевозчику только после подтверждения факта осуществления перевозки или наступления других условий, согласованных Сторонами, в порядке, предусмотренном электронным договором перевозки и/или в Программе;</w:t>
            </w:r>
          </w:p>
        </w:tc>
        <w:tc>
          <w:tcPr>
            <w:tcW w:w="5528" w:type="dxa"/>
          </w:tcPr>
          <w:p w14:paraId="789D3053" w14:textId="7A384B91" w:rsidR="00222490" w:rsidRPr="005D7138" w:rsidRDefault="005D7138" w:rsidP="005D7138">
            <w:pPr>
              <w:pStyle w:val="a4"/>
              <w:numPr>
                <w:ilvl w:val="0"/>
                <w:numId w:val="7"/>
              </w:numPr>
              <w:tabs>
                <w:tab w:val="left" w:pos="311"/>
                <w:tab w:val="left" w:pos="594"/>
                <w:tab w:val="left" w:pos="736"/>
              </w:tabs>
              <w:snapToGrid w:val="0"/>
              <w:spacing w:line="288" w:lineRule="auto"/>
              <w:ind w:left="28"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Ташувчига фақат ташиш хизмати амалга оширилганлиги ёки томонлар келишган бошқа шартлар рўй берганлиги тасдиқланганидан кейингина электрон ташиш шартномаси ва (ёки) Дастурда кўрсатилган тартибда ўтказилади;</w:t>
            </w:r>
          </w:p>
        </w:tc>
      </w:tr>
      <w:tr w:rsidR="00222490" w14:paraId="1C2FA18B" w14:textId="77777777" w:rsidTr="0053617D">
        <w:tc>
          <w:tcPr>
            <w:tcW w:w="5807" w:type="dxa"/>
          </w:tcPr>
          <w:p w14:paraId="0015643B" w14:textId="1E663B52" w:rsidR="00222490" w:rsidRPr="00222490"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Если покупатель (грузовладелец) не подтвердит или откажется подтвердить факт оказания услуги перевозки (или приемки товара) в срок, установленный договором, эскроу-агент автоматически перечисляет денежные средства на счёт перевозчика в сроки и порядке, предусмотренные договором.</w:t>
            </w:r>
          </w:p>
        </w:tc>
        <w:tc>
          <w:tcPr>
            <w:tcW w:w="5528" w:type="dxa"/>
          </w:tcPr>
          <w:p w14:paraId="4FB2DF5C" w14:textId="5241F2BB" w:rsidR="00222490" w:rsidRPr="005D7138" w:rsidRDefault="005D7138" w:rsidP="005D7138">
            <w:pPr>
              <w:pStyle w:val="a4"/>
              <w:numPr>
                <w:ilvl w:val="0"/>
                <w:numId w:val="7"/>
              </w:numPr>
              <w:tabs>
                <w:tab w:val="left" w:pos="311"/>
                <w:tab w:val="left" w:pos="594"/>
                <w:tab w:val="left" w:pos="736"/>
              </w:tabs>
              <w:snapToGrid w:val="0"/>
              <w:spacing w:line="288" w:lineRule="auto"/>
              <w:ind w:left="28"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Агар харидор (юк эгаси) шартномада белгиланган муддат ичида юк ташиш хизмати кўрсатилганлиги (ёки товар қабул қилинганлиги) фактларини тасдиқламаса ёки рад этмаса, эскроу-агент маблағларни шартномада назарда тутилган муддатлар ва тартиб бўйича автоматик равишда ташувчининг ҳисобварағига ўтказади.</w:t>
            </w:r>
          </w:p>
        </w:tc>
      </w:tr>
      <w:tr w:rsidR="005D7138" w14:paraId="6B0716EC" w14:textId="77777777" w:rsidTr="0053617D">
        <w:tc>
          <w:tcPr>
            <w:tcW w:w="5807" w:type="dxa"/>
          </w:tcPr>
          <w:p w14:paraId="599630B4" w14:textId="532AF5B4" w:rsidR="005D7138" w:rsidRPr="005D7138" w:rsidRDefault="005D7138" w:rsidP="005D7138">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5D7138">
              <w:rPr>
                <w:rFonts w:asciiTheme="majorHAnsi" w:hAnsiTheme="majorHAnsi" w:cstheme="majorHAnsi"/>
                <w:sz w:val="24"/>
                <w:szCs w:val="24"/>
              </w:rPr>
              <w:t>Выступая в качестве эскроу-агента, Правообладатель удерживает согласованную комиссию (если она имеется) и перечисляет оставшуюся сумму перевозчику. При этом эскроу-агент не вправе использовать находящиеся на эскроу-счёте денежные средства для погашения каких-либо своих обязательств (включая обязательства перед третьими лицами или государством) до тех пор, пока не будут выполнены соответствующие условия договора. Эти денежные средства не являются собственностью эскроу-агента.</w:t>
            </w:r>
          </w:p>
        </w:tc>
        <w:tc>
          <w:tcPr>
            <w:tcW w:w="5528" w:type="dxa"/>
          </w:tcPr>
          <w:p w14:paraId="71D7488C" w14:textId="38D1AC62" w:rsidR="005D7138" w:rsidRPr="005D7138" w:rsidRDefault="005D7138" w:rsidP="005D7138">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5D7138">
              <w:rPr>
                <w:rFonts w:asciiTheme="majorHAnsi" w:hAnsiTheme="majorHAnsi" w:cstheme="majorHAnsi"/>
                <w:sz w:val="24"/>
                <w:szCs w:val="24"/>
              </w:rPr>
              <w:t>Эскроу-агент сифатида Ҳуқуқ эгаси келишилган комиссияни (агар мавжуд бўлса) ушлаб қолади ва қолган маблағни ташувчига ўтказади. Шу билан бирга, эскроу-агент шартноманинг тегишли шартлари бажарилгунига қадар эскроу-ҳисобда сақланаётган маблағлардан ўзининг ҳар қандай мажбуриятларини (шу жумладан учинчи шахслар ёки давлат олдидаги мажбуриятларини) қоплаш учун фойдаланиши мумкин эмас. Ушбу маблағлар эскроу-агентнинг мулки ҳисобланмайди.</w:t>
            </w:r>
          </w:p>
        </w:tc>
      </w:tr>
      <w:tr w:rsidR="005D7138" w14:paraId="20BCCE3E" w14:textId="77777777" w:rsidTr="0053617D">
        <w:tc>
          <w:tcPr>
            <w:tcW w:w="5807" w:type="dxa"/>
          </w:tcPr>
          <w:p w14:paraId="39EAC2D4" w14:textId="378E27AB" w:rsidR="005D7138" w:rsidRDefault="005D7138" w:rsidP="005D7138">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lang w:val="uz-Cyrl-UZ"/>
              </w:rPr>
            </w:pPr>
            <w:r w:rsidRPr="005D7138">
              <w:rPr>
                <w:rFonts w:asciiTheme="majorHAnsi" w:hAnsiTheme="majorHAnsi" w:cstheme="majorHAnsi"/>
                <w:sz w:val="24"/>
                <w:szCs w:val="24"/>
              </w:rPr>
              <w:t>Порядок и сроки осуществления всех эскроу-платежей подробно определяются в электронном договоре перевозки и/или в дополнительных соглашениях в Программе.</w:t>
            </w:r>
          </w:p>
        </w:tc>
        <w:tc>
          <w:tcPr>
            <w:tcW w:w="5528" w:type="dxa"/>
          </w:tcPr>
          <w:p w14:paraId="7E410DD6" w14:textId="3CFE2D03" w:rsidR="005D7138" w:rsidRDefault="005D7138" w:rsidP="005D7138">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lang w:val="uz-Cyrl-UZ"/>
              </w:rPr>
            </w:pPr>
            <w:r w:rsidRPr="005D7138">
              <w:rPr>
                <w:rFonts w:asciiTheme="majorHAnsi" w:hAnsiTheme="majorHAnsi" w:cstheme="majorHAnsi"/>
                <w:sz w:val="24"/>
                <w:szCs w:val="24"/>
              </w:rPr>
              <w:t xml:space="preserve">Барча эскроу-тўловларни амалга ошириш тартиби ва муддатлари </w:t>
            </w:r>
            <w:r>
              <w:rPr>
                <w:rFonts w:asciiTheme="majorHAnsi" w:hAnsiTheme="majorHAnsi" w:cstheme="majorHAnsi"/>
                <w:sz w:val="24"/>
                <w:szCs w:val="24"/>
                <w:lang w:val="uz-Cyrl-UZ"/>
              </w:rPr>
              <w:t xml:space="preserve">юк </w:t>
            </w:r>
            <w:r w:rsidRPr="005D7138">
              <w:rPr>
                <w:rFonts w:asciiTheme="majorHAnsi" w:hAnsiTheme="majorHAnsi" w:cstheme="majorHAnsi"/>
                <w:sz w:val="24"/>
                <w:szCs w:val="24"/>
              </w:rPr>
              <w:t xml:space="preserve">ташиш </w:t>
            </w:r>
            <w:r>
              <w:rPr>
                <w:rFonts w:asciiTheme="majorHAnsi" w:hAnsiTheme="majorHAnsi" w:cstheme="majorHAnsi"/>
                <w:sz w:val="24"/>
                <w:szCs w:val="24"/>
                <w:lang w:val="uz-Cyrl-UZ"/>
              </w:rPr>
              <w:t xml:space="preserve">тўғрисидаги </w:t>
            </w:r>
            <w:r w:rsidRPr="005D7138">
              <w:rPr>
                <w:rFonts w:asciiTheme="majorHAnsi" w:hAnsiTheme="majorHAnsi" w:cstheme="majorHAnsi"/>
                <w:sz w:val="24"/>
                <w:szCs w:val="24"/>
              </w:rPr>
              <w:t>электрон шартномаси ва (ёки) Дастурда кўрсатилган қўшимча келишувларда аниқ белгилаб берилади.</w:t>
            </w:r>
          </w:p>
        </w:tc>
      </w:tr>
      <w:tr w:rsidR="005D7138" w14:paraId="06482191" w14:textId="77777777" w:rsidTr="0053617D">
        <w:tc>
          <w:tcPr>
            <w:tcW w:w="5807" w:type="dxa"/>
          </w:tcPr>
          <w:p w14:paraId="63CC5E93" w14:textId="254BCB8A" w:rsidR="005D7138" w:rsidRPr="005D7138" w:rsidRDefault="005D7138" w:rsidP="005D7138">
            <w:pPr>
              <w:pStyle w:val="a4"/>
              <w:numPr>
                <w:ilvl w:val="1"/>
                <w:numId w:val="1"/>
              </w:numPr>
              <w:tabs>
                <w:tab w:val="left" w:pos="235"/>
                <w:tab w:val="left" w:pos="736"/>
              </w:tabs>
              <w:snapToGrid w:val="0"/>
              <w:spacing w:line="288" w:lineRule="auto"/>
              <w:ind w:left="0" w:firstLine="357"/>
              <w:contextualSpacing w:val="0"/>
              <w:jc w:val="both"/>
              <w:rPr>
                <w:rFonts w:asciiTheme="majorHAnsi" w:hAnsiTheme="majorHAnsi" w:cstheme="majorHAnsi"/>
                <w:sz w:val="24"/>
                <w:szCs w:val="24"/>
              </w:rPr>
            </w:pPr>
            <w:r w:rsidRPr="005D7138">
              <w:rPr>
                <w:rFonts w:asciiTheme="majorHAnsi" w:hAnsiTheme="majorHAnsi" w:cstheme="majorHAnsi"/>
                <w:sz w:val="24"/>
                <w:szCs w:val="24"/>
              </w:rPr>
              <w:t>В связи с оказанием услуги эскроу эскроу-агент:</w:t>
            </w:r>
          </w:p>
        </w:tc>
        <w:tc>
          <w:tcPr>
            <w:tcW w:w="5528" w:type="dxa"/>
          </w:tcPr>
          <w:p w14:paraId="32551D0C" w14:textId="1294148F" w:rsidR="005D7138" w:rsidRPr="005D7138" w:rsidRDefault="005D7138" w:rsidP="005D7138">
            <w:pPr>
              <w:pStyle w:val="a4"/>
              <w:numPr>
                <w:ilvl w:val="1"/>
                <w:numId w:val="14"/>
              </w:numPr>
              <w:tabs>
                <w:tab w:val="left" w:pos="311"/>
                <w:tab w:val="left" w:pos="736"/>
              </w:tabs>
              <w:snapToGrid w:val="0"/>
              <w:spacing w:line="288" w:lineRule="auto"/>
              <w:ind w:left="28" w:firstLine="333"/>
              <w:contextualSpacing w:val="0"/>
              <w:jc w:val="both"/>
              <w:rPr>
                <w:rFonts w:asciiTheme="majorHAnsi" w:hAnsiTheme="majorHAnsi" w:cstheme="majorHAnsi"/>
                <w:sz w:val="24"/>
                <w:szCs w:val="24"/>
              </w:rPr>
            </w:pPr>
            <w:r w:rsidRPr="005D7138">
              <w:rPr>
                <w:rFonts w:asciiTheme="majorHAnsi" w:hAnsiTheme="majorHAnsi" w:cstheme="majorHAnsi"/>
                <w:sz w:val="24"/>
                <w:szCs w:val="24"/>
              </w:rPr>
              <w:t>Эскроу-агент, эскроу-хизмати кўрсатилиши билан боғлиқ ҳолда:</w:t>
            </w:r>
          </w:p>
        </w:tc>
      </w:tr>
      <w:tr w:rsidR="005D7138" w14:paraId="5A171481" w14:textId="77777777" w:rsidTr="0053617D">
        <w:tc>
          <w:tcPr>
            <w:tcW w:w="5807" w:type="dxa"/>
          </w:tcPr>
          <w:p w14:paraId="618C2A8A" w14:textId="2C51A962"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Хранит (депонирует) денежные средства до исполнения соответствующих обязательств по электронному договору или осуществляет мониторинг эскроу-счёта;</w:t>
            </w:r>
          </w:p>
        </w:tc>
        <w:tc>
          <w:tcPr>
            <w:tcW w:w="5528" w:type="dxa"/>
          </w:tcPr>
          <w:p w14:paraId="5948D4C3" w14:textId="5D8F4A43"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Электрон шартнома бўйича мажбуриятлар бажарилгунига қадар маблағларни депозитда сақлаш (депонентлаш) ёки эскроу-ҳисобда мониторинг қилиши;</w:t>
            </w:r>
          </w:p>
        </w:tc>
      </w:tr>
      <w:tr w:rsidR="005D7138" w14:paraId="1BA11120" w14:textId="77777777" w:rsidTr="0053617D">
        <w:tc>
          <w:tcPr>
            <w:tcW w:w="5807" w:type="dxa"/>
          </w:tcPr>
          <w:p w14:paraId="4D243A1E" w14:textId="66B14F00"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Обеспечивает учёт депонированных денежных средств в привязке к конкретному договору и представляет информацию о них;</w:t>
            </w:r>
          </w:p>
        </w:tc>
        <w:tc>
          <w:tcPr>
            <w:tcW w:w="5528" w:type="dxa"/>
          </w:tcPr>
          <w:p w14:paraId="01D67708" w14:textId="783D8D60"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Депонентла</w:t>
            </w:r>
            <w:r>
              <w:rPr>
                <w:rFonts w:asciiTheme="majorHAnsi" w:hAnsiTheme="majorHAnsi" w:cstheme="majorHAnsi"/>
                <w:sz w:val="24"/>
                <w:szCs w:val="24"/>
                <w:lang w:val="uz-Cyrl-UZ"/>
              </w:rPr>
              <w:t>нган</w:t>
            </w:r>
            <w:r w:rsidRPr="005D7138">
              <w:rPr>
                <w:rFonts w:asciiTheme="majorHAnsi" w:hAnsiTheme="majorHAnsi" w:cstheme="majorHAnsi"/>
                <w:sz w:val="24"/>
                <w:szCs w:val="24"/>
              </w:rPr>
              <w:t xml:space="preserve"> маблағларни аниқ шартнома билан боғлиқ ҳолда ҳисобга олиш ва улар ҳақида маълумот тақдим этиши;</w:t>
            </w:r>
          </w:p>
        </w:tc>
      </w:tr>
      <w:tr w:rsidR="005D7138" w14:paraId="76AB64C6" w14:textId="77777777" w:rsidTr="0053617D">
        <w:tc>
          <w:tcPr>
            <w:tcW w:w="5807" w:type="dxa"/>
          </w:tcPr>
          <w:p w14:paraId="66D2B1A8" w14:textId="3CC30C7C"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В правилах пользования информационными системами и/или в оферте отдельно предусматривает условия оказания эскроу-услуг.</w:t>
            </w:r>
          </w:p>
        </w:tc>
        <w:tc>
          <w:tcPr>
            <w:tcW w:w="5528" w:type="dxa"/>
          </w:tcPr>
          <w:p w14:paraId="3BF665C7" w14:textId="5AA64FCD" w:rsidR="005D7138" w:rsidRPr="005D7138" w:rsidRDefault="005D7138" w:rsidP="005D7138">
            <w:pPr>
              <w:pStyle w:val="a4"/>
              <w:numPr>
                <w:ilvl w:val="0"/>
                <w:numId w:val="7"/>
              </w:numPr>
              <w:tabs>
                <w:tab w:val="left" w:pos="311"/>
                <w:tab w:val="left" w:pos="594"/>
                <w:tab w:val="left" w:pos="736"/>
              </w:tabs>
              <w:snapToGrid w:val="0"/>
              <w:spacing w:line="288" w:lineRule="auto"/>
              <w:ind w:left="27" w:firstLine="278"/>
              <w:contextualSpacing w:val="0"/>
              <w:jc w:val="both"/>
              <w:rPr>
                <w:rFonts w:asciiTheme="majorHAnsi" w:hAnsiTheme="majorHAnsi" w:cstheme="majorHAnsi"/>
                <w:sz w:val="24"/>
                <w:szCs w:val="24"/>
              </w:rPr>
            </w:pPr>
            <w:r w:rsidRPr="005D7138">
              <w:rPr>
                <w:rFonts w:asciiTheme="majorHAnsi" w:hAnsiTheme="majorHAnsi" w:cstheme="majorHAnsi"/>
                <w:sz w:val="24"/>
                <w:szCs w:val="24"/>
              </w:rPr>
              <w:t>Ахборот тизимларидан фойдаланиш қоидаларида ва (ёки) офертада эскроу-хизматлари кўрсатиш шартларини алоҳида назарда тутиши шарт.</w:t>
            </w:r>
          </w:p>
        </w:tc>
      </w:tr>
      <w:tr w:rsidR="00222490" w14:paraId="654D2936" w14:textId="77777777" w:rsidTr="0053617D">
        <w:tc>
          <w:tcPr>
            <w:tcW w:w="5807" w:type="dxa"/>
          </w:tcPr>
          <w:p w14:paraId="085B8B36" w14:textId="058096E2" w:rsidR="00222490" w:rsidRPr="00222490" w:rsidRDefault="00222490" w:rsidP="005D7138">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u w:val="single"/>
              </w:rPr>
              <w:t>Юридическая помощь</w:t>
            </w:r>
            <w:r w:rsidRPr="00222490">
              <w:rPr>
                <w:rFonts w:asciiTheme="majorHAnsi" w:hAnsiTheme="majorHAnsi" w:cstheme="majorHAnsi"/>
                <w:sz w:val="24"/>
                <w:szCs w:val="24"/>
              </w:rPr>
              <w:t xml:space="preserve">. По желанию сторон (клиента и перевозчика) Программа может </w:t>
            </w:r>
            <w:r w:rsidRPr="00222490">
              <w:rPr>
                <w:rFonts w:asciiTheme="majorHAnsi" w:hAnsiTheme="majorHAnsi" w:cstheme="majorHAnsi"/>
                <w:sz w:val="24"/>
                <w:szCs w:val="24"/>
              </w:rPr>
              <w:lastRenderedPageBreak/>
              <w:t>предоставить сервис консультаций и шаблонов документов (договора, акты приёма-передачи и т. д.). Указанные консультации и шаблоны носят справочный характер и не заменяют индивидуальную юридическую консультацию.</w:t>
            </w:r>
          </w:p>
        </w:tc>
        <w:tc>
          <w:tcPr>
            <w:tcW w:w="5528" w:type="dxa"/>
          </w:tcPr>
          <w:p w14:paraId="3AF85E79" w14:textId="2069A1AB" w:rsidR="00222490" w:rsidRPr="0003327C" w:rsidRDefault="001B3CE7" w:rsidP="005D7138">
            <w:pPr>
              <w:pStyle w:val="a4"/>
              <w:numPr>
                <w:ilvl w:val="1"/>
                <w:numId w:val="14"/>
              </w:numPr>
              <w:tabs>
                <w:tab w:val="left" w:pos="311"/>
                <w:tab w:val="left" w:pos="453"/>
                <w:tab w:val="left" w:pos="878"/>
              </w:tabs>
              <w:snapToGrid w:val="0"/>
              <w:spacing w:line="288" w:lineRule="auto"/>
              <w:ind w:left="28" w:firstLine="333"/>
              <w:contextualSpacing w:val="0"/>
              <w:jc w:val="both"/>
              <w:rPr>
                <w:rFonts w:asciiTheme="majorHAnsi" w:hAnsiTheme="majorHAnsi" w:cstheme="majorHAnsi"/>
                <w:sz w:val="24"/>
                <w:szCs w:val="24"/>
              </w:rPr>
            </w:pPr>
            <w:r w:rsidRPr="0003327C">
              <w:rPr>
                <w:rFonts w:asciiTheme="majorHAnsi" w:hAnsiTheme="majorHAnsi" w:cstheme="majorHAnsi"/>
                <w:sz w:val="24"/>
                <w:szCs w:val="24"/>
                <w:u w:val="single"/>
              </w:rPr>
              <w:lastRenderedPageBreak/>
              <w:t>Юридик ёрдам</w:t>
            </w:r>
            <w:r w:rsidRPr="0003327C">
              <w:rPr>
                <w:rFonts w:asciiTheme="majorHAnsi" w:hAnsiTheme="majorHAnsi" w:cstheme="majorHAnsi"/>
                <w:sz w:val="24"/>
                <w:szCs w:val="24"/>
              </w:rPr>
              <w:t xml:space="preserve">. Томонларнинг (мижоз ва ташувчи) хоҳишига кўра, Дастур маслаҳатлар ва </w:t>
            </w:r>
            <w:r w:rsidRPr="0003327C">
              <w:rPr>
                <w:rFonts w:asciiTheme="majorHAnsi" w:hAnsiTheme="majorHAnsi" w:cstheme="majorHAnsi"/>
                <w:sz w:val="24"/>
                <w:szCs w:val="24"/>
              </w:rPr>
              <w:lastRenderedPageBreak/>
              <w:t>ҳужжатлар (шартномалар, қабул-топшириш актлари ва ҳ.к.) намуналарини тақдим этиш хизматини кўрсатиши мумкин. Ушбу маслаҳатлар ва намуналар маълумот учун мўлжалланган бўлиб, индивидуал юридик маслаҳат ўрнини босмайди.</w:t>
            </w:r>
          </w:p>
        </w:tc>
      </w:tr>
      <w:tr w:rsidR="00222490" w14:paraId="29D89703" w14:textId="77777777" w:rsidTr="0053617D">
        <w:tc>
          <w:tcPr>
            <w:tcW w:w="5807" w:type="dxa"/>
          </w:tcPr>
          <w:p w14:paraId="5A6C4E60" w14:textId="56EA5C7C" w:rsidR="00222490" w:rsidRPr="00222490" w:rsidRDefault="00222490" w:rsidP="00BA3378">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u w:val="single"/>
              </w:rPr>
              <w:lastRenderedPageBreak/>
              <w:t>Диспетчерская услуга</w:t>
            </w:r>
            <w:r w:rsidRPr="00222490">
              <w:rPr>
                <w:rFonts w:asciiTheme="majorHAnsi" w:hAnsiTheme="majorHAnsi" w:cstheme="majorHAnsi"/>
                <w:sz w:val="24"/>
                <w:szCs w:val="24"/>
              </w:rPr>
              <w:t>. Правообладатель (или уполномоченный партнёр) может координировать процесс перевозки от момента принятия товара перевозчиком до момента сдачи его клиенту. Данное координирование не освобождает перевозчика от ответственности за сохранность и своевременность доставки груза.</w:t>
            </w:r>
          </w:p>
        </w:tc>
        <w:tc>
          <w:tcPr>
            <w:tcW w:w="5528" w:type="dxa"/>
          </w:tcPr>
          <w:p w14:paraId="0807AF31" w14:textId="75789152" w:rsidR="00222490" w:rsidRPr="001B3CE7" w:rsidRDefault="001B3CE7" w:rsidP="001E0E9B">
            <w:pPr>
              <w:pStyle w:val="a4"/>
              <w:numPr>
                <w:ilvl w:val="1"/>
                <w:numId w:val="14"/>
              </w:numPr>
              <w:tabs>
                <w:tab w:val="left" w:pos="311"/>
                <w:tab w:val="left" w:pos="736"/>
                <w:tab w:val="left" w:pos="882"/>
              </w:tabs>
              <w:snapToGrid w:val="0"/>
              <w:spacing w:after="120" w:line="288" w:lineRule="auto"/>
              <w:ind w:left="28" w:firstLine="335"/>
              <w:contextualSpacing w:val="0"/>
              <w:jc w:val="both"/>
              <w:rPr>
                <w:rFonts w:asciiTheme="majorHAnsi" w:hAnsiTheme="majorHAnsi" w:cstheme="majorHAnsi"/>
                <w:sz w:val="24"/>
                <w:szCs w:val="24"/>
                <w:lang w:val="ru-RU"/>
              </w:rPr>
            </w:pPr>
            <w:r>
              <w:rPr>
                <w:rFonts w:asciiTheme="majorHAnsi" w:hAnsiTheme="majorHAnsi" w:cstheme="majorHAnsi"/>
                <w:sz w:val="24"/>
                <w:szCs w:val="24"/>
                <w:lang w:val="ru-RU"/>
              </w:rPr>
              <w:t xml:space="preserve"> </w:t>
            </w:r>
            <w:proofErr w:type="spellStart"/>
            <w:r w:rsidRPr="001B3CE7">
              <w:rPr>
                <w:rFonts w:asciiTheme="majorHAnsi" w:hAnsiTheme="majorHAnsi" w:cstheme="majorHAnsi"/>
                <w:sz w:val="24"/>
                <w:szCs w:val="24"/>
                <w:lang w:val="ru-RU"/>
              </w:rPr>
              <w:t>Диспетчерлик</w:t>
            </w:r>
            <w:proofErr w:type="spellEnd"/>
            <w:r w:rsidRPr="001B3CE7">
              <w:rPr>
                <w:rFonts w:asciiTheme="majorHAnsi" w:hAnsiTheme="majorHAnsi" w:cstheme="majorHAnsi"/>
                <w:sz w:val="24"/>
                <w:szCs w:val="24"/>
                <w:lang w:val="ru-RU"/>
              </w:rPr>
              <w:t xml:space="preserve"> </w:t>
            </w:r>
            <w:proofErr w:type="spellStart"/>
            <w:r w:rsidRPr="001B3CE7">
              <w:rPr>
                <w:rFonts w:asciiTheme="majorHAnsi" w:hAnsiTheme="majorHAnsi" w:cstheme="majorHAnsi"/>
                <w:sz w:val="24"/>
                <w:szCs w:val="24"/>
                <w:lang w:val="ru-RU"/>
              </w:rPr>
              <w:t>хизмати</w:t>
            </w:r>
            <w:proofErr w:type="spellEnd"/>
            <w:r w:rsidRPr="001B3CE7">
              <w:rPr>
                <w:rFonts w:asciiTheme="majorHAnsi" w:hAnsiTheme="majorHAnsi" w:cstheme="majorHAnsi"/>
                <w:sz w:val="24"/>
                <w:szCs w:val="24"/>
                <w:lang w:val="ru-RU"/>
              </w:rPr>
              <w:t xml:space="preserve">. Ҳуқуқ эгаси (ёки ваколатли ҳамкори) юк ташиш жараёнини ташувчи томонидан юкни қабул қилишдан бошлаб, уни мижозга топширишгача бўлган жараённи мувофиқлаштириши мумкин. Бундай мувофиқлаштириш ташувчини юкнинг сақланиши ва ўз вақтида етказиб берилиши </w:t>
            </w:r>
            <w:proofErr w:type="spellStart"/>
            <w:r w:rsidRPr="001B3CE7">
              <w:rPr>
                <w:rFonts w:asciiTheme="majorHAnsi" w:hAnsiTheme="majorHAnsi" w:cstheme="majorHAnsi"/>
                <w:sz w:val="24"/>
                <w:szCs w:val="24"/>
                <w:lang w:val="ru-RU"/>
              </w:rPr>
              <w:t>учун</w:t>
            </w:r>
            <w:proofErr w:type="spellEnd"/>
            <w:r w:rsidRPr="001B3CE7">
              <w:rPr>
                <w:rFonts w:asciiTheme="majorHAnsi" w:hAnsiTheme="majorHAnsi" w:cstheme="majorHAnsi"/>
                <w:sz w:val="24"/>
                <w:szCs w:val="24"/>
                <w:lang w:val="ru-RU"/>
              </w:rPr>
              <w:t xml:space="preserve"> </w:t>
            </w:r>
            <w:proofErr w:type="spellStart"/>
            <w:r w:rsidRPr="001B3CE7">
              <w:rPr>
                <w:rFonts w:asciiTheme="majorHAnsi" w:hAnsiTheme="majorHAnsi" w:cstheme="majorHAnsi"/>
                <w:sz w:val="24"/>
                <w:szCs w:val="24"/>
                <w:lang w:val="ru-RU"/>
              </w:rPr>
              <w:t>масъулиятдан</w:t>
            </w:r>
            <w:proofErr w:type="spellEnd"/>
            <w:r w:rsidRPr="001B3CE7">
              <w:rPr>
                <w:rFonts w:asciiTheme="majorHAnsi" w:hAnsiTheme="majorHAnsi" w:cstheme="majorHAnsi"/>
                <w:sz w:val="24"/>
                <w:szCs w:val="24"/>
                <w:lang w:val="ru-RU"/>
              </w:rPr>
              <w:t xml:space="preserve"> </w:t>
            </w:r>
            <w:proofErr w:type="spellStart"/>
            <w:r w:rsidRPr="001B3CE7">
              <w:rPr>
                <w:rFonts w:asciiTheme="majorHAnsi" w:hAnsiTheme="majorHAnsi" w:cstheme="majorHAnsi"/>
                <w:sz w:val="24"/>
                <w:szCs w:val="24"/>
                <w:lang w:val="ru-RU"/>
              </w:rPr>
              <w:t>озод</w:t>
            </w:r>
            <w:proofErr w:type="spellEnd"/>
            <w:r w:rsidRPr="001B3CE7">
              <w:rPr>
                <w:rFonts w:asciiTheme="majorHAnsi" w:hAnsiTheme="majorHAnsi" w:cstheme="majorHAnsi"/>
                <w:sz w:val="24"/>
                <w:szCs w:val="24"/>
                <w:lang w:val="ru-RU"/>
              </w:rPr>
              <w:t xml:space="preserve"> </w:t>
            </w:r>
            <w:proofErr w:type="spellStart"/>
            <w:r w:rsidRPr="001B3CE7">
              <w:rPr>
                <w:rFonts w:asciiTheme="majorHAnsi" w:hAnsiTheme="majorHAnsi" w:cstheme="majorHAnsi"/>
                <w:sz w:val="24"/>
                <w:szCs w:val="24"/>
                <w:lang w:val="ru-RU"/>
              </w:rPr>
              <w:t>қилмайди</w:t>
            </w:r>
            <w:proofErr w:type="spellEnd"/>
            <w:r w:rsidRPr="001B3CE7">
              <w:rPr>
                <w:rFonts w:asciiTheme="majorHAnsi" w:hAnsiTheme="majorHAnsi" w:cstheme="majorHAnsi"/>
                <w:sz w:val="24"/>
                <w:szCs w:val="24"/>
                <w:lang w:val="ru-RU"/>
              </w:rPr>
              <w:t>.</w:t>
            </w:r>
          </w:p>
        </w:tc>
      </w:tr>
      <w:tr w:rsidR="00222490" w14:paraId="25765FFD" w14:textId="77777777" w:rsidTr="0053617D">
        <w:tc>
          <w:tcPr>
            <w:tcW w:w="5807" w:type="dxa"/>
          </w:tcPr>
          <w:p w14:paraId="4E0D84B5" w14:textId="24D604AB" w:rsidR="00222490" w:rsidRPr="00222490" w:rsidRDefault="00222490" w:rsidP="004B7AC4">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rPr>
              <w:t>Правообладатель не несёт ответственности за содержание и/или актуальность информации, предоставляемой третьими лицами (перевозчиками, клиентами, партнёрами), в том числе за стоимость услуг, их доступность и сроки. Взаимодействие сторон (Пользователя-клиента и перевозчика) происходит напрямую, без участия Правообладателя, за исключением случаев использования эскроу-счетов и/или диспетчерской услуги, когда Правообладатель ограничивается только технической и координационной поддержкой.</w:t>
            </w:r>
          </w:p>
        </w:tc>
        <w:tc>
          <w:tcPr>
            <w:tcW w:w="5528" w:type="dxa"/>
          </w:tcPr>
          <w:p w14:paraId="77A8E56C" w14:textId="51C34A50" w:rsidR="00222490" w:rsidRPr="0003327C" w:rsidRDefault="001F379D" w:rsidP="001E0E9B">
            <w:pPr>
              <w:pStyle w:val="a4"/>
              <w:numPr>
                <w:ilvl w:val="1"/>
                <w:numId w:val="14"/>
              </w:numPr>
              <w:tabs>
                <w:tab w:val="left" w:pos="311"/>
                <w:tab w:val="left" w:pos="736"/>
                <w:tab w:val="left" w:pos="882"/>
              </w:tabs>
              <w:snapToGrid w:val="0"/>
              <w:spacing w:after="120" w:line="288" w:lineRule="auto"/>
              <w:ind w:left="28" w:firstLine="335"/>
              <w:contextualSpacing w:val="0"/>
              <w:jc w:val="both"/>
              <w:rPr>
                <w:rFonts w:asciiTheme="majorHAnsi" w:hAnsiTheme="majorHAnsi" w:cstheme="majorHAnsi"/>
                <w:sz w:val="24"/>
                <w:szCs w:val="24"/>
              </w:rPr>
            </w:pPr>
            <w:r w:rsidRPr="0003327C">
              <w:rPr>
                <w:rFonts w:asciiTheme="majorHAnsi" w:hAnsiTheme="majorHAnsi" w:cstheme="majorHAnsi"/>
                <w:sz w:val="24"/>
                <w:szCs w:val="24"/>
              </w:rPr>
              <w:t>Ҳуқуқ эгасининг масъулияти. Ҳуқуқ эгаси учинчи шахслар (ташувчилар, мижозлар, ҳамкорлар) томонидан тақдим этилган маълумотларнинг мазмуни ва/ёки долзарблиги, шу жумладан хизматларнинг нархи, уларнинг мавжудлиги ва муддатлари учун жавобгар эмас. Томонларнинг (Фойдаланувчи-мижоз ва ташувчи) ўзаро ҳамкорлиги тўғридан-тўғри, Ҳуқуқ эгасининг иштирокисиз амалга оширилади, эскроу-ҳисоблар ва/ёки диспетчерлик хизмати фойдаланилган ҳолатлар бундан мустасно, бунда Ҳуқуқ эгасининг иштироки фақат техник ва мувофиқлаштирувчи қўллаб-қувватлаш билан чекланади.</w:t>
            </w:r>
          </w:p>
        </w:tc>
      </w:tr>
      <w:tr w:rsidR="00222490" w14:paraId="24C3FB4F" w14:textId="77777777" w:rsidTr="0053617D">
        <w:tc>
          <w:tcPr>
            <w:tcW w:w="5807" w:type="dxa"/>
          </w:tcPr>
          <w:p w14:paraId="7DCD77E0" w14:textId="515E0F69" w:rsidR="00222490" w:rsidRPr="00222490" w:rsidRDefault="00222490" w:rsidP="00BA3378">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rPr>
              <w:t>Правообладатель не несёт ответственности за любые операции, совершаемые Пользователем и третьими лицами (принятие груза, сделки, платежи), и не несёт ответственность за ущерб, возникший в результате или в ходе перевозки, если иное прямо не предусмотрено законодательством либо отдельным договором с Правообладателем.</w:t>
            </w:r>
          </w:p>
        </w:tc>
        <w:tc>
          <w:tcPr>
            <w:tcW w:w="5528" w:type="dxa"/>
          </w:tcPr>
          <w:p w14:paraId="4E7CCCA7" w14:textId="50DB0D32" w:rsidR="00222490" w:rsidRPr="0003327C" w:rsidRDefault="001F379D" w:rsidP="00BA3378">
            <w:pPr>
              <w:pStyle w:val="a4"/>
              <w:numPr>
                <w:ilvl w:val="1"/>
                <w:numId w:val="14"/>
              </w:numPr>
              <w:tabs>
                <w:tab w:val="left" w:pos="311"/>
                <w:tab w:val="left" w:pos="736"/>
                <w:tab w:val="left" w:pos="882"/>
              </w:tabs>
              <w:snapToGrid w:val="0"/>
              <w:spacing w:line="288" w:lineRule="auto"/>
              <w:ind w:left="28" w:firstLine="333"/>
              <w:contextualSpacing w:val="0"/>
              <w:jc w:val="both"/>
              <w:rPr>
                <w:rFonts w:asciiTheme="majorHAnsi" w:hAnsiTheme="majorHAnsi" w:cstheme="majorHAnsi"/>
                <w:sz w:val="24"/>
                <w:szCs w:val="24"/>
              </w:rPr>
            </w:pPr>
            <w:r w:rsidRPr="0003327C">
              <w:rPr>
                <w:rFonts w:asciiTheme="majorHAnsi" w:hAnsiTheme="majorHAnsi" w:cstheme="majorHAnsi"/>
                <w:sz w:val="24"/>
                <w:szCs w:val="24"/>
              </w:rPr>
              <w:t>Ҳуқуқ эгасининг масъулияти. Ҳуқуқ эгаси Фойдаланувчи ва учинчи шахслар (масалан, юкни қабул қилиш, битимлар, тўловлар) ўртасида амалга ошириладиган ҳар қандай операциялар учун жавобгар эмас ва ташиш натижасида ёки унинг давомида келиб чиққан зарар учун жавобгарликни ўз зиммасига олмайди, агар бундай жавобгарлик қонунчиликда ёки Ҳуқуқ эгаси билан тузилган алоҳида шартномада тўғридан-тўғри назарда тутилмаган бўлса.</w:t>
            </w:r>
          </w:p>
        </w:tc>
      </w:tr>
      <w:tr w:rsidR="00222490" w14:paraId="0F9E5CA0" w14:textId="77777777" w:rsidTr="0053617D">
        <w:tc>
          <w:tcPr>
            <w:tcW w:w="5807" w:type="dxa"/>
          </w:tcPr>
          <w:p w14:paraId="2876B2E0" w14:textId="5E97837E" w:rsidR="00222490" w:rsidRPr="00222490" w:rsidRDefault="00222490" w:rsidP="00BA3378">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rPr>
              <w:t xml:space="preserve">Пользователь соглашается с тем, что Правообладатель и его партнёры могут обрабатывать персональные данные Пользователя (включая их передачу третьим лицам в случаях, предусмотренных Политикой конфиденциальности). Программа также </w:t>
            </w:r>
            <w:r w:rsidRPr="00222490">
              <w:rPr>
                <w:rFonts w:asciiTheme="majorHAnsi" w:hAnsiTheme="majorHAnsi" w:cstheme="majorHAnsi"/>
                <w:sz w:val="24"/>
                <w:szCs w:val="24"/>
              </w:rPr>
              <w:lastRenderedPageBreak/>
              <w:t>может автоматически собирать обезличенные статистические данные об использовании Программы и передавать их Правообладателю.</w:t>
            </w:r>
          </w:p>
        </w:tc>
        <w:tc>
          <w:tcPr>
            <w:tcW w:w="5528" w:type="dxa"/>
          </w:tcPr>
          <w:p w14:paraId="6CB8FBBC" w14:textId="12AD5E11" w:rsidR="00222490" w:rsidRPr="0003327C" w:rsidRDefault="001F379D" w:rsidP="00BA3378">
            <w:pPr>
              <w:pStyle w:val="a4"/>
              <w:numPr>
                <w:ilvl w:val="1"/>
                <w:numId w:val="14"/>
              </w:numPr>
              <w:tabs>
                <w:tab w:val="left" w:pos="311"/>
                <w:tab w:val="left" w:pos="736"/>
                <w:tab w:val="left" w:pos="882"/>
              </w:tabs>
              <w:snapToGrid w:val="0"/>
              <w:spacing w:line="288" w:lineRule="auto"/>
              <w:ind w:left="28" w:firstLine="333"/>
              <w:contextualSpacing w:val="0"/>
              <w:jc w:val="both"/>
              <w:rPr>
                <w:rFonts w:asciiTheme="majorHAnsi" w:hAnsiTheme="majorHAnsi" w:cstheme="majorHAnsi"/>
                <w:sz w:val="24"/>
                <w:szCs w:val="24"/>
              </w:rPr>
            </w:pPr>
            <w:r w:rsidRPr="001F379D">
              <w:rPr>
                <w:rFonts w:asciiTheme="majorHAnsi" w:hAnsiTheme="majorHAnsi" w:cstheme="majorHAnsi"/>
                <w:sz w:val="24"/>
                <w:szCs w:val="24"/>
              </w:rPr>
              <w:lastRenderedPageBreak/>
              <w:t>Шахсга доир маълумотларни қайта ишлаш. Фойдаланувчи Ҳуқуқ эгаси ва унинг ҳамкорлари Фойдаланувчининг шахсг</w:t>
            </w:r>
            <w:r>
              <w:rPr>
                <w:rFonts w:asciiTheme="majorHAnsi" w:hAnsiTheme="majorHAnsi" w:cstheme="majorHAnsi"/>
                <w:sz w:val="24"/>
                <w:szCs w:val="24"/>
                <w:lang w:val="uz-Cyrl-UZ"/>
              </w:rPr>
              <w:t>а доир</w:t>
            </w:r>
            <w:r w:rsidRPr="001F379D">
              <w:rPr>
                <w:rFonts w:asciiTheme="majorHAnsi" w:hAnsiTheme="majorHAnsi" w:cstheme="majorHAnsi"/>
                <w:sz w:val="24"/>
                <w:szCs w:val="24"/>
              </w:rPr>
              <w:t xml:space="preserve"> маълумотларини қайта ишлаши мумкинлигига (шу жумладан, Махфийлик сиёсатида назарда тутилган ҳолларда </w:t>
            </w:r>
            <w:r w:rsidRPr="001F379D">
              <w:rPr>
                <w:rFonts w:asciiTheme="majorHAnsi" w:hAnsiTheme="majorHAnsi" w:cstheme="majorHAnsi"/>
                <w:sz w:val="24"/>
                <w:szCs w:val="24"/>
              </w:rPr>
              <w:lastRenderedPageBreak/>
              <w:t xml:space="preserve">учинчи шахсларга беришга) рози бўлади. </w:t>
            </w:r>
            <w:r w:rsidRPr="0003327C">
              <w:rPr>
                <w:rFonts w:asciiTheme="majorHAnsi" w:hAnsiTheme="majorHAnsi" w:cstheme="majorHAnsi"/>
                <w:sz w:val="24"/>
                <w:szCs w:val="24"/>
              </w:rPr>
              <w:t>Дастур, шунингдек, автоматик равишда Дастурдан фойдаланиш бўйича шахсга доир бўлмаган статистик маълумотларни тўплаши ва уларни Ҳуқуқ эгасига узатиши мумкин.</w:t>
            </w:r>
          </w:p>
        </w:tc>
      </w:tr>
      <w:tr w:rsidR="00222490" w14:paraId="64526488" w14:textId="77777777" w:rsidTr="0053617D">
        <w:tc>
          <w:tcPr>
            <w:tcW w:w="5807" w:type="dxa"/>
          </w:tcPr>
          <w:p w14:paraId="6FAE5F90" w14:textId="5CEBCE08" w:rsidR="00222490" w:rsidRPr="00222490" w:rsidRDefault="00222490"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rPr>
              <w:lastRenderedPageBreak/>
              <w:t>При удалении Программы с устройства Пользователя, связанная с указанным номером телефона персональная информация сохраняется на сервере Правообладателя в течение 1 (одного) года. При повторной установке Программы с тем же номером телефона пользовательские данные могут быть восстановлены.</w:t>
            </w:r>
          </w:p>
        </w:tc>
        <w:tc>
          <w:tcPr>
            <w:tcW w:w="5528" w:type="dxa"/>
          </w:tcPr>
          <w:p w14:paraId="0F950E4D" w14:textId="022CC27B" w:rsidR="00222490" w:rsidRPr="001F379D" w:rsidRDefault="001F379D" w:rsidP="004E6834">
            <w:pPr>
              <w:pStyle w:val="a4"/>
              <w:numPr>
                <w:ilvl w:val="1"/>
                <w:numId w:val="14"/>
              </w:numPr>
              <w:tabs>
                <w:tab w:val="left" w:pos="311"/>
                <w:tab w:val="left" w:pos="736"/>
                <w:tab w:val="left" w:pos="878"/>
              </w:tabs>
              <w:snapToGrid w:val="0"/>
              <w:spacing w:after="120" w:line="288" w:lineRule="auto"/>
              <w:ind w:left="28" w:firstLine="335"/>
              <w:contextualSpacing w:val="0"/>
              <w:jc w:val="both"/>
              <w:rPr>
                <w:rFonts w:asciiTheme="majorHAnsi" w:hAnsiTheme="majorHAnsi" w:cstheme="majorHAnsi"/>
                <w:sz w:val="24"/>
                <w:szCs w:val="24"/>
              </w:rPr>
            </w:pPr>
            <w:r w:rsidRPr="001F379D">
              <w:rPr>
                <w:rFonts w:asciiTheme="majorHAnsi" w:hAnsiTheme="majorHAnsi" w:cstheme="majorHAnsi"/>
                <w:sz w:val="24"/>
                <w:szCs w:val="24"/>
              </w:rPr>
              <w:t>Дастурни ўчириш. Фойдаланувчи қурилмасидан Дастур ўчирилган тақдирда, ушбу телефон рақами билан боғлиқ шахс</w:t>
            </w:r>
            <w:r>
              <w:rPr>
                <w:rFonts w:asciiTheme="majorHAnsi" w:hAnsiTheme="majorHAnsi" w:cstheme="majorHAnsi"/>
                <w:sz w:val="24"/>
                <w:szCs w:val="24"/>
                <w:lang w:val="uz-Cyrl-UZ"/>
              </w:rPr>
              <w:t>га</w:t>
            </w:r>
            <w:r w:rsidRPr="001F379D">
              <w:rPr>
                <w:rFonts w:asciiTheme="majorHAnsi" w:hAnsiTheme="majorHAnsi" w:cstheme="majorHAnsi"/>
                <w:sz w:val="24"/>
                <w:szCs w:val="24"/>
              </w:rPr>
              <w:t xml:space="preserve"> </w:t>
            </w:r>
            <w:r>
              <w:rPr>
                <w:rFonts w:asciiTheme="majorHAnsi" w:hAnsiTheme="majorHAnsi" w:cstheme="majorHAnsi"/>
                <w:sz w:val="24"/>
                <w:szCs w:val="24"/>
                <w:lang w:val="uz-Cyrl-UZ"/>
              </w:rPr>
              <w:t xml:space="preserve">оид </w:t>
            </w:r>
            <w:r w:rsidRPr="001F379D">
              <w:rPr>
                <w:rFonts w:asciiTheme="majorHAnsi" w:hAnsiTheme="majorHAnsi" w:cstheme="majorHAnsi"/>
                <w:sz w:val="24"/>
                <w:szCs w:val="24"/>
              </w:rPr>
              <w:t>маълумотлар Ҳуқуқ эгасининг серверида 1 (бир) йил давомида сақланади. Дастурни шу телефон рақами билан қайта ўрнатганда, фойдаланувчи маълумотлари тикланиши мумкин.</w:t>
            </w:r>
          </w:p>
        </w:tc>
      </w:tr>
      <w:tr w:rsidR="00222490" w14:paraId="29E874FB" w14:textId="77777777" w:rsidTr="0053617D">
        <w:tc>
          <w:tcPr>
            <w:tcW w:w="5807" w:type="dxa"/>
          </w:tcPr>
          <w:p w14:paraId="636817C2" w14:textId="77777777" w:rsidR="00222490" w:rsidRPr="00222490" w:rsidRDefault="00222490"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222490">
              <w:rPr>
                <w:rFonts w:asciiTheme="majorHAnsi" w:hAnsiTheme="majorHAnsi" w:cstheme="majorHAnsi"/>
                <w:b/>
                <w:bCs/>
                <w:sz w:val="24"/>
                <w:szCs w:val="24"/>
                <w:lang w:val="ru-RU"/>
              </w:rPr>
              <w:t>Ответственность по Лицензии</w:t>
            </w:r>
          </w:p>
          <w:p w14:paraId="6B677FAA" w14:textId="3A1FC4A0" w:rsidR="00222490" w:rsidRPr="00222490" w:rsidRDefault="00222490"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lang w:val="ru-RU"/>
              </w:rPr>
            </w:pPr>
            <w:r w:rsidRPr="00222490">
              <w:rPr>
                <w:rFonts w:asciiTheme="majorHAnsi" w:hAnsiTheme="majorHAnsi" w:cstheme="majorHAnsi"/>
                <w:sz w:val="24"/>
                <w:szCs w:val="24"/>
              </w:rPr>
              <w:t>Программа</w:t>
            </w:r>
            <w:r w:rsidRPr="00222490">
              <w:rPr>
                <w:rFonts w:asciiTheme="majorHAnsi" w:hAnsiTheme="majorHAnsi" w:cstheme="majorHAnsi"/>
                <w:sz w:val="24"/>
                <w:szCs w:val="24"/>
                <w:lang w:val="ru-RU"/>
              </w:rPr>
              <w:t xml:space="preserve"> предоставляется «как есть» («</w:t>
            </w:r>
            <w:r w:rsidRPr="00222490">
              <w:rPr>
                <w:rFonts w:asciiTheme="majorHAnsi" w:hAnsiTheme="majorHAnsi" w:cstheme="majorHAnsi"/>
                <w:sz w:val="24"/>
                <w:szCs w:val="24"/>
                <w:lang w:val="fr-FR"/>
              </w:rPr>
              <w:t>as</w:t>
            </w:r>
            <w:r w:rsidRPr="00222490">
              <w:rPr>
                <w:rFonts w:asciiTheme="majorHAnsi" w:hAnsiTheme="majorHAnsi" w:cstheme="majorHAnsi"/>
                <w:sz w:val="24"/>
                <w:szCs w:val="24"/>
                <w:lang w:val="ru-RU"/>
              </w:rPr>
              <w:t xml:space="preserve"> </w:t>
            </w:r>
            <w:r w:rsidRPr="00222490">
              <w:rPr>
                <w:rFonts w:asciiTheme="majorHAnsi" w:hAnsiTheme="majorHAnsi" w:cstheme="majorHAnsi"/>
                <w:sz w:val="24"/>
                <w:szCs w:val="24"/>
                <w:lang w:val="fr-FR"/>
              </w:rPr>
              <w:t>is</w:t>
            </w:r>
            <w:r w:rsidRPr="00222490">
              <w:rPr>
                <w:rFonts w:asciiTheme="majorHAnsi" w:hAnsiTheme="majorHAnsi" w:cstheme="majorHAnsi"/>
                <w:sz w:val="24"/>
                <w:szCs w:val="24"/>
                <w:lang w:val="ru-RU"/>
              </w:rPr>
              <w:t xml:space="preserve">»). Правообладатель не гарантирует безошибочную работу </w:t>
            </w:r>
            <w:r w:rsidRPr="00222490">
              <w:rPr>
                <w:rFonts w:asciiTheme="majorHAnsi" w:hAnsiTheme="majorHAnsi" w:cstheme="majorHAnsi"/>
                <w:sz w:val="24"/>
                <w:szCs w:val="24"/>
              </w:rPr>
              <w:t>Программы</w:t>
            </w:r>
            <w:r w:rsidRPr="00222490">
              <w:rPr>
                <w:rFonts w:asciiTheme="majorHAnsi" w:hAnsiTheme="majorHAnsi" w:cstheme="majorHAnsi"/>
                <w:sz w:val="24"/>
                <w:szCs w:val="24"/>
                <w:lang w:val="ru-RU"/>
              </w:rPr>
              <w:t xml:space="preserve"> или её отдельных компонентов (функций), соответствие Программы конкретным целям и ожиданиям Пользователя, а также полноту либо точность данных.</w:t>
            </w:r>
          </w:p>
        </w:tc>
        <w:tc>
          <w:tcPr>
            <w:tcW w:w="5528" w:type="dxa"/>
          </w:tcPr>
          <w:p w14:paraId="20CB884F" w14:textId="77777777" w:rsidR="001F379D" w:rsidRPr="001F379D" w:rsidRDefault="001F379D" w:rsidP="001F379D">
            <w:pPr>
              <w:pStyle w:val="a4"/>
              <w:numPr>
                <w:ilvl w:val="0"/>
                <w:numId w:val="14"/>
              </w:numPr>
              <w:tabs>
                <w:tab w:val="left" w:pos="311"/>
              </w:tabs>
              <w:snapToGrid w:val="0"/>
              <w:spacing w:after="120" w:line="288" w:lineRule="auto"/>
              <w:contextualSpacing w:val="0"/>
              <w:jc w:val="center"/>
              <w:rPr>
                <w:rFonts w:asciiTheme="majorHAnsi" w:hAnsiTheme="majorHAnsi" w:cstheme="majorHAnsi"/>
                <w:sz w:val="24"/>
                <w:szCs w:val="24"/>
                <w:lang w:val="uz-Cyrl-UZ"/>
              </w:rPr>
            </w:pPr>
            <w:r w:rsidRPr="001F379D">
              <w:rPr>
                <w:rFonts w:asciiTheme="majorHAnsi" w:hAnsiTheme="majorHAnsi" w:cstheme="majorHAnsi"/>
                <w:b/>
                <w:bCs/>
                <w:sz w:val="24"/>
                <w:szCs w:val="24"/>
              </w:rPr>
              <w:t>Дастурнинг ҳолати.</w:t>
            </w:r>
            <w:r w:rsidRPr="001F379D">
              <w:rPr>
                <w:rFonts w:asciiTheme="majorHAnsi" w:hAnsiTheme="majorHAnsi" w:cstheme="majorHAnsi"/>
                <w:sz w:val="24"/>
                <w:szCs w:val="24"/>
              </w:rPr>
              <w:t xml:space="preserve"> </w:t>
            </w:r>
          </w:p>
          <w:p w14:paraId="7C998DF9" w14:textId="7510CE69" w:rsidR="00222490" w:rsidRDefault="001F379D" w:rsidP="001F379D">
            <w:pPr>
              <w:pStyle w:val="a4"/>
              <w:numPr>
                <w:ilvl w:val="1"/>
                <w:numId w:val="14"/>
              </w:numPr>
              <w:tabs>
                <w:tab w:val="left" w:pos="311"/>
                <w:tab w:val="left" w:pos="736"/>
                <w:tab w:val="left" w:pos="878"/>
              </w:tabs>
              <w:snapToGrid w:val="0"/>
              <w:spacing w:line="288" w:lineRule="auto"/>
              <w:ind w:left="28" w:firstLine="333"/>
              <w:contextualSpacing w:val="0"/>
              <w:jc w:val="both"/>
            </w:pPr>
            <w:r w:rsidRPr="001F379D">
              <w:rPr>
                <w:rFonts w:asciiTheme="majorHAnsi" w:hAnsiTheme="majorHAnsi" w:cstheme="majorHAnsi"/>
                <w:sz w:val="24"/>
                <w:szCs w:val="24"/>
              </w:rPr>
              <w:t>Дастур "қандай бўлса, шундай" ("as is") тамойили асосида тақдим этилади. Ҳуқуқ эгаси Дастур ёки унинг айрим компонентлари (функциялари)нинг хатосиз ишлашини, Дастурнинг Фойдаланувчининг аниқ мақсадлари ва кутганларига мос келишини, шунингдек, маълумотларнинг тўлиқлиги ёки аниқлигини кафолатламайди.</w:t>
            </w:r>
          </w:p>
        </w:tc>
      </w:tr>
      <w:tr w:rsidR="00222490" w14:paraId="099E3509" w14:textId="77777777" w:rsidTr="0053617D">
        <w:tc>
          <w:tcPr>
            <w:tcW w:w="5807" w:type="dxa"/>
          </w:tcPr>
          <w:p w14:paraId="16F24848" w14:textId="2412D1A8" w:rsidR="00222490" w:rsidRPr="00222490" w:rsidRDefault="00222490"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lang w:val="ru-RU"/>
              </w:rPr>
            </w:pPr>
            <w:r w:rsidRPr="006D6597">
              <w:rPr>
                <w:rFonts w:asciiTheme="majorHAnsi" w:hAnsiTheme="majorHAnsi" w:cstheme="majorHAnsi"/>
                <w:sz w:val="24"/>
                <w:szCs w:val="24"/>
              </w:rPr>
              <w:t>Правообладатель</w:t>
            </w:r>
            <w:r w:rsidRPr="00222490">
              <w:rPr>
                <w:rFonts w:asciiTheme="majorHAnsi" w:hAnsiTheme="majorHAnsi" w:cstheme="majorHAnsi"/>
                <w:sz w:val="24"/>
                <w:szCs w:val="24"/>
                <w:lang w:val="ru-RU"/>
              </w:rPr>
              <w:t xml:space="preserve"> не несёт ответственности за любые прямые или косвенные последствия использования/невозможности использования Программы (включая Данные), кроме случаев, прямо предусмотренных действующим законодательством.</w:t>
            </w:r>
          </w:p>
        </w:tc>
        <w:tc>
          <w:tcPr>
            <w:tcW w:w="5528" w:type="dxa"/>
          </w:tcPr>
          <w:p w14:paraId="67CB9EF6" w14:textId="5326E7AC" w:rsidR="00222490" w:rsidRPr="001F379D" w:rsidRDefault="001F379D" w:rsidP="001F379D">
            <w:pPr>
              <w:pStyle w:val="a4"/>
              <w:numPr>
                <w:ilvl w:val="1"/>
                <w:numId w:val="14"/>
              </w:numPr>
              <w:tabs>
                <w:tab w:val="left" w:pos="311"/>
                <w:tab w:val="left" w:pos="736"/>
                <w:tab w:val="left" w:pos="878"/>
              </w:tabs>
              <w:snapToGrid w:val="0"/>
              <w:spacing w:line="288" w:lineRule="auto"/>
              <w:ind w:left="28" w:firstLine="333"/>
              <w:contextualSpacing w:val="0"/>
              <w:jc w:val="both"/>
              <w:rPr>
                <w:rFonts w:asciiTheme="majorHAnsi" w:hAnsiTheme="majorHAnsi" w:cstheme="majorHAnsi"/>
                <w:sz w:val="24"/>
                <w:szCs w:val="24"/>
              </w:rPr>
            </w:pPr>
            <w:r w:rsidRPr="001F379D">
              <w:rPr>
                <w:rFonts w:asciiTheme="majorHAnsi" w:hAnsiTheme="majorHAnsi" w:cstheme="majorHAnsi"/>
                <w:sz w:val="24"/>
                <w:szCs w:val="24"/>
              </w:rPr>
              <w:t>Ҳуқуқ эгаси Дастурдан (шу жумладан, Маълумотлардан) фойдаланиш ёки фойдаланиш имконияти йўқлиги натижасида келиб чиқадиган ҳар қандай тўғридан-тўғри ёки билвосита оқибатлар учун жавобгар эмас, агар бундай жавобгарлик амалдаги қонунчиликда тўғридан-тўғри назарда тутилмаган бўлса.</w:t>
            </w:r>
          </w:p>
        </w:tc>
      </w:tr>
      <w:tr w:rsidR="00222490" w14:paraId="120705B8" w14:textId="77777777" w:rsidTr="0053617D">
        <w:tc>
          <w:tcPr>
            <w:tcW w:w="5807" w:type="dxa"/>
          </w:tcPr>
          <w:p w14:paraId="33CF472F" w14:textId="29057B09" w:rsidR="00222490" w:rsidRPr="00222490" w:rsidRDefault="00222490"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lang w:val="ru-RU"/>
              </w:rPr>
            </w:pPr>
            <w:r w:rsidRPr="00222490">
              <w:rPr>
                <w:rFonts w:asciiTheme="majorHAnsi" w:hAnsiTheme="majorHAnsi" w:cstheme="majorHAnsi"/>
                <w:sz w:val="24"/>
                <w:szCs w:val="24"/>
              </w:rPr>
              <w:t>Любые вопросы, претензии и предложения, связанные с работой Программы, направляются через форму обратной связи по адресу: ___________________.</w:t>
            </w:r>
          </w:p>
        </w:tc>
        <w:tc>
          <w:tcPr>
            <w:tcW w:w="5528" w:type="dxa"/>
          </w:tcPr>
          <w:p w14:paraId="31EAA6A0" w14:textId="44F3A05C" w:rsidR="00222490" w:rsidRPr="001F379D" w:rsidRDefault="001F379D" w:rsidP="001F379D">
            <w:pPr>
              <w:pStyle w:val="a4"/>
              <w:numPr>
                <w:ilvl w:val="1"/>
                <w:numId w:val="14"/>
              </w:numPr>
              <w:tabs>
                <w:tab w:val="left" w:pos="311"/>
                <w:tab w:val="left" w:pos="736"/>
                <w:tab w:val="left" w:pos="878"/>
              </w:tabs>
              <w:snapToGrid w:val="0"/>
              <w:spacing w:line="288" w:lineRule="auto"/>
              <w:ind w:left="28" w:firstLine="333"/>
              <w:contextualSpacing w:val="0"/>
              <w:jc w:val="both"/>
              <w:rPr>
                <w:rFonts w:asciiTheme="majorHAnsi" w:hAnsiTheme="majorHAnsi" w:cstheme="majorHAnsi"/>
                <w:sz w:val="24"/>
                <w:szCs w:val="24"/>
              </w:rPr>
            </w:pPr>
            <w:r>
              <w:rPr>
                <w:rFonts w:asciiTheme="majorHAnsi" w:hAnsiTheme="majorHAnsi" w:cstheme="majorHAnsi"/>
                <w:sz w:val="24"/>
                <w:szCs w:val="24"/>
                <w:lang w:val="uz-Cyrl-UZ"/>
              </w:rPr>
              <w:t xml:space="preserve"> </w:t>
            </w:r>
            <w:r w:rsidRPr="001F379D">
              <w:rPr>
                <w:rFonts w:asciiTheme="majorHAnsi" w:hAnsiTheme="majorHAnsi" w:cstheme="majorHAnsi"/>
                <w:sz w:val="24"/>
                <w:szCs w:val="24"/>
              </w:rPr>
              <w:t xml:space="preserve">Дастурнинг ишлаши билан боғлиқ барча саволлар, </w:t>
            </w:r>
            <w:r>
              <w:rPr>
                <w:rFonts w:asciiTheme="majorHAnsi" w:hAnsiTheme="majorHAnsi" w:cstheme="majorHAnsi"/>
                <w:sz w:val="24"/>
                <w:szCs w:val="24"/>
                <w:lang w:val="uz-Cyrl-UZ"/>
              </w:rPr>
              <w:t>эътирозлар</w:t>
            </w:r>
            <w:r w:rsidRPr="001F379D">
              <w:rPr>
                <w:rFonts w:asciiTheme="majorHAnsi" w:hAnsiTheme="majorHAnsi" w:cstheme="majorHAnsi"/>
                <w:sz w:val="24"/>
                <w:szCs w:val="24"/>
              </w:rPr>
              <w:t xml:space="preserve"> ва таклифлар қуйидаги манзил бўйича жўнатилади: </w:t>
            </w:r>
            <w:r w:rsidRPr="0003327C">
              <w:rPr>
                <w:rFonts w:asciiTheme="majorHAnsi" w:hAnsiTheme="majorHAnsi" w:cstheme="majorHAnsi"/>
                <w:sz w:val="24"/>
                <w:szCs w:val="24"/>
                <w:lang w:val="uz-Cyrl-UZ"/>
              </w:rPr>
              <w:t>_______________</w:t>
            </w:r>
            <w:r w:rsidRPr="001F379D">
              <w:rPr>
                <w:rFonts w:asciiTheme="majorHAnsi" w:hAnsiTheme="majorHAnsi" w:cstheme="majorHAnsi"/>
                <w:sz w:val="24"/>
                <w:szCs w:val="24"/>
              </w:rPr>
              <w:t>.</w:t>
            </w:r>
          </w:p>
        </w:tc>
      </w:tr>
      <w:tr w:rsidR="00222490" w14:paraId="4B293867" w14:textId="77777777" w:rsidTr="0053617D">
        <w:tc>
          <w:tcPr>
            <w:tcW w:w="5807" w:type="dxa"/>
          </w:tcPr>
          <w:p w14:paraId="31E8B1C5" w14:textId="49407D39" w:rsidR="00222490" w:rsidRPr="00222490" w:rsidRDefault="00222490" w:rsidP="006D6597">
            <w:pPr>
              <w:pStyle w:val="a4"/>
              <w:numPr>
                <w:ilvl w:val="1"/>
                <w:numId w:val="1"/>
              </w:numPr>
              <w:tabs>
                <w:tab w:val="left" w:pos="235"/>
                <w:tab w:val="left" w:pos="736"/>
                <w:tab w:val="left" w:pos="878"/>
              </w:tabs>
              <w:snapToGrid w:val="0"/>
              <w:spacing w:after="120" w:line="288" w:lineRule="auto"/>
              <w:ind w:left="0" w:firstLine="357"/>
              <w:contextualSpacing w:val="0"/>
              <w:jc w:val="both"/>
              <w:rPr>
                <w:rFonts w:asciiTheme="majorHAnsi" w:hAnsiTheme="majorHAnsi" w:cstheme="majorHAnsi"/>
                <w:sz w:val="24"/>
                <w:szCs w:val="24"/>
              </w:rPr>
            </w:pPr>
            <w:r w:rsidRPr="00222490">
              <w:rPr>
                <w:rFonts w:asciiTheme="majorHAnsi" w:hAnsiTheme="majorHAnsi" w:cstheme="majorHAnsi"/>
                <w:sz w:val="24"/>
                <w:szCs w:val="24"/>
              </w:rPr>
              <w:t>Настоящая Лицензия и все вытекающие из неё правоотношения регулируются законодательством Республики Узбекистан.</w:t>
            </w:r>
          </w:p>
        </w:tc>
        <w:tc>
          <w:tcPr>
            <w:tcW w:w="5528" w:type="dxa"/>
          </w:tcPr>
          <w:p w14:paraId="46F8A044" w14:textId="35D86F1B" w:rsidR="00222490" w:rsidRPr="001F379D" w:rsidRDefault="001F379D" w:rsidP="004E6834">
            <w:pPr>
              <w:pStyle w:val="a4"/>
              <w:numPr>
                <w:ilvl w:val="1"/>
                <w:numId w:val="14"/>
              </w:numPr>
              <w:tabs>
                <w:tab w:val="left" w:pos="311"/>
                <w:tab w:val="left" w:pos="736"/>
                <w:tab w:val="left" w:pos="878"/>
              </w:tabs>
              <w:snapToGrid w:val="0"/>
              <w:spacing w:after="120" w:line="288" w:lineRule="auto"/>
              <w:ind w:left="28" w:firstLine="335"/>
              <w:contextualSpacing w:val="0"/>
              <w:jc w:val="both"/>
              <w:rPr>
                <w:rFonts w:asciiTheme="majorHAnsi" w:hAnsiTheme="majorHAnsi" w:cstheme="majorHAnsi"/>
                <w:sz w:val="24"/>
                <w:szCs w:val="24"/>
              </w:rPr>
            </w:pPr>
            <w:r w:rsidRPr="001F379D">
              <w:rPr>
                <w:rFonts w:asciiTheme="majorHAnsi" w:hAnsiTheme="majorHAnsi" w:cstheme="majorHAnsi"/>
                <w:sz w:val="24"/>
                <w:szCs w:val="24"/>
              </w:rPr>
              <w:t xml:space="preserve"> Ушбу Лицензия ва ундан келиб чиқадиган барча ҳуқуқий муносабатлар Ўзбекистон Республикасининг қонунчилиги билан тартибга солинади.</w:t>
            </w:r>
          </w:p>
        </w:tc>
      </w:tr>
      <w:tr w:rsidR="00222490" w14:paraId="515DC96C" w14:textId="77777777" w:rsidTr="0053617D">
        <w:tc>
          <w:tcPr>
            <w:tcW w:w="5807" w:type="dxa"/>
          </w:tcPr>
          <w:p w14:paraId="5DA702C1" w14:textId="77777777" w:rsidR="00222490" w:rsidRPr="00222490" w:rsidRDefault="00222490"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222490">
              <w:rPr>
                <w:rFonts w:asciiTheme="majorHAnsi" w:hAnsiTheme="majorHAnsi" w:cstheme="majorHAnsi"/>
                <w:b/>
                <w:bCs/>
                <w:sz w:val="24"/>
                <w:szCs w:val="24"/>
                <w:lang w:val="ru-RU"/>
              </w:rPr>
              <w:t>Обновления / новые версии Программы</w:t>
            </w:r>
          </w:p>
          <w:p w14:paraId="6C9F16C0" w14:textId="3D4FEE93" w:rsidR="00222490" w:rsidRPr="00222490" w:rsidRDefault="00222490" w:rsidP="006D6597">
            <w:pPr>
              <w:pStyle w:val="a4"/>
              <w:numPr>
                <w:ilvl w:val="1"/>
                <w:numId w:val="1"/>
              </w:numPr>
              <w:tabs>
                <w:tab w:val="left" w:pos="235"/>
                <w:tab w:val="left" w:pos="736"/>
                <w:tab w:val="left" w:pos="878"/>
              </w:tabs>
              <w:snapToGrid w:val="0"/>
              <w:spacing w:after="120" w:line="288" w:lineRule="auto"/>
              <w:ind w:left="0" w:firstLine="357"/>
              <w:contextualSpacing w:val="0"/>
              <w:jc w:val="both"/>
              <w:rPr>
                <w:rFonts w:asciiTheme="majorHAnsi" w:hAnsiTheme="majorHAnsi" w:cstheme="majorHAnsi"/>
                <w:sz w:val="24"/>
                <w:szCs w:val="24"/>
                <w:lang w:val="ru-RU"/>
              </w:rPr>
            </w:pPr>
            <w:r w:rsidRPr="00222490">
              <w:rPr>
                <w:rFonts w:asciiTheme="majorHAnsi" w:hAnsiTheme="majorHAnsi" w:cstheme="majorHAnsi"/>
                <w:sz w:val="24"/>
                <w:szCs w:val="24"/>
                <w:lang w:val="ru-RU"/>
              </w:rPr>
              <w:t xml:space="preserve">Действие настоящей Лицензии распространяется на все последующие обновления / новые версии Программы. Устанавливая обновления / новые версии, Пользователь соглашается с условиями </w:t>
            </w:r>
            <w:r w:rsidRPr="00222490">
              <w:rPr>
                <w:rFonts w:asciiTheme="majorHAnsi" w:hAnsiTheme="majorHAnsi" w:cstheme="majorHAnsi"/>
                <w:sz w:val="24"/>
                <w:szCs w:val="24"/>
                <w:lang w:val="ru-RU"/>
              </w:rPr>
              <w:lastRenderedPageBreak/>
              <w:t>настоящей Лицензии, если такие обновления / новые версии не сопровождаются отдельным лицензионным соглашением.</w:t>
            </w:r>
          </w:p>
        </w:tc>
        <w:tc>
          <w:tcPr>
            <w:tcW w:w="5528" w:type="dxa"/>
          </w:tcPr>
          <w:p w14:paraId="6CD204AD" w14:textId="77777777" w:rsidR="001F379D" w:rsidRPr="001F379D" w:rsidRDefault="001F379D" w:rsidP="00A476EC">
            <w:pPr>
              <w:pStyle w:val="a4"/>
              <w:numPr>
                <w:ilvl w:val="0"/>
                <w:numId w:val="14"/>
              </w:numPr>
              <w:tabs>
                <w:tab w:val="left" w:pos="311"/>
              </w:tabs>
              <w:snapToGrid w:val="0"/>
              <w:spacing w:after="120" w:line="288" w:lineRule="auto"/>
              <w:contextualSpacing w:val="0"/>
              <w:jc w:val="center"/>
              <w:rPr>
                <w:rFonts w:asciiTheme="majorHAnsi" w:hAnsiTheme="majorHAnsi" w:cstheme="majorHAnsi"/>
                <w:b/>
                <w:bCs/>
                <w:sz w:val="24"/>
                <w:szCs w:val="24"/>
              </w:rPr>
            </w:pPr>
            <w:r w:rsidRPr="001F379D">
              <w:rPr>
                <w:rFonts w:asciiTheme="majorHAnsi" w:hAnsiTheme="majorHAnsi" w:cstheme="majorHAnsi"/>
                <w:b/>
                <w:bCs/>
                <w:sz w:val="24"/>
                <w:szCs w:val="24"/>
              </w:rPr>
              <w:lastRenderedPageBreak/>
              <w:t>Янгиланишлар / Дастурнинг янги версиялари</w:t>
            </w:r>
          </w:p>
          <w:p w14:paraId="500A512A" w14:textId="03997E7B" w:rsidR="001F379D" w:rsidRPr="001F379D" w:rsidRDefault="001F379D" w:rsidP="00A476EC">
            <w:pPr>
              <w:pStyle w:val="a4"/>
              <w:numPr>
                <w:ilvl w:val="1"/>
                <w:numId w:val="14"/>
              </w:numPr>
              <w:tabs>
                <w:tab w:val="left" w:pos="311"/>
                <w:tab w:val="left" w:pos="736"/>
                <w:tab w:val="left" w:pos="878"/>
              </w:tabs>
              <w:snapToGrid w:val="0"/>
              <w:spacing w:line="288" w:lineRule="auto"/>
              <w:ind w:left="28" w:firstLine="333"/>
              <w:contextualSpacing w:val="0"/>
              <w:jc w:val="both"/>
              <w:rPr>
                <w:rFonts w:asciiTheme="majorHAnsi" w:hAnsiTheme="majorHAnsi" w:cstheme="majorHAnsi"/>
                <w:sz w:val="24"/>
                <w:szCs w:val="24"/>
              </w:rPr>
            </w:pPr>
            <w:r w:rsidRPr="001F379D">
              <w:rPr>
                <w:rFonts w:asciiTheme="majorHAnsi" w:hAnsiTheme="majorHAnsi" w:cstheme="majorHAnsi"/>
                <w:sz w:val="24"/>
                <w:szCs w:val="24"/>
              </w:rPr>
              <w:t xml:space="preserve">Ушбу Лицензия Дастурнинг барча кейинги янгиланишлари ва янги версияларига нисбатан қўлланилади. Агар янгиланиш ёки янги версия алоҳида лицензия шартномаси билан </w:t>
            </w:r>
            <w:r w:rsidRPr="001F379D">
              <w:rPr>
                <w:rFonts w:asciiTheme="majorHAnsi" w:hAnsiTheme="majorHAnsi" w:cstheme="majorHAnsi"/>
                <w:sz w:val="24"/>
                <w:szCs w:val="24"/>
              </w:rPr>
              <w:lastRenderedPageBreak/>
              <w:t>таъминланмаган бўлса, янгиланиш ёки янги версияни ўрнатиш орқали Фойдаланувчи ушбу Лицензия шартларини қабул қилади.</w:t>
            </w:r>
          </w:p>
          <w:p w14:paraId="2E38BAAA" w14:textId="77777777" w:rsidR="00222490" w:rsidRPr="0003327C" w:rsidRDefault="00222490"/>
        </w:tc>
      </w:tr>
      <w:tr w:rsidR="00222490" w14:paraId="78BFA2B2" w14:textId="77777777" w:rsidTr="0053617D">
        <w:tc>
          <w:tcPr>
            <w:tcW w:w="5807" w:type="dxa"/>
          </w:tcPr>
          <w:p w14:paraId="75E08486" w14:textId="74D92A48" w:rsidR="00222490" w:rsidRPr="00222490" w:rsidRDefault="00222490" w:rsidP="006D6597">
            <w:pPr>
              <w:pStyle w:val="a4"/>
              <w:numPr>
                <w:ilvl w:val="0"/>
                <w:numId w:val="1"/>
              </w:numPr>
              <w:tabs>
                <w:tab w:val="left" w:pos="235"/>
              </w:tabs>
              <w:snapToGrid w:val="0"/>
              <w:spacing w:after="120" w:line="288" w:lineRule="auto"/>
              <w:ind w:left="0" w:firstLine="0"/>
              <w:contextualSpacing w:val="0"/>
              <w:jc w:val="center"/>
              <w:rPr>
                <w:rFonts w:asciiTheme="majorHAnsi" w:hAnsiTheme="majorHAnsi" w:cstheme="majorHAnsi"/>
                <w:b/>
                <w:bCs/>
                <w:sz w:val="24"/>
                <w:szCs w:val="24"/>
                <w:lang w:val="ru-RU"/>
              </w:rPr>
            </w:pPr>
            <w:r w:rsidRPr="00222490">
              <w:rPr>
                <w:rFonts w:asciiTheme="majorHAnsi" w:hAnsiTheme="majorHAnsi" w:cstheme="majorHAnsi"/>
                <w:b/>
                <w:bCs/>
                <w:sz w:val="24"/>
                <w:szCs w:val="24"/>
                <w:lang w:val="ru-RU"/>
              </w:rPr>
              <w:lastRenderedPageBreak/>
              <w:t>Изменения условий настоящей Лицензии</w:t>
            </w:r>
          </w:p>
          <w:p w14:paraId="64A9598D" w14:textId="7B5DB2B0" w:rsidR="00222490" w:rsidRPr="00A476EC" w:rsidRDefault="00222490" w:rsidP="006D6597">
            <w:pPr>
              <w:pStyle w:val="a4"/>
              <w:numPr>
                <w:ilvl w:val="1"/>
                <w:numId w:val="1"/>
              </w:numPr>
              <w:tabs>
                <w:tab w:val="left" w:pos="235"/>
                <w:tab w:val="left" w:pos="736"/>
                <w:tab w:val="left" w:pos="878"/>
              </w:tabs>
              <w:snapToGrid w:val="0"/>
              <w:spacing w:after="120" w:line="288" w:lineRule="auto"/>
              <w:ind w:left="0" w:firstLine="357"/>
              <w:contextualSpacing w:val="0"/>
              <w:jc w:val="both"/>
              <w:rPr>
                <w:rFonts w:asciiTheme="majorHAnsi" w:hAnsiTheme="majorHAnsi" w:cstheme="majorHAnsi"/>
                <w:b/>
                <w:bCs/>
                <w:sz w:val="24"/>
                <w:szCs w:val="24"/>
                <w:lang w:val="ru-RU"/>
              </w:rPr>
            </w:pPr>
            <w:r w:rsidRPr="00222490">
              <w:rPr>
                <w:rFonts w:asciiTheme="majorHAnsi" w:hAnsiTheme="majorHAnsi" w:cstheme="majorHAnsi"/>
                <w:sz w:val="24"/>
                <w:szCs w:val="24"/>
                <w:lang w:val="ru-RU"/>
              </w:rPr>
              <w:t>Правообладатель может в одностороннем порядке изменять условия настоящей Лицензии (Оферты). Уведомление об изменениях размещается по адресу: __</w:t>
            </w:r>
            <w:r w:rsidR="00191A98" w:rsidRPr="00A476EC">
              <w:rPr>
                <w:rFonts w:asciiTheme="majorHAnsi" w:hAnsiTheme="majorHAnsi" w:cstheme="majorHAnsi"/>
                <w:sz w:val="24"/>
                <w:szCs w:val="24"/>
                <w:lang w:val="ru-RU"/>
              </w:rPr>
              <w:t>_______</w:t>
            </w:r>
            <w:r w:rsidRPr="00222490">
              <w:rPr>
                <w:rFonts w:asciiTheme="majorHAnsi" w:hAnsiTheme="majorHAnsi" w:cstheme="majorHAnsi"/>
                <w:sz w:val="24"/>
                <w:szCs w:val="24"/>
                <w:lang w:val="ru-RU"/>
              </w:rPr>
              <w:t>_______. Изменения вступают в силу с даты их публикации, если иное не указано в самой публикации.</w:t>
            </w:r>
          </w:p>
        </w:tc>
        <w:tc>
          <w:tcPr>
            <w:tcW w:w="5528" w:type="dxa"/>
          </w:tcPr>
          <w:p w14:paraId="1F1231A9" w14:textId="77777777" w:rsidR="00A476EC" w:rsidRPr="00A476EC" w:rsidRDefault="00A476EC" w:rsidP="00A476EC">
            <w:pPr>
              <w:pStyle w:val="a4"/>
              <w:numPr>
                <w:ilvl w:val="0"/>
                <w:numId w:val="14"/>
              </w:numPr>
              <w:tabs>
                <w:tab w:val="left" w:pos="311"/>
              </w:tabs>
              <w:snapToGrid w:val="0"/>
              <w:spacing w:after="120" w:line="288" w:lineRule="auto"/>
              <w:contextualSpacing w:val="0"/>
              <w:jc w:val="center"/>
              <w:rPr>
                <w:rFonts w:asciiTheme="majorHAnsi" w:hAnsiTheme="majorHAnsi" w:cstheme="majorHAnsi"/>
                <w:b/>
                <w:bCs/>
                <w:sz w:val="24"/>
                <w:szCs w:val="24"/>
              </w:rPr>
            </w:pPr>
            <w:r w:rsidRPr="00A476EC">
              <w:rPr>
                <w:rFonts w:asciiTheme="majorHAnsi" w:hAnsiTheme="majorHAnsi" w:cstheme="majorHAnsi"/>
                <w:b/>
                <w:bCs/>
                <w:sz w:val="24"/>
                <w:szCs w:val="24"/>
              </w:rPr>
              <w:t>Лицензия шартларига ўзгартиришлар киритиш</w:t>
            </w:r>
          </w:p>
          <w:p w14:paraId="4FDD52D5" w14:textId="02EAA78D" w:rsidR="00222490" w:rsidRPr="00A476EC" w:rsidRDefault="00A476EC" w:rsidP="00A476EC">
            <w:pPr>
              <w:numPr>
                <w:ilvl w:val="1"/>
                <w:numId w:val="14"/>
              </w:numPr>
              <w:tabs>
                <w:tab w:val="left" w:pos="736"/>
                <w:tab w:val="left" w:pos="878"/>
              </w:tabs>
              <w:snapToGrid w:val="0"/>
              <w:spacing w:before="100" w:beforeAutospacing="1" w:after="100" w:afterAutospacing="1" w:line="288" w:lineRule="auto"/>
              <w:ind w:left="28" w:firstLine="284"/>
              <w:jc w:val="both"/>
              <w:rPr>
                <w:rFonts w:asciiTheme="majorHAnsi" w:hAnsiTheme="majorHAnsi" w:cstheme="majorHAnsi"/>
                <w:sz w:val="24"/>
                <w:szCs w:val="24"/>
              </w:rPr>
            </w:pPr>
            <w:r w:rsidRPr="00A476EC">
              <w:rPr>
                <w:rFonts w:asciiTheme="majorHAnsi" w:hAnsiTheme="majorHAnsi" w:cstheme="majorHAnsi"/>
                <w:sz w:val="24"/>
                <w:szCs w:val="24"/>
              </w:rPr>
              <w:t>Ҳуқуқ эгаси ушбу Лицензия (Оферта) шартларини бир томонлама ўзгартириш ҳуқуқига эга. Ўзгартиришлар ҳақидаги хабарнома қуйидаги манзилда</w:t>
            </w:r>
            <w:r w:rsidRPr="0003327C">
              <w:rPr>
                <w:rFonts w:asciiTheme="majorHAnsi" w:hAnsiTheme="majorHAnsi" w:cstheme="majorHAnsi"/>
                <w:sz w:val="24"/>
                <w:szCs w:val="24"/>
              </w:rPr>
              <w:t xml:space="preserve"> </w:t>
            </w:r>
            <w:r w:rsidRPr="00A476EC">
              <w:rPr>
                <w:rFonts w:asciiTheme="majorHAnsi" w:hAnsiTheme="majorHAnsi" w:cstheme="majorHAnsi"/>
                <w:sz w:val="24"/>
                <w:szCs w:val="24"/>
              </w:rPr>
              <w:t>жойлаштирилади:</w:t>
            </w:r>
            <w:r w:rsidRPr="0003327C">
              <w:rPr>
                <w:rFonts w:asciiTheme="majorHAnsi" w:hAnsiTheme="majorHAnsi" w:cstheme="majorHAnsi"/>
                <w:sz w:val="24"/>
                <w:szCs w:val="24"/>
              </w:rPr>
              <w:t>_________________</w:t>
            </w:r>
            <w:r w:rsidRPr="00A476EC">
              <w:rPr>
                <w:rFonts w:asciiTheme="majorHAnsi" w:hAnsiTheme="majorHAnsi" w:cstheme="majorHAnsi"/>
                <w:sz w:val="24"/>
                <w:szCs w:val="24"/>
              </w:rPr>
              <w:t>. Ўзгартиришлар, агар бошқача кўрсатилмаган бўлса, эълон қилинган санадан кучга киради.</w:t>
            </w:r>
          </w:p>
        </w:tc>
      </w:tr>
      <w:tr w:rsidR="00222490" w14:paraId="0F60CDBA" w14:textId="77777777" w:rsidTr="0053617D">
        <w:tc>
          <w:tcPr>
            <w:tcW w:w="5807" w:type="dxa"/>
          </w:tcPr>
          <w:p w14:paraId="57B13BF8" w14:textId="06DA8846" w:rsidR="00222490" w:rsidRDefault="00222490" w:rsidP="006D6597">
            <w:pPr>
              <w:pStyle w:val="a4"/>
              <w:numPr>
                <w:ilvl w:val="0"/>
                <w:numId w:val="1"/>
              </w:numPr>
              <w:tabs>
                <w:tab w:val="left" w:pos="235"/>
              </w:tabs>
              <w:snapToGrid w:val="0"/>
              <w:spacing w:line="288" w:lineRule="auto"/>
              <w:ind w:left="0" w:firstLine="0"/>
              <w:contextualSpacing w:val="0"/>
              <w:jc w:val="center"/>
              <w:rPr>
                <w:rFonts w:asciiTheme="majorHAnsi" w:hAnsiTheme="majorHAnsi" w:cstheme="majorHAnsi"/>
                <w:b/>
                <w:bCs/>
                <w:sz w:val="24"/>
                <w:szCs w:val="24"/>
                <w:lang w:val="ru-RU"/>
              </w:rPr>
            </w:pPr>
            <w:r w:rsidRPr="00222490">
              <w:rPr>
                <w:rFonts w:asciiTheme="majorHAnsi" w:hAnsiTheme="majorHAnsi" w:cstheme="majorHAnsi"/>
                <w:b/>
                <w:bCs/>
                <w:sz w:val="24"/>
                <w:szCs w:val="24"/>
                <w:lang w:val="ru-RU"/>
              </w:rPr>
              <w:t xml:space="preserve">Условия использования Программы </w:t>
            </w:r>
          </w:p>
          <w:p w14:paraId="2CB8C54D" w14:textId="137DAF0D" w:rsidR="00222490" w:rsidRPr="00222490" w:rsidRDefault="00222490" w:rsidP="006D6597">
            <w:pPr>
              <w:pStyle w:val="a4"/>
              <w:tabs>
                <w:tab w:val="left" w:pos="235"/>
              </w:tabs>
              <w:snapToGrid w:val="0"/>
              <w:spacing w:after="120" w:line="288" w:lineRule="auto"/>
              <w:ind w:left="0"/>
              <w:contextualSpacing w:val="0"/>
              <w:jc w:val="center"/>
              <w:rPr>
                <w:rFonts w:asciiTheme="majorHAnsi" w:hAnsiTheme="majorHAnsi" w:cstheme="majorHAnsi"/>
                <w:b/>
                <w:bCs/>
                <w:sz w:val="24"/>
                <w:szCs w:val="24"/>
                <w:lang w:val="ru-RU"/>
              </w:rPr>
            </w:pPr>
            <w:r w:rsidRPr="00222490">
              <w:rPr>
                <w:rFonts w:asciiTheme="majorHAnsi" w:hAnsiTheme="majorHAnsi" w:cstheme="majorHAnsi"/>
                <w:b/>
                <w:bCs/>
                <w:sz w:val="24"/>
                <w:szCs w:val="24"/>
                <w:lang w:val="ru-RU"/>
              </w:rPr>
              <w:t>Перевозчиками (в коммерческих целях)</w:t>
            </w:r>
          </w:p>
        </w:tc>
        <w:tc>
          <w:tcPr>
            <w:tcW w:w="5528" w:type="dxa"/>
          </w:tcPr>
          <w:p w14:paraId="3C376A8D" w14:textId="77777777" w:rsidR="00BA3378" w:rsidRPr="00BA3378" w:rsidRDefault="00BA3378" w:rsidP="00BA3378">
            <w:pPr>
              <w:pStyle w:val="a4"/>
              <w:numPr>
                <w:ilvl w:val="0"/>
                <w:numId w:val="14"/>
              </w:numPr>
              <w:tabs>
                <w:tab w:val="left" w:pos="311"/>
              </w:tabs>
              <w:snapToGrid w:val="0"/>
              <w:spacing w:line="288" w:lineRule="auto"/>
              <w:ind w:left="357"/>
              <w:contextualSpacing w:val="0"/>
              <w:jc w:val="center"/>
              <w:rPr>
                <w:rFonts w:asciiTheme="majorHAnsi" w:hAnsiTheme="majorHAnsi" w:cstheme="majorHAnsi"/>
                <w:b/>
                <w:bCs/>
                <w:sz w:val="24"/>
                <w:szCs w:val="24"/>
              </w:rPr>
            </w:pPr>
            <w:r w:rsidRPr="00BA3378">
              <w:rPr>
                <w:rFonts w:asciiTheme="majorHAnsi" w:hAnsiTheme="majorHAnsi" w:cstheme="majorHAnsi"/>
                <w:b/>
                <w:bCs/>
                <w:sz w:val="24"/>
                <w:szCs w:val="24"/>
              </w:rPr>
              <w:t xml:space="preserve">Дастурдан тижорат мақсадларида </w:t>
            </w:r>
          </w:p>
          <w:p w14:paraId="4775DB09" w14:textId="40F96F80" w:rsidR="00222490" w:rsidRPr="00BA3378" w:rsidRDefault="00BA3378" w:rsidP="00BA3378">
            <w:pPr>
              <w:pStyle w:val="a4"/>
              <w:tabs>
                <w:tab w:val="left" w:pos="311"/>
              </w:tabs>
              <w:snapToGrid w:val="0"/>
              <w:spacing w:after="120" w:line="288" w:lineRule="auto"/>
              <w:ind w:left="357"/>
              <w:contextualSpacing w:val="0"/>
              <w:jc w:val="center"/>
              <w:rPr>
                <w:rFonts w:asciiTheme="majorHAnsi" w:hAnsiTheme="majorHAnsi" w:cstheme="majorHAnsi"/>
                <w:b/>
                <w:bCs/>
                <w:sz w:val="24"/>
                <w:szCs w:val="24"/>
              </w:rPr>
            </w:pPr>
            <w:r w:rsidRPr="00BA3378">
              <w:rPr>
                <w:rFonts w:asciiTheme="majorHAnsi" w:hAnsiTheme="majorHAnsi" w:cstheme="majorHAnsi"/>
                <w:b/>
                <w:bCs/>
                <w:sz w:val="24"/>
                <w:szCs w:val="24"/>
              </w:rPr>
              <w:t>ташувчилар томонидан фойдаланиш шартлари</w:t>
            </w:r>
          </w:p>
        </w:tc>
      </w:tr>
      <w:tr w:rsidR="00222490" w14:paraId="2610781E" w14:textId="77777777" w:rsidTr="0053617D">
        <w:tc>
          <w:tcPr>
            <w:tcW w:w="5807" w:type="dxa"/>
          </w:tcPr>
          <w:p w14:paraId="62FBBEF3" w14:textId="303E6187" w:rsidR="00222490" w:rsidRPr="00222490" w:rsidRDefault="00222490" w:rsidP="006D6597">
            <w:pPr>
              <w:pStyle w:val="a4"/>
              <w:numPr>
                <w:ilvl w:val="1"/>
                <w:numId w:val="1"/>
              </w:numPr>
              <w:tabs>
                <w:tab w:val="left" w:pos="235"/>
                <w:tab w:val="left" w:pos="736"/>
                <w:tab w:val="left" w:pos="878"/>
              </w:tabs>
              <w:snapToGrid w:val="0"/>
              <w:spacing w:after="120" w:line="288" w:lineRule="auto"/>
              <w:ind w:left="0" w:firstLine="357"/>
              <w:contextualSpacing w:val="0"/>
              <w:jc w:val="both"/>
              <w:rPr>
                <w:rFonts w:asciiTheme="majorHAnsi" w:hAnsiTheme="majorHAnsi" w:cstheme="majorHAnsi"/>
                <w:sz w:val="24"/>
                <w:szCs w:val="24"/>
                <w:lang w:val="ru-RU"/>
              </w:rPr>
            </w:pPr>
            <w:r w:rsidRPr="00222490">
              <w:rPr>
                <w:rFonts w:asciiTheme="majorHAnsi" w:hAnsiTheme="majorHAnsi" w:cstheme="majorHAnsi"/>
                <w:sz w:val="24"/>
                <w:szCs w:val="24"/>
                <w:lang w:val="ru-RU"/>
              </w:rPr>
              <w:t>Под Перевозчиками в настоящей Лицензии понимаются юридические лица либо физические лица — индивидуальные предприниматели, использующие Программу для предоставления возмездных услуг по перевозке грузов.</w:t>
            </w:r>
          </w:p>
        </w:tc>
        <w:tc>
          <w:tcPr>
            <w:tcW w:w="5528" w:type="dxa"/>
          </w:tcPr>
          <w:p w14:paraId="6ED96BFB" w14:textId="279D2D5B" w:rsidR="00222490" w:rsidRPr="00BA3378" w:rsidRDefault="00BA3378" w:rsidP="00BA3378">
            <w:pPr>
              <w:numPr>
                <w:ilvl w:val="1"/>
                <w:numId w:val="14"/>
              </w:numPr>
              <w:tabs>
                <w:tab w:val="left" w:pos="736"/>
                <w:tab w:val="left" w:pos="878"/>
              </w:tabs>
              <w:snapToGrid w:val="0"/>
              <w:spacing w:before="100" w:beforeAutospacing="1" w:after="100" w:afterAutospacing="1" w:line="288" w:lineRule="auto"/>
              <w:ind w:left="28" w:firstLine="284"/>
              <w:jc w:val="both"/>
              <w:rPr>
                <w:rFonts w:asciiTheme="majorHAnsi" w:hAnsiTheme="majorHAnsi" w:cstheme="majorHAnsi"/>
                <w:sz w:val="24"/>
                <w:szCs w:val="24"/>
              </w:rPr>
            </w:pPr>
            <w:r w:rsidRPr="00BA3378">
              <w:rPr>
                <w:rFonts w:asciiTheme="majorHAnsi" w:hAnsiTheme="majorHAnsi" w:cstheme="majorHAnsi"/>
                <w:sz w:val="24"/>
                <w:szCs w:val="24"/>
              </w:rPr>
              <w:t>Ушбу Лицензияда Ташувчи тушунчаси остида Дастурдан тўлов эвазига юк ташиш хизматларини кўрсатиш учун фойдаланувчи юридик шахслар ёки якка тартибдаги тадбиркорлар назарда тутилади.</w:t>
            </w:r>
          </w:p>
        </w:tc>
      </w:tr>
      <w:tr w:rsidR="00191A98" w14:paraId="0F3106C3" w14:textId="77777777" w:rsidTr="0053617D">
        <w:tc>
          <w:tcPr>
            <w:tcW w:w="5807" w:type="dxa"/>
          </w:tcPr>
          <w:p w14:paraId="6168EABA" w14:textId="25FD3022" w:rsidR="00191A98" w:rsidRPr="00222490" w:rsidRDefault="00191A98" w:rsidP="006D6597">
            <w:pPr>
              <w:pStyle w:val="a4"/>
              <w:numPr>
                <w:ilvl w:val="1"/>
                <w:numId w:val="1"/>
              </w:numPr>
              <w:tabs>
                <w:tab w:val="left" w:pos="235"/>
                <w:tab w:val="left" w:pos="736"/>
                <w:tab w:val="left" w:pos="878"/>
              </w:tabs>
              <w:snapToGrid w:val="0"/>
              <w:spacing w:after="120" w:line="288" w:lineRule="auto"/>
              <w:ind w:left="0" w:firstLine="357"/>
              <w:contextualSpacing w:val="0"/>
              <w:jc w:val="both"/>
              <w:rPr>
                <w:rFonts w:asciiTheme="majorHAnsi" w:hAnsiTheme="majorHAnsi" w:cstheme="majorHAnsi"/>
                <w:sz w:val="24"/>
                <w:szCs w:val="24"/>
                <w:lang w:val="ru-RU"/>
              </w:rPr>
            </w:pPr>
            <w:r w:rsidRPr="00191A98">
              <w:rPr>
                <w:rFonts w:asciiTheme="majorHAnsi" w:hAnsiTheme="majorHAnsi" w:cstheme="majorHAnsi"/>
                <w:sz w:val="24"/>
                <w:szCs w:val="24"/>
              </w:rPr>
              <w:t xml:space="preserve">Если Перевозчик планирует осуществлять международные грузоперевозки, он обязан иметь соответствующую </w:t>
            </w:r>
            <w:r w:rsidRPr="009300D5">
              <w:rPr>
                <w:rFonts w:asciiTheme="majorHAnsi" w:hAnsiTheme="majorHAnsi" w:cstheme="majorHAnsi"/>
                <w:b/>
                <w:bCs/>
                <w:sz w:val="24"/>
                <w:szCs w:val="24"/>
                <w:u w:val="single"/>
              </w:rPr>
              <w:t>лицензию</w:t>
            </w:r>
            <w:r w:rsidRPr="00191A98">
              <w:rPr>
                <w:rFonts w:asciiTheme="majorHAnsi" w:hAnsiTheme="majorHAnsi" w:cstheme="majorHAnsi"/>
                <w:sz w:val="24"/>
                <w:szCs w:val="24"/>
              </w:rPr>
              <w:t xml:space="preserve"> согласно законодательству Республики Узбекистан и (или) иным применимым нормам. Перевозчик самостоятельно обеспечивает наличие необходимых разрешительных документов и гарантирует это обстоятельство.</w:t>
            </w:r>
          </w:p>
        </w:tc>
        <w:tc>
          <w:tcPr>
            <w:tcW w:w="5528" w:type="dxa"/>
          </w:tcPr>
          <w:p w14:paraId="1101DABC" w14:textId="06FE2E2B" w:rsidR="00191A98" w:rsidRPr="009300D5" w:rsidRDefault="009300D5" w:rsidP="009300D5">
            <w:pPr>
              <w:numPr>
                <w:ilvl w:val="1"/>
                <w:numId w:val="14"/>
              </w:numPr>
              <w:tabs>
                <w:tab w:val="left" w:pos="736"/>
                <w:tab w:val="left" w:pos="878"/>
              </w:tabs>
              <w:snapToGrid w:val="0"/>
              <w:spacing w:before="100" w:beforeAutospacing="1" w:after="100" w:afterAutospacing="1" w:line="288" w:lineRule="auto"/>
              <w:ind w:left="28" w:firstLine="284"/>
              <w:jc w:val="both"/>
              <w:rPr>
                <w:rFonts w:asciiTheme="majorHAnsi" w:hAnsiTheme="majorHAnsi" w:cstheme="majorHAnsi"/>
                <w:sz w:val="24"/>
                <w:szCs w:val="24"/>
              </w:rPr>
            </w:pPr>
            <w:r w:rsidRPr="009300D5">
              <w:rPr>
                <w:rFonts w:asciiTheme="majorHAnsi" w:hAnsiTheme="majorHAnsi" w:cstheme="majorHAnsi"/>
                <w:sz w:val="24"/>
                <w:szCs w:val="24"/>
              </w:rPr>
              <w:t xml:space="preserve">Агар Ташувчи халқаро юк ташишни режалаштираётган бўлса, у Ўзбекистон Республикаси қонунчилиги ва бошқа тегишли меъёрларга мувофиқ тегишли </w:t>
            </w:r>
            <w:r w:rsidRPr="009300D5">
              <w:rPr>
                <w:rFonts w:asciiTheme="majorHAnsi" w:hAnsiTheme="majorHAnsi" w:cstheme="majorHAnsi"/>
                <w:b/>
                <w:bCs/>
                <w:sz w:val="24"/>
                <w:szCs w:val="24"/>
                <w:u w:val="single"/>
              </w:rPr>
              <w:t>лицензияга</w:t>
            </w:r>
            <w:r w:rsidRPr="009300D5">
              <w:rPr>
                <w:rFonts w:asciiTheme="majorHAnsi" w:hAnsiTheme="majorHAnsi" w:cstheme="majorHAnsi"/>
                <w:sz w:val="24"/>
                <w:szCs w:val="24"/>
              </w:rPr>
              <w:t xml:space="preserve"> эга бўлиши шарт. Ташувчи зарур рухсатнома ҳужжатларига эга бўлишни мустақил равишда таъминлайди ва ушбу ҳолатни кафолатлайди.</w:t>
            </w:r>
          </w:p>
        </w:tc>
      </w:tr>
      <w:tr w:rsidR="00191A98" w14:paraId="76E20485" w14:textId="77777777" w:rsidTr="0053617D">
        <w:tc>
          <w:tcPr>
            <w:tcW w:w="5807" w:type="dxa"/>
          </w:tcPr>
          <w:p w14:paraId="2E6F006E" w14:textId="4D6812ED" w:rsidR="00191A98" w:rsidRPr="00191A98" w:rsidRDefault="00191A98"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sz w:val="24"/>
                <w:szCs w:val="24"/>
              </w:rPr>
            </w:pPr>
            <w:r w:rsidRPr="00191A98">
              <w:rPr>
                <w:rFonts w:asciiTheme="majorHAnsi" w:hAnsiTheme="majorHAnsi" w:cstheme="majorHAnsi"/>
                <w:sz w:val="24"/>
                <w:szCs w:val="24"/>
                <w:lang w:val="ru-RU"/>
              </w:rPr>
              <w:t>Возмездный</w:t>
            </w:r>
            <w:r w:rsidRPr="00191A98">
              <w:rPr>
                <w:rFonts w:asciiTheme="majorHAnsi" w:hAnsiTheme="majorHAnsi" w:cstheme="majorHAnsi"/>
                <w:sz w:val="24"/>
                <w:szCs w:val="24"/>
              </w:rPr>
              <w:t xml:space="preserve"> характер использования Программы для Перевозчиков.</w:t>
            </w:r>
          </w:p>
          <w:p w14:paraId="73704829" w14:textId="0A131009" w:rsidR="00191A98" w:rsidRPr="00191A98" w:rsidRDefault="00191A98" w:rsidP="00191A98">
            <w:pPr>
              <w:pStyle w:val="a4"/>
              <w:numPr>
                <w:ilvl w:val="0"/>
                <w:numId w:val="9"/>
              </w:numPr>
              <w:snapToGrid w:val="0"/>
              <w:spacing w:line="288" w:lineRule="auto"/>
              <w:ind w:left="0" w:firstLine="357"/>
              <w:contextualSpacing w:val="0"/>
              <w:jc w:val="both"/>
              <w:rPr>
                <w:rFonts w:asciiTheme="majorHAnsi" w:eastAsia="Times New Roman" w:hAnsiTheme="majorHAnsi" w:cstheme="majorHAnsi"/>
                <w:kern w:val="0"/>
                <w:sz w:val="24"/>
                <w:szCs w:val="24"/>
                <w:lang w:val="ru-RU"/>
                <w14:ligatures w14:val="none"/>
              </w:rPr>
            </w:pPr>
            <w:r w:rsidRPr="00191A98">
              <w:rPr>
                <w:rFonts w:asciiTheme="majorHAnsi" w:eastAsia="Times New Roman" w:hAnsiTheme="majorHAnsi" w:cstheme="majorHAnsi"/>
                <w:kern w:val="0"/>
                <w:sz w:val="24"/>
                <w:szCs w:val="24"/>
                <w:lang w:val="ru-RU"/>
                <w14:ligatures w14:val="none"/>
              </w:rPr>
              <w:t xml:space="preserve">При использовании Программы для поиска клиентов и заключения (через Программу) договоров перевозки, Перевозчик уплачивает Правообладателю вознаграждение (комиссию) в размере </w:t>
            </w:r>
            <w:r w:rsidRPr="00191A98">
              <w:rPr>
                <w:rFonts w:asciiTheme="majorHAnsi" w:eastAsia="Times New Roman" w:hAnsiTheme="majorHAnsi" w:cstheme="majorHAnsi"/>
                <w:b/>
                <w:bCs/>
                <w:kern w:val="0"/>
                <w:sz w:val="24"/>
                <w:szCs w:val="24"/>
                <w:lang w:val="ru-RU"/>
                <w14:ligatures w14:val="none"/>
              </w:rPr>
              <w:t>3 %</w:t>
            </w:r>
            <w:r w:rsidRPr="00191A98">
              <w:rPr>
                <w:rFonts w:asciiTheme="majorHAnsi" w:eastAsia="Times New Roman" w:hAnsiTheme="majorHAnsi" w:cstheme="majorHAnsi"/>
                <w:kern w:val="0"/>
                <w:sz w:val="24"/>
                <w:szCs w:val="24"/>
                <w:lang w:val="ru-RU"/>
                <w14:ligatures w14:val="none"/>
              </w:rPr>
              <w:t xml:space="preserve"> (трёх процентов) от фактической стоимости перевозки, совершённой посредством Программы.</w:t>
            </w:r>
          </w:p>
          <w:p w14:paraId="354C4284" w14:textId="77777777" w:rsidR="00191A98" w:rsidRPr="001E0E9B" w:rsidRDefault="00E943A5" w:rsidP="004B7AC4">
            <w:pPr>
              <w:pStyle w:val="a4"/>
              <w:numPr>
                <w:ilvl w:val="0"/>
                <w:numId w:val="9"/>
              </w:numPr>
              <w:tabs>
                <w:tab w:val="left" w:pos="594"/>
              </w:tabs>
              <w:snapToGrid w:val="0"/>
              <w:spacing w:line="288" w:lineRule="auto"/>
              <w:ind w:left="0" w:firstLine="357"/>
              <w:contextualSpacing w:val="0"/>
              <w:jc w:val="both"/>
              <w:rPr>
                <w:rFonts w:asciiTheme="majorHAnsi" w:hAnsiTheme="majorHAnsi" w:cstheme="majorHAnsi"/>
                <w:sz w:val="24"/>
                <w:szCs w:val="24"/>
              </w:rPr>
            </w:pPr>
            <w:r w:rsidRPr="00E943A5">
              <w:rPr>
                <w:rFonts w:asciiTheme="majorHAnsi" w:hAnsiTheme="majorHAnsi" w:cstheme="majorHAnsi"/>
                <w:sz w:val="24"/>
                <w:szCs w:val="24"/>
              </w:rPr>
              <w:t>Сумма комиссии подлежит оплате в порядке и сроки, согласованные Перевозчиком с Правообладателем (в том числе через эскроу-счёт или иные платёжные инструменты).</w:t>
            </w:r>
          </w:p>
          <w:p w14:paraId="4D03ADBF" w14:textId="77777777" w:rsidR="001E0E9B" w:rsidRDefault="001E0E9B" w:rsidP="001E0E9B">
            <w:pPr>
              <w:tabs>
                <w:tab w:val="left" w:pos="594"/>
              </w:tabs>
              <w:snapToGrid w:val="0"/>
              <w:spacing w:line="288" w:lineRule="auto"/>
              <w:jc w:val="both"/>
              <w:rPr>
                <w:rFonts w:asciiTheme="majorHAnsi" w:hAnsiTheme="majorHAnsi" w:cstheme="majorHAnsi"/>
                <w:sz w:val="24"/>
                <w:szCs w:val="24"/>
                <w:lang w:val="ru-RU"/>
              </w:rPr>
            </w:pPr>
          </w:p>
          <w:p w14:paraId="30142712" w14:textId="0B7CA64D" w:rsidR="001E0E9B" w:rsidRPr="001E0E9B" w:rsidRDefault="001E0E9B" w:rsidP="001E0E9B">
            <w:pPr>
              <w:tabs>
                <w:tab w:val="left" w:pos="594"/>
              </w:tabs>
              <w:snapToGrid w:val="0"/>
              <w:spacing w:line="288" w:lineRule="auto"/>
              <w:jc w:val="both"/>
              <w:rPr>
                <w:rFonts w:asciiTheme="majorHAnsi" w:hAnsiTheme="majorHAnsi" w:cstheme="majorHAnsi"/>
                <w:sz w:val="24"/>
                <w:szCs w:val="24"/>
                <w:lang w:val="ru-RU"/>
              </w:rPr>
            </w:pPr>
          </w:p>
        </w:tc>
        <w:tc>
          <w:tcPr>
            <w:tcW w:w="5528" w:type="dxa"/>
          </w:tcPr>
          <w:p w14:paraId="30EB9F87" w14:textId="2CAADE0C" w:rsidR="009300D5" w:rsidRPr="009300D5" w:rsidRDefault="009300D5" w:rsidP="009300D5">
            <w:pPr>
              <w:numPr>
                <w:ilvl w:val="1"/>
                <w:numId w:val="14"/>
              </w:numPr>
              <w:tabs>
                <w:tab w:val="left" w:pos="736"/>
                <w:tab w:val="left" w:pos="878"/>
              </w:tabs>
              <w:snapToGrid w:val="0"/>
              <w:spacing w:line="288" w:lineRule="auto"/>
              <w:ind w:left="28" w:firstLine="284"/>
              <w:jc w:val="both"/>
              <w:rPr>
                <w:rFonts w:asciiTheme="majorHAnsi" w:hAnsiTheme="majorHAnsi" w:cstheme="majorHAnsi"/>
                <w:sz w:val="24"/>
                <w:szCs w:val="24"/>
              </w:rPr>
            </w:pPr>
            <w:r w:rsidRPr="009300D5">
              <w:rPr>
                <w:rFonts w:asciiTheme="majorHAnsi" w:hAnsiTheme="majorHAnsi" w:cstheme="majorHAnsi"/>
                <w:sz w:val="24"/>
                <w:szCs w:val="24"/>
              </w:rPr>
              <w:t>Ташувчилар учун Дастурдан фойдаланишнинг тўловли хусусияти</w:t>
            </w:r>
            <w:r>
              <w:rPr>
                <w:rFonts w:asciiTheme="majorHAnsi" w:hAnsiTheme="majorHAnsi" w:cstheme="majorHAnsi"/>
                <w:sz w:val="24"/>
                <w:szCs w:val="24"/>
                <w:lang w:val="uz-Cyrl-UZ"/>
              </w:rPr>
              <w:t>.</w:t>
            </w:r>
          </w:p>
          <w:p w14:paraId="5A53D017" w14:textId="77777777" w:rsidR="009300D5" w:rsidRPr="009300D5" w:rsidRDefault="009300D5" w:rsidP="009300D5">
            <w:pPr>
              <w:pStyle w:val="a4"/>
              <w:numPr>
                <w:ilvl w:val="0"/>
                <w:numId w:val="9"/>
              </w:numPr>
              <w:snapToGrid w:val="0"/>
              <w:spacing w:line="288" w:lineRule="auto"/>
              <w:ind w:left="0" w:firstLine="357"/>
              <w:contextualSpacing w:val="0"/>
              <w:jc w:val="both"/>
              <w:rPr>
                <w:rFonts w:asciiTheme="majorHAnsi" w:hAnsiTheme="majorHAnsi" w:cstheme="majorHAnsi"/>
                <w:sz w:val="24"/>
                <w:szCs w:val="24"/>
              </w:rPr>
            </w:pPr>
            <w:r w:rsidRPr="009300D5">
              <w:rPr>
                <w:rFonts w:asciiTheme="majorHAnsi" w:eastAsia="Times New Roman" w:hAnsiTheme="majorHAnsi" w:cstheme="majorHAnsi"/>
                <w:kern w:val="0"/>
                <w:sz w:val="24"/>
                <w:szCs w:val="24"/>
                <w:lang w:val="ru-RU"/>
                <w14:ligatures w14:val="none"/>
              </w:rPr>
              <w:t>Дастур</w:t>
            </w:r>
            <w:r w:rsidRPr="009300D5">
              <w:rPr>
                <w:rFonts w:asciiTheme="majorHAnsi" w:hAnsiTheme="majorHAnsi" w:cstheme="majorHAnsi"/>
                <w:sz w:val="24"/>
                <w:szCs w:val="24"/>
              </w:rPr>
              <w:t xml:space="preserve"> орқали мижозларни топиш ва Дастур воситасида ташиш шартномаларини тузишда, Ташувчи амалга оширилган ташишнинг ҳақиқий қийматидан </w:t>
            </w:r>
            <w:r w:rsidRPr="009300D5">
              <w:rPr>
                <w:rFonts w:asciiTheme="majorHAnsi" w:hAnsiTheme="majorHAnsi" w:cstheme="majorHAnsi"/>
                <w:b/>
                <w:bCs/>
                <w:sz w:val="24"/>
                <w:szCs w:val="24"/>
              </w:rPr>
              <w:t>3%</w:t>
            </w:r>
            <w:r w:rsidRPr="009300D5">
              <w:rPr>
                <w:rFonts w:asciiTheme="majorHAnsi" w:hAnsiTheme="majorHAnsi" w:cstheme="majorHAnsi"/>
                <w:sz w:val="24"/>
                <w:szCs w:val="24"/>
              </w:rPr>
              <w:t xml:space="preserve"> (уч фоиз) миқдорида Ҳуқуқ эгасига мукофот (комиссия) тўлайди.</w:t>
            </w:r>
          </w:p>
          <w:p w14:paraId="102BAEEA" w14:textId="5BFD154C" w:rsidR="00191A98" w:rsidRPr="009300D5" w:rsidRDefault="009300D5" w:rsidP="004B7AC4">
            <w:pPr>
              <w:pStyle w:val="a4"/>
              <w:numPr>
                <w:ilvl w:val="0"/>
                <w:numId w:val="9"/>
              </w:numPr>
              <w:tabs>
                <w:tab w:val="left" w:pos="599"/>
              </w:tabs>
              <w:snapToGrid w:val="0"/>
              <w:spacing w:line="288" w:lineRule="auto"/>
              <w:ind w:left="0" w:firstLine="357"/>
              <w:contextualSpacing w:val="0"/>
              <w:jc w:val="both"/>
              <w:rPr>
                <w:rFonts w:asciiTheme="majorHAnsi" w:hAnsiTheme="majorHAnsi" w:cstheme="majorHAnsi"/>
                <w:sz w:val="24"/>
                <w:szCs w:val="24"/>
              </w:rPr>
            </w:pPr>
            <w:r w:rsidRPr="009300D5">
              <w:rPr>
                <w:rFonts w:asciiTheme="majorHAnsi" w:hAnsiTheme="majorHAnsi" w:cstheme="majorHAnsi"/>
                <w:sz w:val="24"/>
                <w:szCs w:val="24"/>
              </w:rPr>
              <w:t>Комиссия суммаси Ташувчи ва Ҳуқуқ эгаси ўртасида келишилган тартиб ва муддатларда тўланади (жумладан, эскроу-ҳисоб ёки бошқа тўлов воситалари орқали).</w:t>
            </w:r>
          </w:p>
        </w:tc>
      </w:tr>
      <w:tr w:rsidR="00E943A5" w14:paraId="64E7B4B5" w14:textId="77777777" w:rsidTr="0053617D">
        <w:tc>
          <w:tcPr>
            <w:tcW w:w="5807" w:type="dxa"/>
          </w:tcPr>
          <w:p w14:paraId="3B1F65A0" w14:textId="2C92B536" w:rsidR="00E943A5" w:rsidRPr="00E943A5" w:rsidRDefault="00E943A5"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hAnsiTheme="majorHAnsi" w:cstheme="majorHAnsi"/>
                <w:b/>
                <w:bCs/>
                <w:sz w:val="24"/>
                <w:szCs w:val="24"/>
              </w:rPr>
            </w:pPr>
            <w:r w:rsidRPr="006D6597">
              <w:rPr>
                <w:rFonts w:asciiTheme="majorHAnsi" w:hAnsiTheme="majorHAnsi" w:cstheme="majorHAnsi"/>
                <w:b/>
                <w:bCs/>
                <w:sz w:val="24"/>
                <w:szCs w:val="24"/>
                <w:lang w:val="ru-RU"/>
              </w:rPr>
              <w:lastRenderedPageBreak/>
              <w:t>Акцепт</w:t>
            </w:r>
            <w:r w:rsidRPr="00E943A5">
              <w:rPr>
                <w:rFonts w:asciiTheme="majorHAnsi" w:hAnsiTheme="majorHAnsi" w:cstheme="majorHAnsi"/>
                <w:b/>
                <w:bCs/>
                <w:sz w:val="24"/>
                <w:szCs w:val="24"/>
              </w:rPr>
              <w:t xml:space="preserve"> для Перевозчика.</w:t>
            </w:r>
          </w:p>
        </w:tc>
        <w:tc>
          <w:tcPr>
            <w:tcW w:w="5528" w:type="dxa"/>
          </w:tcPr>
          <w:p w14:paraId="3E8A90F4" w14:textId="60DAC753" w:rsidR="00E943A5" w:rsidRPr="009300D5" w:rsidRDefault="009300D5" w:rsidP="009300D5">
            <w:pPr>
              <w:numPr>
                <w:ilvl w:val="1"/>
                <w:numId w:val="14"/>
              </w:numPr>
              <w:tabs>
                <w:tab w:val="left" w:pos="736"/>
                <w:tab w:val="left" w:pos="878"/>
              </w:tabs>
              <w:snapToGrid w:val="0"/>
              <w:spacing w:line="288" w:lineRule="auto"/>
              <w:ind w:left="28" w:firstLine="284"/>
              <w:jc w:val="both"/>
              <w:rPr>
                <w:rFonts w:asciiTheme="majorHAnsi" w:hAnsiTheme="majorHAnsi" w:cstheme="majorHAnsi"/>
                <w:b/>
                <w:bCs/>
                <w:sz w:val="24"/>
                <w:szCs w:val="24"/>
              </w:rPr>
            </w:pPr>
            <w:r w:rsidRPr="009300D5">
              <w:rPr>
                <w:rFonts w:asciiTheme="majorHAnsi" w:hAnsiTheme="majorHAnsi" w:cstheme="majorHAnsi"/>
                <w:b/>
                <w:bCs/>
                <w:sz w:val="24"/>
                <w:szCs w:val="24"/>
              </w:rPr>
              <w:t>Ташувчи учун акцепт</w:t>
            </w:r>
          </w:p>
        </w:tc>
      </w:tr>
      <w:tr w:rsidR="00E943A5" w14:paraId="2B029F64" w14:textId="77777777" w:rsidTr="0053617D">
        <w:tc>
          <w:tcPr>
            <w:tcW w:w="5807" w:type="dxa"/>
          </w:tcPr>
          <w:p w14:paraId="039553AC" w14:textId="42C9E6FC" w:rsidR="00E943A5" w:rsidRPr="00E943A5" w:rsidRDefault="00E943A5"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E943A5">
              <w:rPr>
                <w:rFonts w:asciiTheme="majorHAnsi" w:eastAsia="Times New Roman" w:hAnsiTheme="majorHAnsi" w:cstheme="majorHAnsi"/>
                <w:kern w:val="0"/>
                <w:sz w:val="24"/>
                <w:szCs w:val="24"/>
                <w:lang w:val="ru-RU"/>
                <w14:ligatures w14:val="none"/>
              </w:rPr>
              <w:t>Совершая любые из следующих действий, Перевозчик выражает согласие (акцепт) на заключение настоящего Лицензионного соглашения (Оферты) в части коммерческого использования:</w:t>
            </w:r>
          </w:p>
        </w:tc>
        <w:tc>
          <w:tcPr>
            <w:tcW w:w="5528" w:type="dxa"/>
          </w:tcPr>
          <w:p w14:paraId="12B7AA08" w14:textId="440D689A" w:rsidR="00E943A5" w:rsidRPr="009300D5" w:rsidRDefault="009300D5" w:rsidP="009300D5">
            <w:pPr>
              <w:numPr>
                <w:ilvl w:val="2"/>
                <w:numId w:val="14"/>
              </w:numPr>
              <w:tabs>
                <w:tab w:val="left" w:pos="736"/>
                <w:tab w:val="left" w:pos="878"/>
              </w:tabs>
              <w:snapToGrid w:val="0"/>
              <w:spacing w:line="288" w:lineRule="auto"/>
              <w:ind w:left="0" w:firstLine="315"/>
              <w:jc w:val="both"/>
              <w:rPr>
                <w:rFonts w:asciiTheme="majorHAnsi" w:hAnsiTheme="majorHAnsi" w:cstheme="majorHAnsi"/>
                <w:sz w:val="24"/>
                <w:szCs w:val="24"/>
              </w:rPr>
            </w:pPr>
            <w:r w:rsidRPr="009300D5">
              <w:rPr>
                <w:rFonts w:asciiTheme="majorHAnsi" w:hAnsiTheme="majorHAnsi" w:cstheme="majorHAnsi"/>
                <w:sz w:val="24"/>
                <w:szCs w:val="24"/>
              </w:rPr>
              <w:t>Қуйидаги ҳаракатларнинг ҳар қайсисини амалга ошириш орқали, Ташувчи ушбу Лицензи</w:t>
            </w:r>
            <w:r>
              <w:rPr>
                <w:rFonts w:asciiTheme="majorHAnsi" w:hAnsiTheme="majorHAnsi" w:cstheme="majorHAnsi"/>
                <w:sz w:val="24"/>
                <w:szCs w:val="24"/>
                <w:lang w:val="uz-Cyrl-UZ"/>
              </w:rPr>
              <w:t>я</w:t>
            </w:r>
            <w:r w:rsidRPr="009300D5">
              <w:rPr>
                <w:rFonts w:asciiTheme="majorHAnsi" w:hAnsiTheme="majorHAnsi" w:cstheme="majorHAnsi"/>
                <w:sz w:val="24"/>
                <w:szCs w:val="24"/>
              </w:rPr>
              <w:t xml:space="preserve"> шартнома</w:t>
            </w:r>
            <w:r>
              <w:rPr>
                <w:rFonts w:asciiTheme="majorHAnsi" w:hAnsiTheme="majorHAnsi" w:cstheme="majorHAnsi"/>
                <w:sz w:val="24"/>
                <w:szCs w:val="24"/>
                <w:lang w:val="uz-Cyrl-UZ"/>
              </w:rPr>
              <w:t>си</w:t>
            </w:r>
            <w:r w:rsidRPr="009300D5">
              <w:rPr>
                <w:rFonts w:asciiTheme="majorHAnsi" w:hAnsiTheme="majorHAnsi" w:cstheme="majorHAnsi"/>
                <w:sz w:val="24"/>
                <w:szCs w:val="24"/>
              </w:rPr>
              <w:t>ни (Оферта) тижорат мақсадларида тузишга розилик (акцепт)</w:t>
            </w:r>
            <w:r>
              <w:rPr>
                <w:rFonts w:asciiTheme="majorHAnsi" w:hAnsiTheme="majorHAnsi" w:cstheme="majorHAnsi"/>
                <w:sz w:val="24"/>
                <w:szCs w:val="24"/>
                <w:lang w:val="uz-Cyrl-UZ"/>
              </w:rPr>
              <w:t>ни</w:t>
            </w:r>
            <w:r w:rsidRPr="009300D5">
              <w:rPr>
                <w:rFonts w:asciiTheme="majorHAnsi" w:hAnsiTheme="majorHAnsi" w:cstheme="majorHAnsi"/>
                <w:sz w:val="24"/>
                <w:szCs w:val="24"/>
              </w:rPr>
              <w:t xml:space="preserve"> билдиради:</w:t>
            </w:r>
          </w:p>
        </w:tc>
      </w:tr>
      <w:tr w:rsidR="00E943A5" w14:paraId="044BF274" w14:textId="77777777" w:rsidTr="0053617D">
        <w:tc>
          <w:tcPr>
            <w:tcW w:w="5807" w:type="dxa"/>
          </w:tcPr>
          <w:p w14:paraId="4EF23C1A" w14:textId="68CEC00E" w:rsidR="00E943A5" w:rsidRPr="00E943A5" w:rsidRDefault="00E943A5" w:rsidP="00200977">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lang w:val="ru-RU"/>
                <w14:ligatures w14:val="none"/>
              </w:rPr>
            </w:pPr>
            <w:r w:rsidRPr="00E943A5">
              <w:rPr>
                <w:rFonts w:asciiTheme="majorHAnsi" w:eastAsia="Times New Roman" w:hAnsiTheme="majorHAnsi" w:cstheme="majorHAnsi"/>
                <w:kern w:val="0"/>
                <w:sz w:val="24"/>
                <w:szCs w:val="24"/>
                <w14:ligatures w14:val="none"/>
              </w:rPr>
              <w:t>Регистрация в Программе в качестве Перевозчика;</w:t>
            </w:r>
          </w:p>
        </w:tc>
        <w:tc>
          <w:tcPr>
            <w:tcW w:w="5528" w:type="dxa"/>
          </w:tcPr>
          <w:p w14:paraId="3DF893D4" w14:textId="1E3600FA" w:rsidR="00E943A5" w:rsidRPr="009300D5" w:rsidRDefault="009300D5" w:rsidP="009300D5">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9300D5">
              <w:rPr>
                <w:rFonts w:asciiTheme="majorHAnsi" w:eastAsia="Times New Roman" w:hAnsiTheme="majorHAnsi" w:cstheme="majorHAnsi"/>
                <w:kern w:val="0"/>
                <w:sz w:val="24"/>
                <w:szCs w:val="24"/>
                <w14:ligatures w14:val="none"/>
              </w:rPr>
              <w:t>Дастурда Ташувчи сифатида рўйхатдан ўтиш;</w:t>
            </w:r>
          </w:p>
        </w:tc>
      </w:tr>
      <w:tr w:rsidR="00E943A5" w14:paraId="007094AA" w14:textId="77777777" w:rsidTr="0053617D">
        <w:tc>
          <w:tcPr>
            <w:tcW w:w="5807" w:type="dxa"/>
          </w:tcPr>
          <w:p w14:paraId="119DAE48" w14:textId="2F89DF3D" w:rsidR="00E943A5" w:rsidRPr="00E943A5" w:rsidRDefault="00E943A5" w:rsidP="00200977">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E943A5">
              <w:rPr>
                <w:rFonts w:asciiTheme="majorHAnsi" w:eastAsia="Times New Roman" w:hAnsiTheme="majorHAnsi" w:cstheme="majorHAnsi"/>
                <w:kern w:val="0"/>
                <w:sz w:val="24"/>
                <w:szCs w:val="24"/>
                <w14:ligatures w14:val="none"/>
              </w:rPr>
              <w:t>Размещение в Программе предложений о перевозке грузов;</w:t>
            </w:r>
          </w:p>
        </w:tc>
        <w:tc>
          <w:tcPr>
            <w:tcW w:w="5528" w:type="dxa"/>
          </w:tcPr>
          <w:p w14:paraId="6933B9EC" w14:textId="6A290907" w:rsidR="00E943A5" w:rsidRPr="009300D5" w:rsidRDefault="009300D5" w:rsidP="009300D5">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9300D5">
              <w:rPr>
                <w:rFonts w:asciiTheme="majorHAnsi" w:eastAsia="Times New Roman" w:hAnsiTheme="majorHAnsi" w:cstheme="majorHAnsi"/>
                <w:kern w:val="0"/>
                <w:sz w:val="24"/>
                <w:szCs w:val="24"/>
                <w14:ligatures w14:val="none"/>
              </w:rPr>
              <w:t>Дастурда юк ташиш бўйича таклифларни жойлаштириш;</w:t>
            </w:r>
          </w:p>
        </w:tc>
      </w:tr>
      <w:tr w:rsidR="00E943A5" w14:paraId="5516DAA7" w14:textId="77777777" w:rsidTr="0053617D">
        <w:tc>
          <w:tcPr>
            <w:tcW w:w="5807" w:type="dxa"/>
          </w:tcPr>
          <w:p w14:paraId="0ACD5B2E" w14:textId="2A606E21" w:rsidR="00E943A5" w:rsidRPr="00E943A5" w:rsidRDefault="00E943A5" w:rsidP="00200977">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E943A5">
              <w:rPr>
                <w:rFonts w:asciiTheme="majorHAnsi" w:eastAsia="Times New Roman" w:hAnsiTheme="majorHAnsi" w:cstheme="majorHAnsi"/>
                <w:kern w:val="0"/>
                <w:sz w:val="24"/>
                <w:szCs w:val="24"/>
                <w14:ligatures w14:val="none"/>
              </w:rPr>
              <w:t>Заключение посредством Программы электронных договоров перевозки;</w:t>
            </w:r>
          </w:p>
        </w:tc>
        <w:tc>
          <w:tcPr>
            <w:tcW w:w="5528" w:type="dxa"/>
          </w:tcPr>
          <w:p w14:paraId="032F9FEC" w14:textId="0625D636" w:rsidR="00E943A5" w:rsidRPr="009300D5" w:rsidRDefault="009300D5" w:rsidP="009300D5">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9300D5">
              <w:rPr>
                <w:rFonts w:asciiTheme="majorHAnsi" w:eastAsia="Times New Roman" w:hAnsiTheme="majorHAnsi" w:cstheme="majorHAnsi"/>
                <w:kern w:val="0"/>
                <w:sz w:val="24"/>
                <w:szCs w:val="24"/>
                <w14:ligatures w14:val="none"/>
              </w:rPr>
              <w:t>Дастур орқали электрон юк ташиш шартномаларини тузиш;</w:t>
            </w:r>
          </w:p>
        </w:tc>
      </w:tr>
      <w:tr w:rsidR="00100019" w14:paraId="06A48A19" w14:textId="77777777" w:rsidTr="0053617D">
        <w:tc>
          <w:tcPr>
            <w:tcW w:w="5807" w:type="dxa"/>
          </w:tcPr>
          <w:p w14:paraId="096012C8" w14:textId="15F1ECF4" w:rsidR="00100019" w:rsidRPr="00E943A5" w:rsidRDefault="00100019" w:rsidP="00200977">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100019">
              <w:rPr>
                <w:rFonts w:asciiTheme="majorHAnsi" w:eastAsia="Times New Roman" w:hAnsiTheme="majorHAnsi" w:cstheme="majorHAnsi"/>
                <w:kern w:val="0"/>
                <w:sz w:val="24"/>
                <w:szCs w:val="24"/>
                <w14:ligatures w14:val="none"/>
              </w:rPr>
              <w:t>Фактическое осуществление перевозок, заказанных через Программу.</w:t>
            </w:r>
          </w:p>
        </w:tc>
        <w:tc>
          <w:tcPr>
            <w:tcW w:w="5528" w:type="dxa"/>
          </w:tcPr>
          <w:p w14:paraId="45BD34EF" w14:textId="11D2F629" w:rsidR="00100019" w:rsidRPr="009300D5" w:rsidRDefault="009300D5" w:rsidP="009300D5">
            <w:pPr>
              <w:pStyle w:val="a4"/>
              <w:numPr>
                <w:ilvl w:val="0"/>
                <w:numId w:val="9"/>
              </w:numPr>
              <w:tabs>
                <w:tab w:val="left" w:pos="571"/>
              </w:tabs>
              <w:snapToGrid w:val="0"/>
              <w:spacing w:line="288" w:lineRule="auto"/>
              <w:ind w:left="0" w:firstLine="357"/>
              <w:contextualSpacing w:val="0"/>
              <w:jc w:val="both"/>
              <w:rPr>
                <w:rFonts w:asciiTheme="majorHAnsi" w:eastAsia="Times New Roman" w:hAnsiTheme="majorHAnsi" w:cstheme="majorHAnsi"/>
                <w:kern w:val="0"/>
                <w:sz w:val="24"/>
                <w:szCs w:val="24"/>
                <w14:ligatures w14:val="none"/>
              </w:rPr>
            </w:pPr>
            <w:r w:rsidRPr="009300D5">
              <w:rPr>
                <w:rFonts w:asciiTheme="majorHAnsi" w:eastAsia="Times New Roman" w:hAnsiTheme="majorHAnsi" w:cstheme="majorHAnsi"/>
                <w:kern w:val="0"/>
                <w:sz w:val="24"/>
                <w:szCs w:val="24"/>
                <w14:ligatures w14:val="none"/>
              </w:rPr>
              <w:t>Дастур орқали буюртма қилинган ташишларни амалга ошириш.</w:t>
            </w:r>
          </w:p>
        </w:tc>
      </w:tr>
      <w:tr w:rsidR="00100019" w14:paraId="36EB2CE9" w14:textId="77777777" w:rsidTr="0053617D">
        <w:tc>
          <w:tcPr>
            <w:tcW w:w="5807" w:type="dxa"/>
          </w:tcPr>
          <w:p w14:paraId="5415DC9F" w14:textId="36807348" w:rsidR="00100019" w:rsidRPr="00100019" w:rsidRDefault="00100019"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100019">
              <w:rPr>
                <w:rFonts w:asciiTheme="majorHAnsi" w:eastAsia="Times New Roman" w:hAnsiTheme="majorHAnsi" w:cstheme="majorHAnsi"/>
                <w:kern w:val="0"/>
                <w:sz w:val="24"/>
                <w:szCs w:val="24"/>
                <w:lang w:val="ru-RU"/>
                <w14:ligatures w14:val="none"/>
              </w:rPr>
              <w:t>С момента акцепта Перевозчик обязан соблюдать все положения настоящей Лицензии и своевременно уплачивать комиссию.</w:t>
            </w:r>
          </w:p>
        </w:tc>
        <w:tc>
          <w:tcPr>
            <w:tcW w:w="5528" w:type="dxa"/>
          </w:tcPr>
          <w:p w14:paraId="65BDA18B" w14:textId="02583DFE" w:rsidR="00100019" w:rsidRPr="009300D5" w:rsidRDefault="009300D5" w:rsidP="009300D5">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9300D5">
              <w:rPr>
                <w:rFonts w:asciiTheme="majorHAnsi" w:eastAsia="Times New Roman" w:hAnsiTheme="majorHAnsi" w:cstheme="majorHAnsi"/>
                <w:kern w:val="0"/>
                <w:sz w:val="24"/>
                <w:szCs w:val="24"/>
                <w14:ligatures w14:val="none"/>
              </w:rPr>
              <w:t>Акцепт амалга оширилган пайтдан бошлаб, Ташувчи ушбу Лицензиянинг барча қоидаларига риоя қилиш ва комиссия тўловларини ўз вақтида тўлаш мажбуриятини олади.</w:t>
            </w:r>
          </w:p>
        </w:tc>
      </w:tr>
      <w:tr w:rsidR="00ED4F26" w14:paraId="0E736469" w14:textId="77777777" w:rsidTr="0053617D">
        <w:tc>
          <w:tcPr>
            <w:tcW w:w="5807" w:type="dxa"/>
          </w:tcPr>
          <w:p w14:paraId="55FC3D75" w14:textId="77777777" w:rsidR="00ED4F26" w:rsidRPr="00ED4F26" w:rsidRDefault="00ED4F26"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eastAsia="Times New Roman" w:hAnsiTheme="majorHAnsi" w:cstheme="majorHAnsi"/>
                <w:kern w:val="0"/>
                <w:sz w:val="24"/>
                <w:szCs w:val="24"/>
                <w:lang w:val="fr-FR"/>
                <w14:ligatures w14:val="none"/>
              </w:rPr>
            </w:pPr>
            <w:r w:rsidRPr="00ED4F26">
              <w:rPr>
                <w:rFonts w:asciiTheme="majorHAnsi" w:eastAsia="Times New Roman" w:hAnsiTheme="majorHAnsi" w:cstheme="majorHAnsi"/>
                <w:b/>
                <w:bCs/>
                <w:kern w:val="0"/>
                <w:sz w:val="24"/>
                <w:szCs w:val="24"/>
                <w:lang w:val="fr-FR"/>
                <w14:ligatures w14:val="none"/>
              </w:rPr>
              <w:t>Порядок оплаты комиссии.</w:t>
            </w:r>
          </w:p>
          <w:p w14:paraId="48CEA5A4" w14:textId="77777777"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ED4F26">
              <w:rPr>
                <w:rFonts w:asciiTheme="majorHAnsi" w:eastAsia="Times New Roman" w:hAnsiTheme="majorHAnsi" w:cstheme="majorHAnsi"/>
                <w:kern w:val="0"/>
                <w:sz w:val="24"/>
                <w:szCs w:val="24"/>
                <w:lang w:val="ru-RU"/>
                <w14:ligatures w14:val="none"/>
              </w:rPr>
              <w:t>Детали и способы оплаты (включая использование эскроу-счетов) определяются сторонами дополнительно и могут быть отражены в личном кабинете Перевозчика или электронном соглашении в Программе.</w:t>
            </w:r>
          </w:p>
          <w:p w14:paraId="497302B9" w14:textId="077EEE3A" w:rsidR="00ED4F26" w:rsidRPr="00100019"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ED4F26">
              <w:rPr>
                <w:rFonts w:asciiTheme="majorHAnsi" w:eastAsia="Times New Roman" w:hAnsiTheme="majorHAnsi" w:cstheme="majorHAnsi"/>
                <w:kern w:val="0"/>
                <w:sz w:val="24"/>
                <w:szCs w:val="24"/>
                <w:lang w:val="ru-RU"/>
                <w14:ligatures w14:val="none"/>
              </w:rPr>
              <w:t>Правообладатель вправе приостановить доступ Перевозчика к функционалу Программы при нарушении сроков оплаты комиссии.</w:t>
            </w:r>
          </w:p>
        </w:tc>
        <w:tc>
          <w:tcPr>
            <w:tcW w:w="5528" w:type="dxa"/>
          </w:tcPr>
          <w:p w14:paraId="44CE0ACC" w14:textId="69F897F8" w:rsidR="0057312C" w:rsidRPr="0057312C" w:rsidRDefault="0057312C" w:rsidP="0057312C">
            <w:pPr>
              <w:numPr>
                <w:ilvl w:val="1"/>
                <w:numId w:val="14"/>
              </w:numPr>
              <w:tabs>
                <w:tab w:val="left" w:pos="736"/>
                <w:tab w:val="left" w:pos="878"/>
              </w:tabs>
              <w:snapToGrid w:val="0"/>
              <w:spacing w:line="288" w:lineRule="auto"/>
              <w:ind w:left="28" w:firstLine="284"/>
              <w:jc w:val="both"/>
              <w:rPr>
                <w:lang w:val="ru-RU"/>
              </w:rPr>
            </w:pPr>
            <w:r w:rsidRPr="0057312C">
              <w:rPr>
                <w:rFonts w:asciiTheme="majorHAnsi" w:hAnsiTheme="majorHAnsi" w:cstheme="majorHAnsi"/>
                <w:b/>
                <w:bCs/>
                <w:sz w:val="24"/>
                <w:szCs w:val="24"/>
              </w:rPr>
              <w:t>Комиссия</w:t>
            </w:r>
            <w:r w:rsidRPr="0057312C">
              <w:rPr>
                <w:b/>
                <w:bCs/>
                <w:lang w:val="ru-RU"/>
              </w:rPr>
              <w:t xml:space="preserve"> </w:t>
            </w:r>
            <w:proofErr w:type="spellStart"/>
            <w:r w:rsidRPr="0057312C">
              <w:rPr>
                <w:rFonts w:asciiTheme="majorHAnsi" w:hAnsiTheme="majorHAnsi" w:cstheme="majorHAnsi"/>
                <w:b/>
                <w:bCs/>
                <w:sz w:val="24"/>
                <w:szCs w:val="24"/>
              </w:rPr>
              <w:t>тўловини</w:t>
            </w:r>
            <w:proofErr w:type="spellEnd"/>
            <w:r w:rsidRPr="0057312C">
              <w:rPr>
                <w:b/>
                <w:bCs/>
                <w:lang w:val="ru-RU"/>
              </w:rPr>
              <w:t xml:space="preserve"> </w:t>
            </w:r>
            <w:proofErr w:type="spellStart"/>
            <w:r w:rsidRPr="0057312C">
              <w:rPr>
                <w:rFonts w:asciiTheme="majorHAnsi" w:hAnsiTheme="majorHAnsi" w:cstheme="majorHAnsi"/>
                <w:b/>
                <w:bCs/>
                <w:sz w:val="24"/>
                <w:szCs w:val="24"/>
              </w:rPr>
              <w:t>амалга</w:t>
            </w:r>
            <w:proofErr w:type="spellEnd"/>
            <w:r w:rsidRPr="0057312C">
              <w:rPr>
                <w:b/>
                <w:bCs/>
                <w:lang w:val="ru-RU"/>
              </w:rPr>
              <w:t xml:space="preserve"> </w:t>
            </w:r>
            <w:proofErr w:type="spellStart"/>
            <w:r w:rsidRPr="0057312C">
              <w:rPr>
                <w:rFonts w:asciiTheme="majorHAnsi" w:hAnsiTheme="majorHAnsi" w:cstheme="majorHAnsi"/>
                <w:b/>
                <w:bCs/>
                <w:sz w:val="24"/>
                <w:szCs w:val="24"/>
              </w:rPr>
              <w:t>ошириш</w:t>
            </w:r>
            <w:proofErr w:type="spellEnd"/>
            <w:r w:rsidRPr="0057312C">
              <w:rPr>
                <w:b/>
                <w:bCs/>
                <w:lang w:val="ru-RU"/>
              </w:rPr>
              <w:t xml:space="preserve"> </w:t>
            </w:r>
            <w:proofErr w:type="spellStart"/>
            <w:r w:rsidRPr="0057312C">
              <w:rPr>
                <w:rFonts w:asciiTheme="majorHAnsi" w:hAnsiTheme="majorHAnsi" w:cstheme="majorHAnsi"/>
                <w:b/>
                <w:bCs/>
                <w:sz w:val="24"/>
                <w:szCs w:val="24"/>
              </w:rPr>
              <w:t>тартиби</w:t>
            </w:r>
            <w:proofErr w:type="spellEnd"/>
          </w:p>
          <w:p w14:paraId="2F810E06" w14:textId="4D2FAF59" w:rsidR="0057312C" w:rsidRPr="0057312C" w:rsidRDefault="0057312C" w:rsidP="0057312C">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57312C">
              <w:rPr>
                <w:rFonts w:asciiTheme="majorHAnsi" w:eastAsia="Times New Roman" w:hAnsiTheme="majorHAnsi" w:cstheme="majorHAnsi"/>
                <w:kern w:val="0"/>
                <w:sz w:val="24"/>
                <w:szCs w:val="24"/>
                <w14:ligatures w14:val="none"/>
              </w:rPr>
              <w:t xml:space="preserve">Тўлов усуллари ва тафсилотлари (жумладан, эскроу-ҳисоблардан фойдаланиш) томонлар ўртасида қўшимча равишда келишилади ва Ташувчининг шахсий кабинети ёки Дастурдаги электрон </w:t>
            </w:r>
            <w:r>
              <w:rPr>
                <w:rFonts w:asciiTheme="majorHAnsi" w:eastAsia="Times New Roman" w:hAnsiTheme="majorHAnsi" w:cstheme="majorHAnsi"/>
                <w:kern w:val="0"/>
                <w:sz w:val="24"/>
                <w:szCs w:val="24"/>
                <w:lang w:val="uz-Cyrl-UZ"/>
                <w14:ligatures w14:val="none"/>
              </w:rPr>
              <w:t>шартнома</w:t>
            </w:r>
            <w:r w:rsidRPr="0057312C">
              <w:rPr>
                <w:rFonts w:asciiTheme="majorHAnsi" w:eastAsia="Times New Roman" w:hAnsiTheme="majorHAnsi" w:cstheme="majorHAnsi"/>
                <w:kern w:val="0"/>
                <w:sz w:val="24"/>
                <w:szCs w:val="24"/>
                <w14:ligatures w14:val="none"/>
              </w:rPr>
              <w:t>да акс эттирилиши мумкин.</w:t>
            </w:r>
          </w:p>
          <w:p w14:paraId="5C3C4016" w14:textId="631644AF" w:rsidR="00ED4F26" w:rsidRPr="0057312C" w:rsidRDefault="0057312C" w:rsidP="0057312C">
            <w:pPr>
              <w:numPr>
                <w:ilvl w:val="2"/>
                <w:numId w:val="14"/>
              </w:numPr>
              <w:tabs>
                <w:tab w:val="left" w:pos="736"/>
                <w:tab w:val="left" w:pos="878"/>
              </w:tabs>
              <w:snapToGrid w:val="0"/>
              <w:spacing w:line="288" w:lineRule="auto"/>
              <w:ind w:left="0" w:firstLine="315"/>
              <w:jc w:val="both"/>
            </w:pPr>
            <w:r w:rsidRPr="0057312C">
              <w:rPr>
                <w:rFonts w:asciiTheme="majorHAnsi" w:eastAsia="Times New Roman" w:hAnsiTheme="majorHAnsi" w:cstheme="majorHAnsi"/>
                <w:kern w:val="0"/>
                <w:sz w:val="24"/>
                <w:szCs w:val="24"/>
                <w14:ligatures w14:val="none"/>
              </w:rPr>
              <w:t>Агар Ташувчи комиссия тўловини ўз вақтида амалга оширмаса, Ҳуқуқ эгаси Ташувчининг Дастур функционалига киришини тўхтатиб қўйиш ҳуқуқига эга.</w:t>
            </w:r>
          </w:p>
        </w:tc>
      </w:tr>
      <w:tr w:rsidR="00ED4F26" w14:paraId="28EAB67F" w14:textId="77777777" w:rsidTr="0053617D">
        <w:tc>
          <w:tcPr>
            <w:tcW w:w="5807" w:type="dxa"/>
          </w:tcPr>
          <w:p w14:paraId="43B739C2" w14:textId="6128FC02" w:rsidR="00ED4F26" w:rsidRPr="0003327C" w:rsidRDefault="00ED4F26"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eastAsia="Times New Roman" w:hAnsiTheme="majorHAnsi" w:cstheme="majorHAnsi"/>
                <w:b/>
                <w:bCs/>
                <w:kern w:val="0"/>
                <w:sz w:val="24"/>
                <w:szCs w:val="24"/>
                <w:lang w:val="ru-RU"/>
                <w14:ligatures w14:val="none"/>
              </w:rPr>
            </w:pPr>
            <w:r w:rsidRPr="0003327C">
              <w:rPr>
                <w:rFonts w:asciiTheme="majorHAnsi" w:eastAsia="Times New Roman" w:hAnsiTheme="majorHAnsi" w:cstheme="majorHAnsi"/>
                <w:b/>
                <w:bCs/>
                <w:kern w:val="0"/>
                <w:sz w:val="24"/>
                <w:szCs w:val="24"/>
                <w:lang w:val="ru-RU"/>
                <w14:ligatures w14:val="none"/>
              </w:rPr>
              <w:t>Диспетчерское сопровождение и взаимодействие с эскроу-счетом.</w:t>
            </w:r>
          </w:p>
        </w:tc>
        <w:tc>
          <w:tcPr>
            <w:tcW w:w="5528" w:type="dxa"/>
          </w:tcPr>
          <w:p w14:paraId="672F9EC4" w14:textId="60A10168" w:rsidR="00ED4F26" w:rsidRPr="00390FEB" w:rsidRDefault="00390FEB" w:rsidP="00390FEB">
            <w:pPr>
              <w:numPr>
                <w:ilvl w:val="1"/>
                <w:numId w:val="14"/>
              </w:numPr>
              <w:tabs>
                <w:tab w:val="left" w:pos="736"/>
                <w:tab w:val="left" w:pos="878"/>
              </w:tabs>
              <w:snapToGrid w:val="0"/>
              <w:spacing w:line="288" w:lineRule="auto"/>
              <w:ind w:left="28" w:firstLine="284"/>
              <w:jc w:val="both"/>
              <w:rPr>
                <w:rFonts w:asciiTheme="majorHAnsi" w:hAnsiTheme="majorHAnsi" w:cstheme="majorHAnsi"/>
                <w:b/>
                <w:bCs/>
                <w:sz w:val="24"/>
                <w:szCs w:val="24"/>
              </w:rPr>
            </w:pPr>
            <w:r w:rsidRPr="00390FEB">
              <w:rPr>
                <w:rFonts w:asciiTheme="majorHAnsi" w:hAnsiTheme="majorHAnsi" w:cstheme="majorHAnsi"/>
                <w:b/>
                <w:bCs/>
                <w:sz w:val="24"/>
                <w:szCs w:val="24"/>
              </w:rPr>
              <w:t>Диспетчерлик ҳамроҳлиги ва эскроу-ҳисоб билан ўзаро ҳамкорлик</w:t>
            </w:r>
          </w:p>
        </w:tc>
      </w:tr>
      <w:tr w:rsidR="00ED4F26" w14:paraId="20BAFF62" w14:textId="77777777" w:rsidTr="0053617D">
        <w:tc>
          <w:tcPr>
            <w:tcW w:w="5807" w:type="dxa"/>
          </w:tcPr>
          <w:p w14:paraId="4F3094D7" w14:textId="5B6E4A9E"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ED4F26">
              <w:rPr>
                <w:rFonts w:asciiTheme="majorHAnsi" w:eastAsia="Times New Roman" w:hAnsiTheme="majorHAnsi" w:cstheme="majorHAnsi"/>
                <w:kern w:val="0"/>
                <w:sz w:val="24"/>
                <w:szCs w:val="24"/>
                <w:lang w:val="ru-RU"/>
                <w14:ligatures w14:val="none"/>
              </w:rPr>
              <w:t>Правообладатель обеспечивает (при необходимости) диспетчерское сопровождение перевозки, а также предоставляет возможность использовать эскроу-счёт для взаиморасчётов.</w:t>
            </w:r>
          </w:p>
        </w:tc>
        <w:tc>
          <w:tcPr>
            <w:tcW w:w="5528" w:type="dxa"/>
          </w:tcPr>
          <w:p w14:paraId="15CAD0DA" w14:textId="42D1103F"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Ҳуқуқ эгаси (зарурат туғилганда) ташиш жараёнида диспетчерлик ҳамроҳлигини таъминлайди, шунингдек, ўзаро ҳисоб-китоблар учун эскроу-ҳисобдан фойдаланиш имкониятини беради.</w:t>
            </w:r>
          </w:p>
        </w:tc>
      </w:tr>
      <w:tr w:rsidR="00ED4F26" w14:paraId="163FEE19" w14:textId="77777777" w:rsidTr="0053617D">
        <w:tc>
          <w:tcPr>
            <w:tcW w:w="5807" w:type="dxa"/>
          </w:tcPr>
          <w:p w14:paraId="55566CC2" w14:textId="6550B023"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lang w:val="ru-RU"/>
                <w14:ligatures w14:val="none"/>
              </w:rPr>
            </w:pPr>
            <w:r w:rsidRPr="006D6597">
              <w:rPr>
                <w:rFonts w:asciiTheme="majorHAnsi" w:eastAsia="Times New Roman" w:hAnsiTheme="majorHAnsi" w:cstheme="majorHAnsi"/>
                <w:kern w:val="0"/>
                <w:sz w:val="24"/>
                <w:szCs w:val="24"/>
                <w:lang w:val="ru-RU"/>
                <w14:ligatures w14:val="none"/>
              </w:rPr>
              <w:t>Перевозчик</w:t>
            </w:r>
            <w:r w:rsidRPr="00ED4F26">
              <w:rPr>
                <w:rFonts w:asciiTheme="majorHAnsi" w:eastAsia="Times New Roman" w:hAnsiTheme="majorHAnsi" w:cstheme="majorHAnsi"/>
                <w:kern w:val="0"/>
                <w:sz w:val="24"/>
                <w:szCs w:val="24"/>
                <w14:ligatures w14:val="none"/>
              </w:rPr>
              <w:t xml:space="preserve"> и клиент самостоятельно принимают решение о необходимости использования эскроу-счёта или могут воспользоваться иным способом расчётов.</w:t>
            </w:r>
          </w:p>
        </w:tc>
        <w:tc>
          <w:tcPr>
            <w:tcW w:w="5528" w:type="dxa"/>
          </w:tcPr>
          <w:p w14:paraId="6F973101" w14:textId="5B09863F"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Ташувчи ва мижоз эскроу-ҳисобдан фойдаланиш зарурияти ҳақида мустақил равишда қарор қабул қиладилар ёки бошқа ҳисоб-китоб усулидан фойдаланишлари мумкин.</w:t>
            </w:r>
          </w:p>
        </w:tc>
      </w:tr>
      <w:tr w:rsidR="00ED4F26" w14:paraId="2ABF6025" w14:textId="77777777" w:rsidTr="0053617D">
        <w:tc>
          <w:tcPr>
            <w:tcW w:w="5807" w:type="dxa"/>
          </w:tcPr>
          <w:p w14:paraId="36987D1C" w14:textId="3AECFF85"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14:ligatures w14:val="none"/>
              </w:rPr>
            </w:pPr>
            <w:r w:rsidRPr="00ED4F26">
              <w:rPr>
                <w:rFonts w:asciiTheme="majorHAnsi" w:eastAsia="Times New Roman" w:hAnsiTheme="majorHAnsi" w:cstheme="majorHAnsi"/>
                <w:kern w:val="0"/>
                <w:sz w:val="24"/>
                <w:szCs w:val="24"/>
                <w14:ligatures w14:val="none"/>
              </w:rPr>
              <w:t>В случае использования эскроу-счёта, средства перечисляются Перевозчику при подтверждении доставки груза и выполнении обязательств.</w:t>
            </w:r>
          </w:p>
        </w:tc>
        <w:tc>
          <w:tcPr>
            <w:tcW w:w="5528" w:type="dxa"/>
          </w:tcPr>
          <w:p w14:paraId="130465BB" w14:textId="235E2AB1"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Агар эскроу-ҳисобдан фойдаланилса, юк етказиб берилгани ва мажбуриятлар бажарилгани тасдиқлангандан сўнг, маблағлар Ташувчига ўтказилади.</w:t>
            </w:r>
          </w:p>
        </w:tc>
      </w:tr>
      <w:tr w:rsidR="00ED4F26" w14:paraId="1A9ED6F5" w14:textId="77777777" w:rsidTr="0053617D">
        <w:tc>
          <w:tcPr>
            <w:tcW w:w="5807" w:type="dxa"/>
          </w:tcPr>
          <w:p w14:paraId="7DE0DC7B" w14:textId="51FD37CD" w:rsidR="00ED4F26" w:rsidRPr="00ED4F26" w:rsidRDefault="00ED4F26"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eastAsia="Times New Roman" w:hAnsiTheme="majorHAnsi" w:cstheme="majorHAnsi"/>
                <w:kern w:val="0"/>
                <w:sz w:val="24"/>
                <w:szCs w:val="24"/>
                <w:lang w:val="ru-RU"/>
                <w14:ligatures w14:val="none"/>
              </w:rPr>
            </w:pPr>
            <w:r w:rsidRPr="0003327C">
              <w:rPr>
                <w:rFonts w:asciiTheme="majorHAnsi" w:eastAsia="Times New Roman" w:hAnsiTheme="majorHAnsi" w:cstheme="majorHAnsi"/>
                <w:kern w:val="0"/>
                <w:sz w:val="24"/>
                <w:szCs w:val="24"/>
                <w:lang w:val="ru-RU"/>
                <w14:ligatures w14:val="none"/>
              </w:rPr>
              <w:lastRenderedPageBreak/>
              <w:t>Акцепт</w:t>
            </w:r>
            <w:r w:rsidRPr="00ED4F26">
              <w:rPr>
                <w:rFonts w:asciiTheme="majorHAnsi" w:eastAsia="Times New Roman" w:hAnsiTheme="majorHAnsi" w:cstheme="majorHAnsi"/>
                <w:kern w:val="0"/>
                <w:sz w:val="24"/>
                <w:szCs w:val="24"/>
                <w14:ligatures w14:val="none"/>
              </w:rPr>
              <w:t xml:space="preserve"> для Пользователя (физического или </w:t>
            </w:r>
            <w:r w:rsidRPr="0003327C">
              <w:rPr>
                <w:rFonts w:asciiTheme="majorHAnsi" w:eastAsia="Times New Roman" w:hAnsiTheme="majorHAnsi" w:cstheme="majorHAnsi"/>
                <w:kern w:val="0"/>
                <w:sz w:val="24"/>
                <w:szCs w:val="24"/>
                <w:lang w:val="ru-RU"/>
                <w14:ligatures w14:val="none"/>
              </w:rPr>
              <w:t>юридического</w:t>
            </w:r>
            <w:r w:rsidRPr="00ED4F26">
              <w:rPr>
                <w:rFonts w:asciiTheme="majorHAnsi" w:eastAsia="Times New Roman" w:hAnsiTheme="majorHAnsi" w:cstheme="majorHAnsi"/>
                <w:kern w:val="0"/>
                <w:sz w:val="24"/>
                <w:szCs w:val="24"/>
                <w14:ligatures w14:val="none"/>
              </w:rPr>
              <w:t xml:space="preserve"> лица), использующего Программу в некоммерческих целях.</w:t>
            </w:r>
          </w:p>
        </w:tc>
        <w:tc>
          <w:tcPr>
            <w:tcW w:w="5528" w:type="dxa"/>
          </w:tcPr>
          <w:p w14:paraId="36775258" w14:textId="7A3772D5" w:rsidR="00ED4F26" w:rsidRPr="00390FEB" w:rsidRDefault="00390FEB" w:rsidP="00390FEB">
            <w:pPr>
              <w:numPr>
                <w:ilvl w:val="1"/>
                <w:numId w:val="14"/>
              </w:numPr>
              <w:tabs>
                <w:tab w:val="left" w:pos="736"/>
                <w:tab w:val="left" w:pos="878"/>
              </w:tabs>
              <w:snapToGrid w:val="0"/>
              <w:spacing w:line="288" w:lineRule="auto"/>
              <w:ind w:left="28" w:firstLine="284"/>
              <w:jc w:val="both"/>
              <w:rPr>
                <w:rFonts w:asciiTheme="majorHAnsi" w:hAnsiTheme="majorHAnsi" w:cstheme="majorHAnsi"/>
                <w:sz w:val="24"/>
                <w:szCs w:val="24"/>
              </w:rPr>
            </w:pPr>
            <w:r w:rsidRPr="00390FEB">
              <w:rPr>
                <w:rFonts w:asciiTheme="majorHAnsi" w:hAnsiTheme="majorHAnsi" w:cstheme="majorHAnsi"/>
                <w:sz w:val="24"/>
                <w:szCs w:val="24"/>
              </w:rPr>
              <w:t>Дастурдан нотижорат мақсадларда фойдаланувчи Фойдаланувчи (жисмоний ёки юридик шахс) учун акцепт</w:t>
            </w:r>
          </w:p>
        </w:tc>
      </w:tr>
      <w:tr w:rsidR="00ED4F26" w14:paraId="183374C2" w14:textId="77777777" w:rsidTr="0053617D">
        <w:tc>
          <w:tcPr>
            <w:tcW w:w="5807" w:type="dxa"/>
          </w:tcPr>
          <w:p w14:paraId="64CD9681" w14:textId="1D4E161D"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14:ligatures w14:val="none"/>
              </w:rPr>
            </w:pPr>
            <w:r w:rsidRPr="00ED4F26">
              <w:rPr>
                <w:rFonts w:asciiTheme="majorHAnsi" w:eastAsia="Times New Roman" w:hAnsiTheme="majorHAnsi" w:cstheme="majorHAnsi"/>
                <w:kern w:val="0"/>
                <w:sz w:val="24"/>
                <w:szCs w:val="24"/>
                <w14:ligatures w14:val="none"/>
              </w:rPr>
              <w:t>Такой Пользователь (клиент) считается принявшим (акцептовавшим) настоящую Оферту в момент установки Программы и/или фактического использования её функционала для поиска, заказа перевозки и т. д.</w:t>
            </w:r>
          </w:p>
        </w:tc>
        <w:tc>
          <w:tcPr>
            <w:tcW w:w="5528" w:type="dxa"/>
          </w:tcPr>
          <w:p w14:paraId="3E13C9DA" w14:textId="5B673C1D"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Бундай Фойдаланувчи (клиент) ушбу Оферта шартларини Дастурни ўрнатган ва/ёки унинг функционалидан фойдаланиб, юк ташишни қидириш, буюртма бериш ва ҳ.к. мақсадларида фойдаланган пайтдан бошлаб қабул қилган (акцептлаган) ҳисобланади.</w:t>
            </w:r>
          </w:p>
        </w:tc>
      </w:tr>
      <w:tr w:rsidR="00ED4F26" w14:paraId="39912109" w14:textId="77777777" w:rsidTr="0053617D">
        <w:tc>
          <w:tcPr>
            <w:tcW w:w="5807" w:type="dxa"/>
          </w:tcPr>
          <w:p w14:paraId="3E53300A" w14:textId="5D4E5B26"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14:ligatures w14:val="none"/>
              </w:rPr>
            </w:pPr>
            <w:r w:rsidRPr="00ED4F26">
              <w:rPr>
                <w:rFonts w:asciiTheme="majorHAnsi" w:eastAsia="Times New Roman" w:hAnsiTheme="majorHAnsi" w:cstheme="majorHAnsi"/>
                <w:kern w:val="0"/>
                <w:sz w:val="24"/>
                <w:szCs w:val="24"/>
                <w14:ligatures w14:val="none"/>
              </w:rPr>
              <w:t>За некоммерческое (личное) использование Программы плата с Пользователя (клиента) не взимается, если иное не оговорено в отдельных условиях (например, юридическая помощь может оплачиваться отдельно).</w:t>
            </w:r>
          </w:p>
        </w:tc>
        <w:tc>
          <w:tcPr>
            <w:tcW w:w="5528" w:type="dxa"/>
          </w:tcPr>
          <w:p w14:paraId="1866C49B" w14:textId="531F128E"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Агар алоҳида шартларда бошқача кўрсатилмаган бўлса (масалан, юридик ёрдам алоҳида тўланиши мумкин), Дастурдан шахсий, нотижорат мақсадларда фойдаланиш учун Фойдаланувчи (клиент)дан тўлов ундирилмайди.</w:t>
            </w:r>
          </w:p>
        </w:tc>
      </w:tr>
      <w:tr w:rsidR="00ED4F26" w14:paraId="17B04E77" w14:textId="77777777" w:rsidTr="0053617D">
        <w:tc>
          <w:tcPr>
            <w:tcW w:w="5807" w:type="dxa"/>
          </w:tcPr>
          <w:p w14:paraId="0D65E8C5" w14:textId="33D6B91C" w:rsidR="00ED4F26" w:rsidRPr="00ED4F26" w:rsidRDefault="00ED4F26" w:rsidP="006D6597">
            <w:pPr>
              <w:pStyle w:val="a4"/>
              <w:numPr>
                <w:ilvl w:val="1"/>
                <w:numId w:val="1"/>
              </w:numPr>
              <w:tabs>
                <w:tab w:val="left" w:pos="235"/>
                <w:tab w:val="left" w:pos="736"/>
                <w:tab w:val="left" w:pos="878"/>
              </w:tabs>
              <w:snapToGrid w:val="0"/>
              <w:spacing w:line="288" w:lineRule="auto"/>
              <w:ind w:left="0" w:firstLine="357"/>
              <w:contextualSpacing w:val="0"/>
              <w:jc w:val="both"/>
              <w:rPr>
                <w:rFonts w:asciiTheme="majorHAnsi" w:eastAsia="Times New Roman" w:hAnsiTheme="majorHAnsi" w:cstheme="majorHAnsi"/>
                <w:b/>
                <w:bCs/>
                <w:kern w:val="0"/>
                <w:sz w:val="24"/>
                <w:szCs w:val="24"/>
                <w14:ligatures w14:val="none"/>
              </w:rPr>
            </w:pPr>
            <w:r w:rsidRPr="00ED4F26">
              <w:rPr>
                <w:rFonts w:asciiTheme="majorHAnsi" w:eastAsia="Times New Roman" w:hAnsiTheme="majorHAnsi" w:cstheme="majorHAnsi"/>
                <w:b/>
                <w:bCs/>
                <w:kern w:val="0"/>
                <w:sz w:val="24"/>
                <w:szCs w:val="24"/>
                <w14:ligatures w14:val="none"/>
              </w:rPr>
              <w:t>Прочие условия для Перевозчиков.</w:t>
            </w:r>
          </w:p>
        </w:tc>
        <w:tc>
          <w:tcPr>
            <w:tcW w:w="5528" w:type="dxa"/>
          </w:tcPr>
          <w:p w14:paraId="199F84A4" w14:textId="73B8DBCF" w:rsidR="00ED4F26" w:rsidRPr="00390FEB" w:rsidRDefault="00390FEB" w:rsidP="00390FEB">
            <w:pPr>
              <w:numPr>
                <w:ilvl w:val="1"/>
                <w:numId w:val="14"/>
              </w:numPr>
              <w:tabs>
                <w:tab w:val="left" w:pos="736"/>
                <w:tab w:val="left" w:pos="878"/>
              </w:tabs>
              <w:snapToGrid w:val="0"/>
              <w:spacing w:line="288" w:lineRule="auto"/>
              <w:ind w:left="28" w:firstLine="284"/>
              <w:jc w:val="both"/>
              <w:rPr>
                <w:rFonts w:asciiTheme="majorHAnsi" w:hAnsiTheme="majorHAnsi" w:cstheme="majorHAnsi"/>
                <w:b/>
                <w:bCs/>
                <w:sz w:val="24"/>
                <w:szCs w:val="24"/>
              </w:rPr>
            </w:pPr>
            <w:r w:rsidRPr="00390FEB">
              <w:rPr>
                <w:rFonts w:asciiTheme="majorHAnsi" w:hAnsiTheme="majorHAnsi" w:cstheme="majorHAnsi"/>
                <w:b/>
                <w:bCs/>
                <w:sz w:val="24"/>
                <w:szCs w:val="24"/>
              </w:rPr>
              <w:t>Ташувчилар учун бошқа шартлар</w:t>
            </w:r>
          </w:p>
        </w:tc>
      </w:tr>
      <w:tr w:rsidR="00ED4F26" w14:paraId="4E5CEEB2" w14:textId="77777777" w:rsidTr="0053617D">
        <w:tc>
          <w:tcPr>
            <w:tcW w:w="5807" w:type="dxa"/>
          </w:tcPr>
          <w:p w14:paraId="1213C4C7" w14:textId="5F152A8F"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14:ligatures w14:val="none"/>
              </w:rPr>
            </w:pPr>
            <w:r w:rsidRPr="00ED4F26">
              <w:rPr>
                <w:rFonts w:asciiTheme="majorHAnsi" w:eastAsia="Times New Roman" w:hAnsiTheme="majorHAnsi" w:cstheme="majorHAnsi"/>
                <w:kern w:val="0"/>
                <w:sz w:val="24"/>
                <w:szCs w:val="24"/>
                <w14:ligatures w14:val="none"/>
              </w:rPr>
              <w:t>Перевозчик самостоятельно несёт ответственность за соблюдение требований законодательства при оказании услуг, наличие лицензий и разрешений (особенно при международных перевозках), а также за сохранность и своевременную доставку груза.</w:t>
            </w:r>
          </w:p>
        </w:tc>
        <w:tc>
          <w:tcPr>
            <w:tcW w:w="5528" w:type="dxa"/>
          </w:tcPr>
          <w:p w14:paraId="1B70B859" w14:textId="50FD9D2B" w:rsidR="00ED4F26" w:rsidRPr="00390FEB" w:rsidRDefault="00390FEB" w:rsidP="00390FEB">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sidRPr="00390FEB">
              <w:rPr>
                <w:rFonts w:asciiTheme="majorHAnsi" w:eastAsia="Times New Roman" w:hAnsiTheme="majorHAnsi" w:cstheme="majorHAnsi"/>
                <w:kern w:val="0"/>
                <w:sz w:val="24"/>
                <w:szCs w:val="24"/>
                <w14:ligatures w14:val="none"/>
              </w:rPr>
              <w:t>Ташувчи хизмат кўрсатишда қонунчилик талабларига риоя қилиш, тегишли лицензия ва рухсатномаларга эга бўлиш (айниқса, халқаро ташишларда), шунингдек, юкнинг сақланиши ва ўз вақтида етказиб берилиши учун мустақил равишда жавобгар ҳисобланади.</w:t>
            </w:r>
          </w:p>
        </w:tc>
      </w:tr>
      <w:tr w:rsidR="00ED4F26" w14:paraId="57BF87B4" w14:textId="77777777" w:rsidTr="0053617D">
        <w:tc>
          <w:tcPr>
            <w:tcW w:w="5807" w:type="dxa"/>
          </w:tcPr>
          <w:p w14:paraId="3645166E" w14:textId="08DEA750" w:rsidR="00ED4F26" w:rsidRPr="00ED4F26" w:rsidRDefault="00ED4F26" w:rsidP="006D6597">
            <w:pPr>
              <w:pStyle w:val="a4"/>
              <w:numPr>
                <w:ilvl w:val="2"/>
                <w:numId w:val="1"/>
              </w:numPr>
              <w:tabs>
                <w:tab w:val="left" w:pos="235"/>
                <w:tab w:val="left" w:pos="736"/>
                <w:tab w:val="left" w:pos="878"/>
              </w:tabs>
              <w:snapToGrid w:val="0"/>
              <w:spacing w:line="288" w:lineRule="auto"/>
              <w:ind w:left="0" w:firstLine="311"/>
              <w:contextualSpacing w:val="0"/>
              <w:jc w:val="both"/>
              <w:rPr>
                <w:rFonts w:asciiTheme="majorHAnsi" w:eastAsia="Times New Roman" w:hAnsiTheme="majorHAnsi" w:cstheme="majorHAnsi"/>
                <w:kern w:val="0"/>
                <w:sz w:val="24"/>
                <w:szCs w:val="24"/>
                <w14:ligatures w14:val="none"/>
              </w:rPr>
            </w:pPr>
            <w:r w:rsidRPr="00ED4F26">
              <w:rPr>
                <w:rFonts w:asciiTheme="majorHAnsi" w:eastAsia="Times New Roman" w:hAnsiTheme="majorHAnsi" w:cstheme="majorHAnsi"/>
                <w:kern w:val="0"/>
                <w:sz w:val="24"/>
                <w:szCs w:val="24"/>
                <w14:ligatures w14:val="none"/>
              </w:rPr>
              <w:t>Правообладатель не отвечает за отсутствие у Перевозчика соответствующих документов и не возмещает убытки, возникшие у третьих лиц по этой причине.</w:t>
            </w:r>
          </w:p>
        </w:tc>
        <w:tc>
          <w:tcPr>
            <w:tcW w:w="5528" w:type="dxa"/>
          </w:tcPr>
          <w:p w14:paraId="137A5946" w14:textId="0CA1BF5A" w:rsidR="00ED4F26" w:rsidRPr="0022686A" w:rsidRDefault="0022686A" w:rsidP="0022686A">
            <w:pPr>
              <w:numPr>
                <w:ilvl w:val="2"/>
                <w:numId w:val="14"/>
              </w:numPr>
              <w:tabs>
                <w:tab w:val="left" w:pos="736"/>
                <w:tab w:val="left" w:pos="878"/>
              </w:tabs>
              <w:snapToGrid w:val="0"/>
              <w:spacing w:line="288" w:lineRule="auto"/>
              <w:ind w:left="0" w:firstLine="315"/>
              <w:jc w:val="both"/>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lang w:val="uz-Cyrl-UZ"/>
                <w14:ligatures w14:val="none"/>
              </w:rPr>
              <w:t xml:space="preserve"> </w:t>
            </w:r>
            <w:r w:rsidRPr="0022686A">
              <w:rPr>
                <w:rFonts w:asciiTheme="majorHAnsi" w:eastAsia="Times New Roman" w:hAnsiTheme="majorHAnsi" w:cstheme="majorHAnsi"/>
                <w:kern w:val="0"/>
                <w:sz w:val="24"/>
                <w:szCs w:val="24"/>
                <w14:ligatures w14:val="none"/>
              </w:rPr>
              <w:t>Ҳуқуқ эгаси Ташувчининг тегишли ҳужжатларга эга эмаслиги учун жавобгар эмас ва шу сабабли учинчи шахсларда келиб чиққан зарарларни қопламайди.</w:t>
            </w:r>
          </w:p>
        </w:tc>
      </w:tr>
    </w:tbl>
    <w:tbl>
      <w:tblP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07"/>
        <w:gridCol w:w="5528"/>
      </w:tblGrid>
      <w:tr w:rsidR="002E1579" w:rsidRPr="0007472C" w14:paraId="5329E739" w14:textId="3A8182C3" w:rsidTr="00DC4EE7">
        <w:trPr>
          <w:trHeight w:val="549"/>
        </w:trPr>
        <w:tc>
          <w:tcPr>
            <w:tcW w:w="5807" w:type="dxa"/>
            <w:tcMar>
              <w:top w:w="0" w:type="dxa"/>
              <w:left w:w="108" w:type="dxa"/>
              <w:bottom w:w="0" w:type="dxa"/>
              <w:right w:w="108" w:type="dxa"/>
            </w:tcMar>
            <w:hideMark/>
          </w:tcPr>
          <w:p w14:paraId="3D644C2E" w14:textId="1E4DC8A9" w:rsidR="002E1579" w:rsidRPr="00D040BB" w:rsidRDefault="002E1579" w:rsidP="006D6597">
            <w:pPr>
              <w:pStyle w:val="a4"/>
              <w:numPr>
                <w:ilvl w:val="0"/>
                <w:numId w:val="1"/>
              </w:numPr>
              <w:tabs>
                <w:tab w:val="left" w:pos="235"/>
                <w:tab w:val="left" w:pos="347"/>
              </w:tabs>
              <w:snapToGrid w:val="0"/>
              <w:spacing w:after="0" w:line="288" w:lineRule="auto"/>
              <w:ind w:left="0" w:firstLine="0"/>
              <w:contextualSpacing w:val="0"/>
              <w:rPr>
                <w:rFonts w:asciiTheme="majorHAnsi" w:eastAsia="Times New Roman" w:hAnsiTheme="majorHAnsi" w:cstheme="majorHAnsi"/>
                <w:b/>
                <w:bCs/>
                <w:kern w:val="0"/>
                <w:sz w:val="24"/>
                <w:szCs w:val="24"/>
                <w:bdr w:val="none" w:sz="0" w:space="0" w:color="auto" w:frame="1"/>
                <w:lang w:val="ru-RU"/>
                <w14:ligatures w14:val="none"/>
              </w:rPr>
            </w:pPr>
            <w:r w:rsidRPr="00D040BB">
              <w:rPr>
                <w:rFonts w:asciiTheme="majorHAnsi" w:eastAsia="Times New Roman" w:hAnsiTheme="majorHAnsi" w:cstheme="majorHAnsi"/>
                <w:b/>
                <w:bCs/>
                <w:kern w:val="0"/>
                <w:sz w:val="24"/>
                <w:szCs w:val="24"/>
                <w:bdr w:val="none" w:sz="0" w:space="0" w:color="auto" w:frame="1"/>
                <w:lang w:val="ru-RU"/>
                <w14:ligatures w14:val="none"/>
              </w:rPr>
              <w:t>РЕКВИЗИТЫ ПРАВООБЛАДАТЕЛЯ:</w:t>
            </w:r>
          </w:p>
          <w:p w14:paraId="4BCB5933" w14:textId="27E1D8FA" w:rsidR="002E1579" w:rsidRPr="006D6597" w:rsidRDefault="002E1579" w:rsidP="002E1579">
            <w:pPr>
              <w:spacing w:after="0" w:line="288" w:lineRule="auto"/>
              <w:textAlignment w:val="baseline"/>
              <w:rPr>
                <w:rFonts w:asciiTheme="majorHAnsi" w:eastAsia="Times New Roman" w:hAnsiTheme="majorHAnsi" w:cstheme="majorHAnsi"/>
                <w:kern w:val="0"/>
                <w:sz w:val="24"/>
                <w:szCs w:val="24"/>
                <w:lang w:val="ru-RU"/>
                <w14:ligatures w14:val="none"/>
              </w:rPr>
            </w:pPr>
            <w:r w:rsidRPr="006D6597">
              <w:rPr>
                <w:rFonts w:asciiTheme="majorHAnsi" w:eastAsia="Times New Roman" w:hAnsiTheme="majorHAnsi" w:cstheme="majorHAnsi"/>
                <w:kern w:val="0"/>
                <w:sz w:val="24"/>
                <w:szCs w:val="24"/>
                <w:bdr w:val="none" w:sz="0" w:space="0" w:color="auto" w:frame="1"/>
                <w:lang w:val="ru-RU"/>
                <w14:ligatures w14:val="none"/>
              </w:rPr>
              <w:t>ООО «</w:t>
            </w:r>
            <w:r w:rsidRPr="006D6597">
              <w:rPr>
                <w:rFonts w:asciiTheme="majorHAnsi" w:eastAsia="Times New Roman" w:hAnsiTheme="majorHAnsi" w:cstheme="majorHAnsi"/>
                <w:kern w:val="0"/>
                <w:sz w:val="24"/>
                <w:szCs w:val="24"/>
                <w:bdr w:val="none" w:sz="0" w:space="0" w:color="auto" w:frame="1"/>
                <w:lang w:val="fr-FR"/>
                <w14:ligatures w14:val="none"/>
              </w:rPr>
              <w:t>REALSOFT</w:t>
            </w:r>
            <w:r w:rsidRPr="006D6597">
              <w:rPr>
                <w:rFonts w:asciiTheme="majorHAnsi" w:eastAsia="Times New Roman" w:hAnsiTheme="majorHAnsi" w:cstheme="majorHAnsi"/>
                <w:kern w:val="0"/>
                <w:sz w:val="24"/>
                <w:szCs w:val="24"/>
                <w:bdr w:val="none" w:sz="0" w:space="0" w:color="auto" w:frame="1"/>
                <w:lang w:val="ru-RU"/>
                <w14:ligatures w14:val="none"/>
              </w:rPr>
              <w:t xml:space="preserve">» </w:t>
            </w:r>
          </w:p>
        </w:tc>
        <w:tc>
          <w:tcPr>
            <w:tcW w:w="5528" w:type="dxa"/>
            <w:vAlign w:val="bottom"/>
          </w:tcPr>
          <w:p w14:paraId="15824A95" w14:textId="71D8D5DF" w:rsidR="002E1579" w:rsidRPr="00D040BB" w:rsidRDefault="002E1579" w:rsidP="00D040BB">
            <w:pPr>
              <w:ind w:left="142"/>
              <w:rPr>
                <w:rFonts w:asciiTheme="majorHAnsi" w:eastAsia="Times New Roman" w:hAnsiTheme="majorHAnsi" w:cstheme="majorHAnsi"/>
                <w:b/>
                <w:bCs/>
                <w:kern w:val="0"/>
                <w:sz w:val="24"/>
                <w:szCs w:val="24"/>
                <w:lang w:val="ru-RU"/>
                <w14:ligatures w14:val="none"/>
              </w:rPr>
            </w:pPr>
            <w:r w:rsidRPr="00D040BB">
              <w:rPr>
                <w:rFonts w:asciiTheme="majorHAnsi" w:eastAsia="Times New Roman" w:hAnsiTheme="majorHAnsi" w:cstheme="majorHAnsi"/>
                <w:b/>
                <w:bCs/>
                <w:kern w:val="0"/>
                <w:sz w:val="24"/>
                <w:szCs w:val="24"/>
                <w:bdr w:val="none" w:sz="0" w:space="0" w:color="auto" w:frame="1"/>
                <w14:ligatures w14:val="none"/>
              </w:rPr>
              <w:t>ҲУҚУҚ ЭГАСИНИНГ РЕКВИЗИТЛАРИ:</w:t>
            </w:r>
            <w:r w:rsidRPr="00D040BB">
              <w:rPr>
                <w:rFonts w:asciiTheme="majorHAnsi" w:eastAsia="Times New Roman" w:hAnsiTheme="majorHAnsi" w:cstheme="majorHAnsi"/>
                <w:b/>
                <w:bCs/>
                <w:kern w:val="0"/>
                <w:sz w:val="24"/>
                <w:szCs w:val="24"/>
                <w:bdr w:val="none" w:sz="0" w:space="0" w:color="auto" w:frame="1"/>
                <w14:ligatures w14:val="none"/>
              </w:rPr>
              <w:br/>
            </w:r>
            <w:r w:rsidRPr="006D6597">
              <w:rPr>
                <w:rFonts w:asciiTheme="majorHAnsi" w:eastAsia="Times New Roman" w:hAnsiTheme="majorHAnsi" w:cstheme="majorHAnsi"/>
                <w:kern w:val="0"/>
                <w:sz w:val="24"/>
                <w:szCs w:val="24"/>
                <w:bdr w:val="none" w:sz="0" w:space="0" w:color="auto" w:frame="1"/>
                <w14:ligatures w14:val="none"/>
              </w:rPr>
              <w:t>«REALSOFT» МЧЖ</w:t>
            </w:r>
          </w:p>
        </w:tc>
      </w:tr>
      <w:tr w:rsidR="002E1579" w:rsidRPr="00743BFE" w14:paraId="32BD84B5" w14:textId="0CB1E553" w:rsidTr="00390FEB">
        <w:trPr>
          <w:trHeight w:val="2507"/>
        </w:trPr>
        <w:tc>
          <w:tcPr>
            <w:tcW w:w="5807" w:type="dxa"/>
            <w:tcMar>
              <w:top w:w="0" w:type="dxa"/>
              <w:left w:w="108" w:type="dxa"/>
              <w:bottom w:w="0" w:type="dxa"/>
              <w:right w:w="108" w:type="dxa"/>
            </w:tcMar>
            <w:hideMark/>
          </w:tcPr>
          <w:p w14:paraId="1DAFC9FE" w14:textId="77777777" w:rsidR="002E1579" w:rsidRPr="00743BFE" w:rsidRDefault="002E1579" w:rsidP="002E1579">
            <w:pPr>
              <w:spacing w:after="0" w:line="288" w:lineRule="auto"/>
              <w:textAlignment w:val="baseline"/>
              <w:rPr>
                <w:rFonts w:asciiTheme="majorHAnsi" w:eastAsia="Times New Roman" w:hAnsiTheme="majorHAnsi" w:cstheme="majorHAnsi"/>
                <w:kern w:val="0"/>
                <w:sz w:val="24"/>
                <w:szCs w:val="24"/>
                <w:lang w:val="uz-Cyrl-UZ"/>
                <w14:ligatures w14:val="none"/>
              </w:rPr>
            </w:pPr>
            <w:r>
              <w:rPr>
                <w:rFonts w:asciiTheme="majorHAnsi" w:eastAsia="Times New Roman" w:hAnsiTheme="majorHAnsi" w:cstheme="majorHAnsi"/>
                <w:kern w:val="0"/>
                <w:sz w:val="24"/>
                <w:szCs w:val="24"/>
                <w:bdr w:val="none" w:sz="0" w:space="0" w:color="auto" w:frame="1"/>
                <w:lang w:val="ru-RU"/>
                <w14:ligatures w14:val="none"/>
              </w:rPr>
              <w:t>Адрес</w:t>
            </w:r>
            <w:r w:rsidRPr="00743BFE">
              <w:rPr>
                <w:rFonts w:asciiTheme="majorHAnsi" w:eastAsia="Times New Roman" w:hAnsiTheme="majorHAnsi" w:cstheme="majorHAnsi"/>
                <w:kern w:val="0"/>
                <w:sz w:val="24"/>
                <w:szCs w:val="24"/>
                <w:bdr w:val="none" w:sz="0" w:space="0" w:color="auto" w:frame="1"/>
                <w14:ligatures w14:val="none"/>
              </w:rPr>
              <w:t>: </w:t>
            </w:r>
            <w:r>
              <w:rPr>
                <w:rFonts w:asciiTheme="majorHAnsi" w:eastAsia="Times New Roman" w:hAnsiTheme="majorHAnsi" w:cstheme="majorHAnsi"/>
                <w:kern w:val="0"/>
                <w:sz w:val="24"/>
                <w:szCs w:val="24"/>
                <w:bdr w:val="none" w:sz="0" w:space="0" w:color="auto" w:frame="1"/>
                <w:lang w:val="ru-RU"/>
                <w14:ligatures w14:val="none"/>
              </w:rPr>
              <w:t>г.</w:t>
            </w:r>
            <w:r w:rsidRPr="00743BFE">
              <w:rPr>
                <w:rFonts w:asciiTheme="majorHAnsi" w:eastAsia="Times New Roman" w:hAnsiTheme="majorHAnsi" w:cstheme="majorHAnsi"/>
                <w:kern w:val="0"/>
                <w:sz w:val="24"/>
                <w:szCs w:val="24"/>
                <w:bdr w:val="none" w:sz="0" w:space="0" w:color="auto" w:frame="1"/>
                <w14:ligatures w14:val="none"/>
              </w:rPr>
              <w:t>Т</w:t>
            </w:r>
            <w:r>
              <w:rPr>
                <w:rFonts w:asciiTheme="majorHAnsi" w:eastAsia="Times New Roman" w:hAnsiTheme="majorHAnsi" w:cstheme="majorHAnsi"/>
                <w:kern w:val="0"/>
                <w:sz w:val="24"/>
                <w:szCs w:val="24"/>
                <w:bdr w:val="none" w:sz="0" w:space="0" w:color="auto" w:frame="1"/>
                <w:lang w:val="ru-RU"/>
                <w14:ligatures w14:val="none"/>
              </w:rPr>
              <w:t>а</w:t>
            </w:r>
            <w:r w:rsidRPr="00743BFE">
              <w:rPr>
                <w:rFonts w:asciiTheme="majorHAnsi" w:eastAsia="Times New Roman" w:hAnsiTheme="majorHAnsi" w:cstheme="majorHAnsi"/>
                <w:kern w:val="0"/>
                <w:sz w:val="24"/>
                <w:szCs w:val="24"/>
                <w:bdr w:val="none" w:sz="0" w:space="0" w:color="auto" w:frame="1"/>
                <w14:ligatures w14:val="none"/>
              </w:rPr>
              <w:t>шкент, Юнус</w:t>
            </w:r>
            <w:r>
              <w:rPr>
                <w:rFonts w:asciiTheme="majorHAnsi" w:eastAsia="Times New Roman" w:hAnsiTheme="majorHAnsi" w:cstheme="majorHAnsi"/>
                <w:kern w:val="0"/>
                <w:sz w:val="24"/>
                <w:szCs w:val="24"/>
                <w:bdr w:val="none" w:sz="0" w:space="0" w:color="auto" w:frame="1"/>
                <w:lang w:val="ru-RU"/>
                <w14:ligatures w14:val="none"/>
              </w:rPr>
              <w:t>а</w:t>
            </w:r>
            <w:r w:rsidRPr="00743BFE">
              <w:rPr>
                <w:rFonts w:asciiTheme="majorHAnsi" w:eastAsia="Times New Roman" w:hAnsiTheme="majorHAnsi" w:cstheme="majorHAnsi"/>
                <w:kern w:val="0"/>
                <w:sz w:val="24"/>
                <w:szCs w:val="24"/>
                <w:bdr w:val="none" w:sz="0" w:space="0" w:color="auto" w:frame="1"/>
                <w14:ligatures w14:val="none"/>
              </w:rPr>
              <w:t>б</w:t>
            </w:r>
            <w:r>
              <w:rPr>
                <w:rFonts w:asciiTheme="majorHAnsi" w:eastAsia="Times New Roman" w:hAnsiTheme="majorHAnsi" w:cstheme="majorHAnsi"/>
                <w:kern w:val="0"/>
                <w:sz w:val="24"/>
                <w:szCs w:val="24"/>
                <w:bdr w:val="none" w:sz="0" w:space="0" w:color="auto" w:frame="1"/>
                <w:lang w:val="ru-RU"/>
                <w14:ligatures w14:val="none"/>
              </w:rPr>
              <w:t>а</w:t>
            </w:r>
            <w:r w:rsidRPr="00743BFE">
              <w:rPr>
                <w:rFonts w:asciiTheme="majorHAnsi" w:eastAsia="Times New Roman" w:hAnsiTheme="majorHAnsi" w:cstheme="majorHAnsi"/>
                <w:kern w:val="0"/>
                <w:sz w:val="24"/>
                <w:szCs w:val="24"/>
                <w:bdr w:val="none" w:sz="0" w:space="0" w:color="auto" w:frame="1"/>
                <w14:ligatures w14:val="none"/>
              </w:rPr>
              <w:t>д</w:t>
            </w:r>
            <w:proofErr w:type="spellStart"/>
            <w:r>
              <w:rPr>
                <w:rFonts w:asciiTheme="majorHAnsi" w:eastAsia="Times New Roman" w:hAnsiTheme="majorHAnsi" w:cstheme="majorHAnsi"/>
                <w:kern w:val="0"/>
                <w:sz w:val="24"/>
                <w:szCs w:val="24"/>
                <w:bdr w:val="none" w:sz="0" w:space="0" w:color="auto" w:frame="1"/>
                <w:lang w:val="ru-RU"/>
                <w14:ligatures w14:val="none"/>
              </w:rPr>
              <w:t>ский</w:t>
            </w:r>
            <w:proofErr w:type="spellEnd"/>
            <w:r>
              <w:rPr>
                <w:rFonts w:asciiTheme="majorHAnsi" w:eastAsia="Times New Roman" w:hAnsiTheme="majorHAnsi" w:cstheme="majorHAnsi"/>
                <w:kern w:val="0"/>
                <w:sz w:val="24"/>
                <w:szCs w:val="24"/>
                <w:bdr w:val="none" w:sz="0" w:space="0" w:color="auto" w:frame="1"/>
                <w:lang w:val="ru-RU"/>
                <w14:ligatures w14:val="none"/>
              </w:rPr>
              <w:t xml:space="preserve"> район,</w:t>
            </w:r>
            <w:r w:rsidRPr="00743BFE">
              <w:rPr>
                <w:rFonts w:asciiTheme="majorHAnsi" w:eastAsia="Times New Roman" w:hAnsiTheme="majorHAnsi" w:cstheme="majorHAnsi"/>
                <w:kern w:val="0"/>
                <w:sz w:val="24"/>
                <w:szCs w:val="24"/>
                <w:bdr w:val="none" w:sz="0" w:space="0" w:color="auto" w:frame="1"/>
                <w14:ligatures w14:val="none"/>
              </w:rPr>
              <w:t xml:space="preserve"> </w:t>
            </w:r>
            <w:proofErr w:type="spellStart"/>
            <w:r>
              <w:rPr>
                <w:rFonts w:asciiTheme="majorHAnsi" w:eastAsia="Times New Roman" w:hAnsiTheme="majorHAnsi" w:cstheme="majorHAnsi"/>
                <w:kern w:val="0"/>
                <w:sz w:val="24"/>
                <w:szCs w:val="24"/>
                <w:bdr w:val="none" w:sz="0" w:space="0" w:color="auto" w:frame="1"/>
                <w:lang w:val="ru-RU"/>
                <w14:ligatures w14:val="none"/>
              </w:rPr>
              <w:t>ул.Малая</w:t>
            </w:r>
            <w:proofErr w:type="spellEnd"/>
            <w:r>
              <w:rPr>
                <w:rFonts w:asciiTheme="majorHAnsi" w:eastAsia="Times New Roman" w:hAnsiTheme="majorHAnsi" w:cstheme="majorHAnsi"/>
                <w:kern w:val="0"/>
                <w:sz w:val="24"/>
                <w:szCs w:val="24"/>
                <w:bdr w:val="none" w:sz="0" w:space="0" w:color="auto" w:frame="1"/>
                <w:lang w:val="ru-RU"/>
                <w14:ligatures w14:val="none"/>
              </w:rPr>
              <w:t xml:space="preserve"> автомобильная дорога,</w:t>
            </w:r>
            <w:r w:rsidRPr="00743BFE">
              <w:rPr>
                <w:rFonts w:asciiTheme="majorHAnsi" w:eastAsia="Times New Roman" w:hAnsiTheme="majorHAnsi" w:cstheme="majorHAnsi"/>
                <w:kern w:val="0"/>
                <w:sz w:val="24"/>
                <w:szCs w:val="24"/>
                <w:bdr w:val="none" w:sz="0" w:space="0" w:color="auto" w:frame="1"/>
                <w14:ligatures w14:val="none"/>
              </w:rPr>
              <w:t xml:space="preserve"> </w:t>
            </w:r>
            <w:r>
              <w:rPr>
                <w:rFonts w:asciiTheme="majorHAnsi" w:eastAsia="Times New Roman" w:hAnsiTheme="majorHAnsi" w:cstheme="majorHAnsi"/>
                <w:kern w:val="0"/>
                <w:sz w:val="24"/>
                <w:szCs w:val="24"/>
                <w:bdr w:val="none" w:sz="0" w:space="0" w:color="auto" w:frame="1"/>
                <w:lang w:val="ru-RU"/>
                <w14:ligatures w14:val="none"/>
              </w:rPr>
              <w:t>дом №</w:t>
            </w:r>
            <w:r w:rsidRPr="00743BFE">
              <w:rPr>
                <w:rFonts w:asciiTheme="majorHAnsi" w:eastAsia="Times New Roman" w:hAnsiTheme="majorHAnsi" w:cstheme="majorHAnsi"/>
                <w:kern w:val="0"/>
                <w:sz w:val="24"/>
                <w:szCs w:val="24"/>
                <w:bdr w:val="none" w:sz="0" w:space="0" w:color="auto" w:frame="1"/>
                <w14:ligatures w14:val="none"/>
              </w:rPr>
              <w:t xml:space="preserve"> 38</w:t>
            </w:r>
            <w:r w:rsidRPr="00743BFE">
              <w:rPr>
                <w:rFonts w:asciiTheme="majorHAnsi" w:eastAsia="Times New Roman" w:hAnsiTheme="majorHAnsi" w:cstheme="majorHAnsi"/>
                <w:kern w:val="0"/>
                <w:sz w:val="24"/>
                <w:szCs w:val="24"/>
                <w:bdr w:val="none" w:sz="0" w:space="0" w:color="auto" w:frame="1"/>
                <w:lang w:val="uz-Cyrl-UZ"/>
                <w14:ligatures w14:val="none"/>
              </w:rPr>
              <w:t>.</w:t>
            </w:r>
          </w:p>
          <w:p w14:paraId="7BE4D88E" w14:textId="77777777" w:rsidR="002E1579" w:rsidRPr="002E1579" w:rsidRDefault="002E1579" w:rsidP="002E1579">
            <w:pPr>
              <w:spacing w:after="0" w:line="288" w:lineRule="auto"/>
              <w:textAlignment w:val="baseline"/>
              <w:rPr>
                <w:rFonts w:asciiTheme="majorHAnsi" w:eastAsia="Times New Roman" w:hAnsiTheme="majorHAnsi" w:cstheme="majorHAnsi"/>
                <w:kern w:val="0"/>
                <w:sz w:val="24"/>
                <w:szCs w:val="24"/>
                <w:lang w:val="uz-Cyrl-UZ"/>
                <w14:ligatures w14:val="none"/>
              </w:rPr>
            </w:pPr>
            <w:r w:rsidRPr="002E1579">
              <w:rPr>
                <w:rFonts w:asciiTheme="majorHAnsi" w:eastAsia="Times New Roman" w:hAnsiTheme="majorHAnsi" w:cstheme="majorHAnsi"/>
                <w:kern w:val="0"/>
                <w:sz w:val="24"/>
                <w:szCs w:val="24"/>
                <w:bdr w:val="none" w:sz="0" w:space="0" w:color="auto" w:frame="1"/>
                <w:lang w:val="uz-Cyrl-UZ"/>
                <w14:ligatures w14:val="none"/>
              </w:rPr>
              <w:t>ИНН: 303465075</w:t>
            </w:r>
          </w:p>
          <w:p w14:paraId="1554C423" w14:textId="77777777" w:rsidR="002E1579" w:rsidRPr="00743BFE" w:rsidRDefault="002E1579" w:rsidP="002E1579">
            <w:pPr>
              <w:spacing w:after="0" w:line="288" w:lineRule="auto"/>
              <w:textAlignment w:val="baseline"/>
              <w:rPr>
                <w:rFonts w:asciiTheme="majorHAnsi" w:eastAsia="Times New Roman" w:hAnsiTheme="majorHAnsi" w:cstheme="majorHAnsi"/>
                <w:kern w:val="0"/>
                <w:sz w:val="24"/>
                <w:szCs w:val="24"/>
                <w14:ligatures w14:val="none"/>
              </w:rPr>
            </w:pPr>
            <w:r w:rsidRPr="0007472C">
              <w:rPr>
                <w:rFonts w:asciiTheme="majorHAnsi" w:eastAsia="Times New Roman" w:hAnsiTheme="majorHAnsi" w:cstheme="majorHAnsi"/>
                <w:kern w:val="0"/>
                <w:sz w:val="24"/>
                <w:szCs w:val="24"/>
                <w:bdr w:val="none" w:sz="0" w:space="0" w:color="auto" w:frame="1"/>
                <w14:ligatures w14:val="none"/>
              </w:rPr>
              <w:t>Р</w:t>
            </w:r>
            <w:r w:rsidRPr="00743BFE">
              <w:rPr>
                <w:rFonts w:asciiTheme="majorHAnsi" w:eastAsia="Times New Roman" w:hAnsiTheme="majorHAnsi" w:cstheme="majorHAnsi"/>
                <w:kern w:val="0"/>
                <w:sz w:val="24"/>
                <w:szCs w:val="24"/>
                <w:bdr w:val="none" w:sz="0" w:space="0" w:color="auto" w:frame="1"/>
                <w14:ligatures w14:val="none"/>
              </w:rPr>
              <w:t>/</w:t>
            </w:r>
            <w:r w:rsidRPr="0007472C">
              <w:rPr>
                <w:rFonts w:asciiTheme="majorHAnsi" w:eastAsia="Times New Roman" w:hAnsiTheme="majorHAnsi" w:cstheme="majorHAnsi"/>
                <w:kern w:val="0"/>
                <w:sz w:val="24"/>
                <w:szCs w:val="24"/>
                <w:bdr w:val="none" w:sz="0" w:space="0" w:color="auto" w:frame="1"/>
                <w14:ligatures w14:val="none"/>
              </w:rPr>
              <w:t>с</w:t>
            </w:r>
            <w:r w:rsidRPr="00743BFE">
              <w:rPr>
                <w:rFonts w:asciiTheme="majorHAnsi" w:eastAsia="Times New Roman" w:hAnsiTheme="majorHAnsi" w:cstheme="majorHAnsi"/>
                <w:kern w:val="0"/>
                <w:sz w:val="24"/>
                <w:szCs w:val="24"/>
                <w:bdr w:val="none" w:sz="0" w:space="0" w:color="auto" w:frame="1"/>
                <w14:ligatures w14:val="none"/>
              </w:rPr>
              <w:t xml:space="preserve">: </w:t>
            </w:r>
            <w:r w:rsidRPr="002E1579">
              <w:rPr>
                <w:rFonts w:asciiTheme="majorHAnsi" w:eastAsia="Times New Roman" w:hAnsiTheme="majorHAnsi" w:cstheme="majorHAnsi"/>
                <w:kern w:val="0"/>
                <w:sz w:val="24"/>
                <w:szCs w:val="24"/>
                <w:bdr w:val="none" w:sz="0" w:space="0" w:color="auto" w:frame="1"/>
                <w14:ligatures w14:val="none"/>
              </w:rPr>
              <w:t>20208000000510463001</w:t>
            </w:r>
          </w:p>
          <w:p w14:paraId="6FF532A0" w14:textId="77777777" w:rsidR="002E1579" w:rsidRPr="00743BFE" w:rsidRDefault="002E1579" w:rsidP="002E1579">
            <w:pPr>
              <w:spacing w:after="0" w:line="288" w:lineRule="auto"/>
              <w:textAlignment w:val="baseline"/>
              <w:rPr>
                <w:rFonts w:asciiTheme="majorHAnsi" w:eastAsia="Times New Roman" w:hAnsiTheme="majorHAnsi" w:cstheme="majorHAnsi"/>
                <w:kern w:val="0"/>
                <w:sz w:val="24"/>
                <w:szCs w:val="24"/>
                <w:bdr w:val="none" w:sz="0" w:space="0" w:color="auto" w:frame="1"/>
                <w:lang w:val="uz-Cyrl-UZ"/>
                <w14:ligatures w14:val="none"/>
              </w:rPr>
            </w:pPr>
            <w:r w:rsidRPr="00743BFE">
              <w:rPr>
                <w:rFonts w:asciiTheme="majorHAnsi" w:eastAsia="Times New Roman" w:hAnsiTheme="majorHAnsi" w:cstheme="majorHAnsi"/>
                <w:kern w:val="0"/>
                <w:sz w:val="24"/>
                <w:szCs w:val="24"/>
                <w:bdr w:val="none" w:sz="0" w:space="0" w:color="auto" w:frame="1"/>
                <w14:ligatures w14:val="none"/>
              </w:rPr>
              <w:t xml:space="preserve">МФО: </w:t>
            </w:r>
            <w:r w:rsidRPr="002E1579">
              <w:rPr>
                <w:rFonts w:asciiTheme="majorHAnsi" w:eastAsia="Times New Roman" w:hAnsiTheme="majorHAnsi" w:cstheme="majorHAnsi"/>
                <w:kern w:val="0"/>
                <w:sz w:val="24"/>
                <w:szCs w:val="24"/>
                <w:bdr w:val="none" w:sz="0" w:space="0" w:color="auto" w:frame="1"/>
                <w14:ligatures w14:val="none"/>
              </w:rPr>
              <w:t>01095</w:t>
            </w:r>
          </w:p>
          <w:p w14:paraId="09984C8D" w14:textId="46E594F0" w:rsidR="002E1579" w:rsidRPr="00743BFE" w:rsidRDefault="002E1579" w:rsidP="002E1579">
            <w:pPr>
              <w:spacing w:after="0" w:line="288" w:lineRule="auto"/>
              <w:textAlignment w:val="baseline"/>
              <w:rPr>
                <w:rFonts w:asciiTheme="majorHAnsi" w:eastAsia="Times New Roman" w:hAnsiTheme="majorHAnsi" w:cstheme="majorHAnsi"/>
                <w:kern w:val="0"/>
                <w:sz w:val="24"/>
                <w:szCs w:val="24"/>
                <w:lang w:val="uz-Cyrl-UZ"/>
                <w14:ligatures w14:val="none"/>
              </w:rPr>
            </w:pPr>
            <w:r w:rsidRPr="002E1579">
              <w:rPr>
                <w:rFonts w:asciiTheme="majorHAnsi" w:eastAsia="Times New Roman" w:hAnsiTheme="majorHAnsi" w:cstheme="majorHAnsi"/>
                <w:kern w:val="0"/>
                <w:sz w:val="24"/>
                <w:szCs w:val="24"/>
                <w:bdr w:val="none" w:sz="0" w:space="0" w:color="auto" w:frame="1"/>
                <w:lang w:val="uz-Cyrl-UZ"/>
                <w14:ligatures w14:val="none"/>
              </w:rPr>
              <w:t xml:space="preserve">Банк: </w:t>
            </w:r>
            <w:r w:rsidRPr="0007472C">
              <w:rPr>
                <w:rFonts w:asciiTheme="majorHAnsi" w:eastAsia="Times New Roman" w:hAnsiTheme="majorHAnsi" w:cstheme="majorHAnsi"/>
                <w:kern w:val="0"/>
                <w:sz w:val="24"/>
                <w:szCs w:val="24"/>
                <w:bdr w:val="none" w:sz="0" w:space="0" w:color="auto" w:frame="1"/>
                <w14:ligatures w14:val="none"/>
              </w:rPr>
              <w:t xml:space="preserve">Шайхонтохурский филиал </w:t>
            </w:r>
            <w:r w:rsidR="00D040BB" w:rsidRPr="00D040BB">
              <w:rPr>
                <w:rFonts w:asciiTheme="majorHAnsi" w:eastAsia="Times New Roman" w:hAnsiTheme="majorHAnsi" w:cstheme="majorHAnsi"/>
                <w:kern w:val="0"/>
                <w:sz w:val="24"/>
                <w:szCs w:val="24"/>
                <w:bdr w:val="none" w:sz="0" w:space="0" w:color="auto" w:frame="1"/>
                <w:lang w:val="uz-Cyrl-UZ"/>
                <w14:ligatures w14:val="none"/>
              </w:rPr>
              <w:t>АКБ «</w:t>
            </w:r>
            <w:r w:rsidRPr="00743BFE">
              <w:rPr>
                <w:rFonts w:asciiTheme="majorHAnsi" w:eastAsia="Times New Roman" w:hAnsiTheme="majorHAnsi" w:cstheme="majorHAnsi"/>
                <w:kern w:val="0"/>
                <w:sz w:val="24"/>
                <w:szCs w:val="24"/>
                <w:bdr w:val="none" w:sz="0" w:space="0" w:color="auto" w:frame="1"/>
                <w14:ligatures w14:val="none"/>
              </w:rPr>
              <w:t>ASIA ALLIANCE BANK</w:t>
            </w:r>
            <w:r w:rsidR="00D040BB" w:rsidRPr="00D040BB">
              <w:rPr>
                <w:rFonts w:asciiTheme="majorHAnsi" w:eastAsia="Times New Roman" w:hAnsiTheme="majorHAnsi" w:cstheme="majorHAnsi"/>
                <w:kern w:val="0"/>
                <w:sz w:val="24"/>
                <w:szCs w:val="24"/>
                <w:bdr w:val="none" w:sz="0" w:space="0" w:color="auto" w:frame="1"/>
                <w:lang w:val="uz-Cyrl-UZ"/>
                <w14:ligatures w14:val="none"/>
              </w:rPr>
              <w:t>»</w:t>
            </w:r>
            <w:r w:rsidRPr="00743BFE">
              <w:rPr>
                <w:rFonts w:asciiTheme="majorHAnsi" w:eastAsia="Times New Roman" w:hAnsiTheme="majorHAnsi" w:cstheme="majorHAnsi"/>
                <w:kern w:val="0"/>
                <w:sz w:val="24"/>
                <w:szCs w:val="24"/>
                <w:bdr w:val="none" w:sz="0" w:space="0" w:color="auto" w:frame="1"/>
                <w14:ligatures w14:val="none"/>
              </w:rPr>
              <w:t>.</w:t>
            </w:r>
          </w:p>
        </w:tc>
        <w:tc>
          <w:tcPr>
            <w:tcW w:w="5528" w:type="dxa"/>
          </w:tcPr>
          <w:p w14:paraId="2706D3B5" w14:textId="77777777" w:rsidR="002E1579" w:rsidRPr="00743BFE" w:rsidRDefault="002E1579" w:rsidP="00D040BB">
            <w:pPr>
              <w:snapToGrid w:val="0"/>
              <w:spacing w:after="0"/>
              <w:ind w:left="142"/>
              <w:rPr>
                <w:rFonts w:asciiTheme="majorHAnsi" w:eastAsia="Times New Roman" w:hAnsiTheme="majorHAnsi" w:cstheme="majorHAnsi"/>
                <w:kern w:val="0"/>
                <w:sz w:val="24"/>
                <w:szCs w:val="24"/>
                <w:lang w:val="uz-Cyrl-UZ"/>
                <w14:ligatures w14:val="none"/>
              </w:rPr>
            </w:pPr>
            <w:proofErr w:type="spellStart"/>
            <w:r w:rsidRPr="002E1579">
              <w:rPr>
                <w:rFonts w:asciiTheme="majorHAnsi" w:eastAsia="Times New Roman" w:hAnsiTheme="majorHAnsi" w:cstheme="majorHAnsi"/>
                <w:kern w:val="0"/>
                <w:sz w:val="24"/>
                <w:szCs w:val="24"/>
                <w:bdr w:val="none" w:sz="0" w:space="0" w:color="auto" w:frame="1"/>
                <w:lang w:val="ru-RU"/>
                <w14:ligatures w14:val="none"/>
              </w:rPr>
              <w:t>Манзил</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Тошкент</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шаҳри</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Юнусобод</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тумани</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Кичик</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автомобил</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йўли</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xml:space="preserve"> </w:t>
            </w:r>
            <w:proofErr w:type="spellStart"/>
            <w:r w:rsidRPr="002E1579">
              <w:rPr>
                <w:rFonts w:asciiTheme="majorHAnsi" w:eastAsia="Times New Roman" w:hAnsiTheme="majorHAnsi" w:cstheme="majorHAnsi"/>
                <w:kern w:val="0"/>
                <w:sz w:val="24"/>
                <w:szCs w:val="24"/>
                <w:bdr w:val="none" w:sz="0" w:space="0" w:color="auto" w:frame="1"/>
                <w:lang w:val="ru-RU"/>
                <w14:ligatures w14:val="none"/>
              </w:rPr>
              <w:t>кўчаси</w:t>
            </w:r>
            <w:proofErr w:type="spellEnd"/>
            <w:r w:rsidRPr="002E1579">
              <w:rPr>
                <w:rFonts w:asciiTheme="majorHAnsi" w:eastAsia="Times New Roman" w:hAnsiTheme="majorHAnsi" w:cstheme="majorHAnsi"/>
                <w:kern w:val="0"/>
                <w:sz w:val="24"/>
                <w:szCs w:val="24"/>
                <w:bdr w:val="none" w:sz="0" w:space="0" w:color="auto" w:frame="1"/>
                <w:lang w:val="ru-RU"/>
                <w14:ligatures w14:val="none"/>
              </w:rPr>
              <w:t>, 38-уй.</w:t>
            </w:r>
          </w:p>
          <w:p w14:paraId="4BF49BB9" w14:textId="77777777" w:rsidR="002E1579" w:rsidRPr="002E1579" w:rsidRDefault="002E1579" w:rsidP="00D040BB">
            <w:pPr>
              <w:snapToGrid w:val="0"/>
              <w:spacing w:after="0"/>
              <w:ind w:left="142"/>
              <w:rPr>
                <w:rFonts w:asciiTheme="majorHAnsi" w:eastAsia="Times New Roman" w:hAnsiTheme="majorHAnsi" w:cstheme="majorHAnsi"/>
                <w:kern w:val="0"/>
                <w:sz w:val="24"/>
                <w:szCs w:val="24"/>
                <w:lang w:val="uz-Cyrl-UZ"/>
                <w14:ligatures w14:val="none"/>
              </w:rPr>
            </w:pPr>
            <w:r w:rsidRPr="002E1579">
              <w:rPr>
                <w:rFonts w:asciiTheme="majorHAnsi" w:eastAsia="Times New Roman" w:hAnsiTheme="majorHAnsi" w:cstheme="majorHAnsi"/>
                <w:kern w:val="0"/>
                <w:sz w:val="24"/>
                <w:szCs w:val="24"/>
                <w:bdr w:val="none" w:sz="0" w:space="0" w:color="auto" w:frame="1"/>
                <w:lang w:val="uz-Cyrl-UZ"/>
                <w14:ligatures w14:val="none"/>
              </w:rPr>
              <w:t>СТИР: 303465075</w:t>
            </w:r>
          </w:p>
          <w:p w14:paraId="0206E14D" w14:textId="77777777" w:rsidR="002E1579" w:rsidRPr="00743BFE" w:rsidRDefault="002E1579" w:rsidP="00D040BB">
            <w:pPr>
              <w:snapToGrid w:val="0"/>
              <w:spacing w:after="0" w:line="288" w:lineRule="auto"/>
              <w:ind w:left="142"/>
              <w:textAlignment w:val="baseline"/>
              <w:rPr>
                <w:rFonts w:asciiTheme="majorHAnsi" w:eastAsia="Times New Roman" w:hAnsiTheme="majorHAnsi" w:cstheme="majorHAnsi"/>
                <w:kern w:val="0"/>
                <w:sz w:val="24"/>
                <w:szCs w:val="24"/>
                <w14:ligatures w14:val="none"/>
              </w:rPr>
            </w:pPr>
            <w:r w:rsidRPr="002E1579">
              <w:rPr>
                <w:rFonts w:asciiTheme="majorHAnsi" w:eastAsia="Times New Roman" w:hAnsiTheme="majorHAnsi" w:cstheme="majorHAnsi"/>
                <w:kern w:val="0"/>
                <w:sz w:val="24"/>
                <w:szCs w:val="24"/>
                <w:bdr w:val="none" w:sz="0" w:space="0" w:color="auto" w:frame="1"/>
                <w:lang w:val="uz-Cyrl-UZ"/>
                <w14:ligatures w14:val="none"/>
              </w:rPr>
              <w:t>Х</w:t>
            </w:r>
            <w:r w:rsidRPr="00743BFE">
              <w:rPr>
                <w:rFonts w:asciiTheme="majorHAnsi" w:eastAsia="Times New Roman" w:hAnsiTheme="majorHAnsi" w:cstheme="majorHAnsi"/>
                <w:kern w:val="0"/>
                <w:sz w:val="24"/>
                <w:szCs w:val="24"/>
                <w:bdr w:val="none" w:sz="0" w:space="0" w:color="auto" w:frame="1"/>
                <w14:ligatures w14:val="none"/>
              </w:rPr>
              <w:t>/</w:t>
            </w:r>
            <w:r w:rsidRPr="002E1579">
              <w:rPr>
                <w:rFonts w:asciiTheme="majorHAnsi" w:eastAsia="Times New Roman" w:hAnsiTheme="majorHAnsi" w:cstheme="majorHAnsi"/>
                <w:kern w:val="0"/>
                <w:sz w:val="24"/>
                <w:szCs w:val="24"/>
                <w:bdr w:val="none" w:sz="0" w:space="0" w:color="auto" w:frame="1"/>
                <w:lang w:val="uz-Cyrl-UZ"/>
                <w14:ligatures w14:val="none"/>
              </w:rPr>
              <w:t>р</w:t>
            </w:r>
            <w:r w:rsidRPr="00743BFE">
              <w:rPr>
                <w:rFonts w:asciiTheme="majorHAnsi" w:eastAsia="Times New Roman" w:hAnsiTheme="majorHAnsi" w:cstheme="majorHAnsi"/>
                <w:kern w:val="0"/>
                <w:sz w:val="24"/>
                <w:szCs w:val="24"/>
                <w:bdr w:val="none" w:sz="0" w:space="0" w:color="auto" w:frame="1"/>
                <w14:ligatures w14:val="none"/>
              </w:rPr>
              <w:t xml:space="preserve">: </w:t>
            </w:r>
            <w:r w:rsidRPr="002E1579">
              <w:rPr>
                <w:rFonts w:asciiTheme="majorHAnsi" w:eastAsia="Times New Roman" w:hAnsiTheme="majorHAnsi" w:cstheme="majorHAnsi"/>
                <w:kern w:val="0"/>
                <w:sz w:val="24"/>
                <w:szCs w:val="24"/>
                <w:bdr w:val="none" w:sz="0" w:space="0" w:color="auto" w:frame="1"/>
                <w14:ligatures w14:val="none"/>
              </w:rPr>
              <w:t>20208000000510463001</w:t>
            </w:r>
          </w:p>
          <w:p w14:paraId="5CFDF953" w14:textId="77777777" w:rsidR="002E1579" w:rsidRPr="00743BFE" w:rsidRDefault="002E1579" w:rsidP="00D040BB">
            <w:pPr>
              <w:snapToGrid w:val="0"/>
              <w:spacing w:after="0" w:line="288" w:lineRule="auto"/>
              <w:ind w:left="142"/>
              <w:textAlignment w:val="baseline"/>
              <w:rPr>
                <w:rFonts w:asciiTheme="majorHAnsi" w:eastAsia="Times New Roman" w:hAnsiTheme="majorHAnsi" w:cstheme="majorHAnsi"/>
                <w:kern w:val="0"/>
                <w:sz w:val="24"/>
                <w:szCs w:val="24"/>
                <w:bdr w:val="none" w:sz="0" w:space="0" w:color="auto" w:frame="1"/>
                <w:lang w:val="uz-Cyrl-UZ"/>
                <w14:ligatures w14:val="none"/>
              </w:rPr>
            </w:pPr>
            <w:r w:rsidRPr="00743BFE">
              <w:rPr>
                <w:rFonts w:asciiTheme="majorHAnsi" w:eastAsia="Times New Roman" w:hAnsiTheme="majorHAnsi" w:cstheme="majorHAnsi"/>
                <w:kern w:val="0"/>
                <w:sz w:val="24"/>
                <w:szCs w:val="24"/>
                <w:bdr w:val="none" w:sz="0" w:space="0" w:color="auto" w:frame="1"/>
                <w14:ligatures w14:val="none"/>
              </w:rPr>
              <w:t xml:space="preserve">МФО: </w:t>
            </w:r>
            <w:r w:rsidRPr="002E1579">
              <w:rPr>
                <w:rFonts w:asciiTheme="majorHAnsi" w:eastAsia="Times New Roman" w:hAnsiTheme="majorHAnsi" w:cstheme="majorHAnsi"/>
                <w:kern w:val="0"/>
                <w:sz w:val="24"/>
                <w:szCs w:val="24"/>
                <w:bdr w:val="none" w:sz="0" w:space="0" w:color="auto" w:frame="1"/>
                <w14:ligatures w14:val="none"/>
              </w:rPr>
              <w:t>01095</w:t>
            </w:r>
          </w:p>
          <w:p w14:paraId="1FB75C6C" w14:textId="1652C165" w:rsidR="002E1579" w:rsidRPr="00743BFE" w:rsidRDefault="002E1579" w:rsidP="00D040BB">
            <w:pPr>
              <w:snapToGrid w:val="0"/>
              <w:spacing w:after="0"/>
              <w:ind w:left="142"/>
              <w:rPr>
                <w:rFonts w:asciiTheme="majorHAnsi" w:eastAsia="Times New Roman" w:hAnsiTheme="majorHAnsi" w:cstheme="majorHAnsi"/>
                <w:kern w:val="0"/>
                <w:sz w:val="24"/>
                <w:szCs w:val="24"/>
                <w:lang w:val="uz-Cyrl-UZ"/>
                <w14:ligatures w14:val="none"/>
              </w:rPr>
            </w:pPr>
            <w:r w:rsidRPr="002E1579">
              <w:rPr>
                <w:rFonts w:asciiTheme="majorHAnsi" w:eastAsia="Times New Roman" w:hAnsiTheme="majorHAnsi" w:cstheme="majorHAnsi"/>
                <w:kern w:val="0"/>
                <w:sz w:val="24"/>
                <w:szCs w:val="24"/>
                <w:bdr w:val="none" w:sz="0" w:space="0" w:color="auto" w:frame="1"/>
                <w14:ligatures w14:val="none"/>
              </w:rPr>
              <w:t xml:space="preserve">Банк: </w:t>
            </w:r>
            <w:r w:rsidRPr="002E1579">
              <w:rPr>
                <w:rFonts w:asciiTheme="majorHAnsi" w:eastAsia="Times New Roman" w:hAnsiTheme="majorHAnsi" w:cstheme="majorHAnsi"/>
                <w:kern w:val="0"/>
                <w:sz w:val="24"/>
                <w:szCs w:val="24"/>
                <w:bdr w:val="none" w:sz="0" w:space="0" w:color="auto" w:frame="1"/>
                <w:lang w:val="uz-Cyrl-UZ"/>
                <w14:ligatures w14:val="none"/>
              </w:rPr>
              <w:t>«</w:t>
            </w:r>
            <w:r w:rsidRPr="00743BFE">
              <w:rPr>
                <w:rFonts w:asciiTheme="majorHAnsi" w:eastAsia="Times New Roman" w:hAnsiTheme="majorHAnsi" w:cstheme="majorHAnsi"/>
                <w:kern w:val="0"/>
                <w:sz w:val="24"/>
                <w:szCs w:val="24"/>
                <w:bdr w:val="none" w:sz="0" w:space="0" w:color="auto" w:frame="1"/>
                <w14:ligatures w14:val="none"/>
              </w:rPr>
              <w:t>ASIA ALLIANCE BANK</w:t>
            </w:r>
            <w:r w:rsidRPr="002E1579">
              <w:rPr>
                <w:rFonts w:asciiTheme="majorHAnsi" w:eastAsia="Times New Roman" w:hAnsiTheme="majorHAnsi" w:cstheme="majorHAnsi"/>
                <w:kern w:val="0"/>
                <w:sz w:val="24"/>
                <w:szCs w:val="24"/>
                <w:bdr w:val="none" w:sz="0" w:space="0" w:color="auto" w:frame="1"/>
                <w:lang w:val="uz-Cyrl-UZ"/>
                <w14:ligatures w14:val="none"/>
              </w:rPr>
              <w:t>»</w:t>
            </w:r>
            <w:r w:rsidRPr="0007472C">
              <w:rPr>
                <w:rFonts w:asciiTheme="majorHAnsi" w:eastAsia="Times New Roman" w:hAnsiTheme="majorHAnsi" w:cstheme="majorHAnsi"/>
                <w:kern w:val="0"/>
                <w:sz w:val="24"/>
                <w:szCs w:val="24"/>
                <w:bdr w:val="none" w:sz="0" w:space="0" w:color="auto" w:frame="1"/>
                <w14:ligatures w14:val="none"/>
              </w:rPr>
              <w:t xml:space="preserve"> </w:t>
            </w:r>
            <w:r w:rsidRPr="002E1579">
              <w:rPr>
                <w:rFonts w:asciiTheme="majorHAnsi" w:eastAsia="Times New Roman" w:hAnsiTheme="majorHAnsi" w:cstheme="majorHAnsi"/>
                <w:kern w:val="0"/>
                <w:sz w:val="24"/>
                <w:szCs w:val="24"/>
                <w:bdr w:val="none" w:sz="0" w:space="0" w:color="auto" w:frame="1"/>
                <w:lang w:val="uz-Cyrl-UZ"/>
                <w14:ligatures w14:val="none"/>
              </w:rPr>
              <w:t xml:space="preserve">АТБ </w:t>
            </w:r>
            <w:r w:rsidRPr="0007472C">
              <w:rPr>
                <w:rFonts w:asciiTheme="majorHAnsi" w:eastAsia="Times New Roman" w:hAnsiTheme="majorHAnsi" w:cstheme="majorHAnsi"/>
                <w:kern w:val="0"/>
                <w:sz w:val="24"/>
                <w:szCs w:val="24"/>
                <w:bdr w:val="none" w:sz="0" w:space="0" w:color="auto" w:frame="1"/>
                <w14:ligatures w14:val="none"/>
              </w:rPr>
              <w:t>Шайхонтохур филиал</w:t>
            </w:r>
            <w:r w:rsidRPr="002E1579">
              <w:rPr>
                <w:rFonts w:asciiTheme="majorHAnsi" w:eastAsia="Times New Roman" w:hAnsiTheme="majorHAnsi" w:cstheme="majorHAnsi"/>
                <w:kern w:val="0"/>
                <w:sz w:val="24"/>
                <w:szCs w:val="24"/>
                <w:bdr w:val="none" w:sz="0" w:space="0" w:color="auto" w:frame="1"/>
                <w:lang w:val="uz-Cyrl-UZ"/>
                <w14:ligatures w14:val="none"/>
              </w:rPr>
              <w:t>и</w:t>
            </w:r>
            <w:r w:rsidRPr="00743BFE">
              <w:rPr>
                <w:rFonts w:asciiTheme="majorHAnsi" w:eastAsia="Times New Roman" w:hAnsiTheme="majorHAnsi" w:cstheme="majorHAnsi"/>
                <w:kern w:val="0"/>
                <w:sz w:val="24"/>
                <w:szCs w:val="24"/>
                <w:bdr w:val="none" w:sz="0" w:space="0" w:color="auto" w:frame="1"/>
                <w14:ligatures w14:val="none"/>
              </w:rPr>
              <w:t>.</w:t>
            </w:r>
          </w:p>
        </w:tc>
      </w:tr>
    </w:tbl>
    <w:p w14:paraId="7B450F67" w14:textId="77777777" w:rsidR="00FC01EF" w:rsidRDefault="00FC01EF"/>
    <w:sectPr w:rsidR="00FC01EF" w:rsidSect="002D4241">
      <w:pgSz w:w="11906" w:h="16838"/>
      <w:pgMar w:top="426" w:right="1417"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5FC8"/>
    <w:multiLevelType w:val="hybridMultilevel"/>
    <w:tmpl w:val="AC18A09E"/>
    <w:lvl w:ilvl="0" w:tplc="AAECD290">
      <w:start w:val="1"/>
      <w:numFmt w:val="bullet"/>
      <w:lvlText w:val=""/>
      <w:lvlJc w:val="left"/>
      <w:pPr>
        <w:ind w:left="1080" w:hanging="360"/>
      </w:pPr>
      <w:rPr>
        <w:rFonts w:ascii="Symbol" w:hAnsi="Symbol" w:hint="default"/>
        <w:b/>
        <w:bCs/>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9494AA5"/>
    <w:multiLevelType w:val="multilevel"/>
    <w:tmpl w:val="A50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A0A95"/>
    <w:multiLevelType w:val="multilevel"/>
    <w:tmpl w:val="6F4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D4049"/>
    <w:multiLevelType w:val="multilevel"/>
    <w:tmpl w:val="04A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13589"/>
    <w:multiLevelType w:val="multilevel"/>
    <w:tmpl w:val="2A0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F4C0F"/>
    <w:multiLevelType w:val="multilevel"/>
    <w:tmpl w:val="558E899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81875"/>
    <w:multiLevelType w:val="multilevel"/>
    <w:tmpl w:val="11B260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A5A0F"/>
    <w:multiLevelType w:val="hybridMultilevel"/>
    <w:tmpl w:val="6D54BB78"/>
    <w:lvl w:ilvl="0" w:tplc="AAECD290">
      <w:start w:val="1"/>
      <w:numFmt w:val="bullet"/>
      <w:lvlText w:val=""/>
      <w:lvlJc w:val="left"/>
      <w:pPr>
        <w:ind w:left="1004" w:hanging="360"/>
      </w:pPr>
      <w:rPr>
        <w:rFonts w:ascii="Symbol" w:hAnsi="Symbol" w:hint="default"/>
        <w:b/>
        <w:bCs/>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E753C9D"/>
    <w:multiLevelType w:val="hybridMultilevel"/>
    <w:tmpl w:val="2EB0726E"/>
    <w:lvl w:ilvl="0" w:tplc="AAECD290">
      <w:start w:val="1"/>
      <w:numFmt w:val="bullet"/>
      <w:lvlText w:val=""/>
      <w:lvlJc w:val="left"/>
      <w:pPr>
        <w:ind w:left="1004" w:hanging="360"/>
      </w:pPr>
      <w:rPr>
        <w:rFonts w:ascii="Symbol" w:hAnsi="Symbol" w:hint="default"/>
        <w:b/>
        <w:bCs/>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5CDC2E24"/>
    <w:multiLevelType w:val="multilevel"/>
    <w:tmpl w:val="399229E4"/>
    <w:lvl w:ilvl="0">
      <w:start w:val="1"/>
      <w:numFmt w:val="decimal"/>
      <w:lvlText w:val="%1."/>
      <w:lvlJc w:val="left"/>
      <w:pPr>
        <w:ind w:left="360" w:hanging="360"/>
      </w:pPr>
      <w:rPr>
        <w:b/>
        <w:bCs/>
        <w:lang w:val="uz-Latn-UZ"/>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BA3081"/>
    <w:multiLevelType w:val="multilevel"/>
    <w:tmpl w:val="5A26D5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60304"/>
    <w:multiLevelType w:val="multilevel"/>
    <w:tmpl w:val="D032CB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B01F2"/>
    <w:multiLevelType w:val="hybridMultilevel"/>
    <w:tmpl w:val="98846E56"/>
    <w:lvl w:ilvl="0" w:tplc="AAECD290">
      <w:start w:val="1"/>
      <w:numFmt w:val="bullet"/>
      <w:lvlText w:val=""/>
      <w:lvlJc w:val="left"/>
      <w:pPr>
        <w:ind w:left="1080" w:hanging="360"/>
      </w:pPr>
      <w:rPr>
        <w:rFonts w:ascii="Symbol" w:hAnsi="Symbol" w:hint="default"/>
        <w:b/>
        <w:bCs/>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E132951"/>
    <w:multiLevelType w:val="multilevel"/>
    <w:tmpl w:val="04CEB9C6"/>
    <w:lvl w:ilvl="0">
      <w:start w:val="1"/>
      <w:numFmt w:val="decimal"/>
      <w:lvlText w:val="%1."/>
      <w:lvlJc w:val="left"/>
      <w:pPr>
        <w:ind w:left="360" w:hanging="360"/>
      </w:pPr>
      <w:rPr>
        <w:rFonts w:asciiTheme="majorHAnsi" w:hAnsiTheme="majorHAnsi" w:cstheme="majorHAnsi" w:hint="default"/>
        <w:b/>
        <w:bCs/>
        <w:sz w:val="24"/>
        <w:szCs w:val="24"/>
        <w:lang w:val="uz-Latn-UZ"/>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7F6B73"/>
    <w:multiLevelType w:val="hybridMultilevel"/>
    <w:tmpl w:val="EC74A4E2"/>
    <w:lvl w:ilvl="0" w:tplc="AAECD290">
      <w:start w:val="1"/>
      <w:numFmt w:val="bullet"/>
      <w:lvlText w:val=""/>
      <w:lvlJc w:val="left"/>
      <w:pPr>
        <w:ind w:left="1028" w:hanging="360"/>
      </w:pPr>
      <w:rPr>
        <w:rFonts w:ascii="Symbol" w:hAnsi="Symbol" w:hint="default"/>
        <w:b/>
        <w:bCs/>
      </w:rPr>
    </w:lvl>
    <w:lvl w:ilvl="1" w:tplc="040C0003" w:tentative="1">
      <w:start w:val="1"/>
      <w:numFmt w:val="bullet"/>
      <w:lvlText w:val="o"/>
      <w:lvlJc w:val="left"/>
      <w:pPr>
        <w:ind w:left="1748" w:hanging="360"/>
      </w:pPr>
      <w:rPr>
        <w:rFonts w:ascii="Courier New" w:hAnsi="Courier New" w:cs="Courier New" w:hint="default"/>
      </w:rPr>
    </w:lvl>
    <w:lvl w:ilvl="2" w:tplc="040C0005" w:tentative="1">
      <w:start w:val="1"/>
      <w:numFmt w:val="bullet"/>
      <w:lvlText w:val=""/>
      <w:lvlJc w:val="left"/>
      <w:pPr>
        <w:ind w:left="2468" w:hanging="360"/>
      </w:pPr>
      <w:rPr>
        <w:rFonts w:ascii="Wingdings" w:hAnsi="Wingdings" w:hint="default"/>
      </w:rPr>
    </w:lvl>
    <w:lvl w:ilvl="3" w:tplc="040C0001" w:tentative="1">
      <w:start w:val="1"/>
      <w:numFmt w:val="bullet"/>
      <w:lvlText w:val=""/>
      <w:lvlJc w:val="left"/>
      <w:pPr>
        <w:ind w:left="3188" w:hanging="360"/>
      </w:pPr>
      <w:rPr>
        <w:rFonts w:ascii="Symbol" w:hAnsi="Symbol" w:hint="default"/>
      </w:rPr>
    </w:lvl>
    <w:lvl w:ilvl="4" w:tplc="040C0003" w:tentative="1">
      <w:start w:val="1"/>
      <w:numFmt w:val="bullet"/>
      <w:lvlText w:val="o"/>
      <w:lvlJc w:val="left"/>
      <w:pPr>
        <w:ind w:left="3908" w:hanging="360"/>
      </w:pPr>
      <w:rPr>
        <w:rFonts w:ascii="Courier New" w:hAnsi="Courier New" w:cs="Courier New" w:hint="default"/>
      </w:rPr>
    </w:lvl>
    <w:lvl w:ilvl="5" w:tplc="040C0005" w:tentative="1">
      <w:start w:val="1"/>
      <w:numFmt w:val="bullet"/>
      <w:lvlText w:val=""/>
      <w:lvlJc w:val="left"/>
      <w:pPr>
        <w:ind w:left="4628" w:hanging="360"/>
      </w:pPr>
      <w:rPr>
        <w:rFonts w:ascii="Wingdings" w:hAnsi="Wingdings" w:hint="default"/>
      </w:rPr>
    </w:lvl>
    <w:lvl w:ilvl="6" w:tplc="040C0001" w:tentative="1">
      <w:start w:val="1"/>
      <w:numFmt w:val="bullet"/>
      <w:lvlText w:val=""/>
      <w:lvlJc w:val="left"/>
      <w:pPr>
        <w:ind w:left="5348" w:hanging="360"/>
      </w:pPr>
      <w:rPr>
        <w:rFonts w:ascii="Symbol" w:hAnsi="Symbol" w:hint="default"/>
      </w:rPr>
    </w:lvl>
    <w:lvl w:ilvl="7" w:tplc="040C0003" w:tentative="1">
      <w:start w:val="1"/>
      <w:numFmt w:val="bullet"/>
      <w:lvlText w:val="o"/>
      <w:lvlJc w:val="left"/>
      <w:pPr>
        <w:ind w:left="6068" w:hanging="360"/>
      </w:pPr>
      <w:rPr>
        <w:rFonts w:ascii="Courier New" w:hAnsi="Courier New" w:cs="Courier New" w:hint="default"/>
      </w:rPr>
    </w:lvl>
    <w:lvl w:ilvl="8" w:tplc="040C0005" w:tentative="1">
      <w:start w:val="1"/>
      <w:numFmt w:val="bullet"/>
      <w:lvlText w:val=""/>
      <w:lvlJc w:val="left"/>
      <w:pPr>
        <w:ind w:left="6788" w:hanging="360"/>
      </w:pPr>
      <w:rPr>
        <w:rFonts w:ascii="Wingdings" w:hAnsi="Wingdings" w:hint="default"/>
      </w:rPr>
    </w:lvl>
  </w:abstractNum>
  <w:abstractNum w:abstractNumId="15" w15:restartNumberingAfterBreak="0">
    <w:nsid w:val="76142E52"/>
    <w:multiLevelType w:val="multilevel"/>
    <w:tmpl w:val="698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C2FEE"/>
    <w:multiLevelType w:val="hybridMultilevel"/>
    <w:tmpl w:val="E8C8FEB4"/>
    <w:lvl w:ilvl="0" w:tplc="AAECD290">
      <w:start w:val="1"/>
      <w:numFmt w:val="bullet"/>
      <w:lvlText w:val=""/>
      <w:lvlJc w:val="left"/>
      <w:pPr>
        <w:ind w:left="720" w:hanging="360"/>
      </w:pPr>
      <w:rPr>
        <w:rFonts w:ascii="Symbol" w:hAnsi="Symbol"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A335C8"/>
    <w:multiLevelType w:val="multilevel"/>
    <w:tmpl w:val="324E21B6"/>
    <w:lvl w:ilvl="0">
      <w:start w:val="1"/>
      <w:numFmt w:val="decimal"/>
      <w:lvlText w:val="%1."/>
      <w:lvlJc w:val="left"/>
      <w:pPr>
        <w:ind w:left="360" w:hanging="360"/>
      </w:pPr>
      <w:rPr>
        <w:lang w:val="uz-Latn-UZ"/>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622480">
    <w:abstractNumId w:val="17"/>
  </w:num>
  <w:num w:numId="2" w16cid:durableId="1479883306">
    <w:abstractNumId w:val="5"/>
  </w:num>
  <w:num w:numId="3" w16cid:durableId="1966690713">
    <w:abstractNumId w:val="10"/>
  </w:num>
  <w:num w:numId="4" w16cid:durableId="622469792">
    <w:abstractNumId w:val="4"/>
  </w:num>
  <w:num w:numId="5" w16cid:durableId="668093886">
    <w:abstractNumId w:val="7"/>
  </w:num>
  <w:num w:numId="6" w16cid:durableId="1473596513">
    <w:abstractNumId w:val="14"/>
  </w:num>
  <w:num w:numId="7" w16cid:durableId="2105297102">
    <w:abstractNumId w:val="8"/>
  </w:num>
  <w:num w:numId="8" w16cid:durableId="989476669">
    <w:abstractNumId w:val="3"/>
  </w:num>
  <w:num w:numId="9" w16cid:durableId="879781013">
    <w:abstractNumId w:val="16"/>
  </w:num>
  <w:num w:numId="10" w16cid:durableId="639186429">
    <w:abstractNumId w:val="15"/>
  </w:num>
  <w:num w:numId="11" w16cid:durableId="1657148471">
    <w:abstractNumId w:val="9"/>
  </w:num>
  <w:num w:numId="12" w16cid:durableId="1206452507">
    <w:abstractNumId w:val="2"/>
  </w:num>
  <w:num w:numId="13" w16cid:durableId="1232347468">
    <w:abstractNumId w:val="0"/>
  </w:num>
  <w:num w:numId="14" w16cid:durableId="1182014683">
    <w:abstractNumId w:val="13"/>
  </w:num>
  <w:num w:numId="15" w16cid:durableId="330958914">
    <w:abstractNumId w:val="12"/>
  </w:num>
  <w:num w:numId="16" w16cid:durableId="864634709">
    <w:abstractNumId w:val="6"/>
  </w:num>
  <w:num w:numId="17" w16cid:durableId="1403262127">
    <w:abstractNumId w:val="11"/>
  </w:num>
  <w:num w:numId="18" w16cid:durableId="3920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8B"/>
    <w:rsid w:val="0003327C"/>
    <w:rsid w:val="00076B7B"/>
    <w:rsid w:val="000B5621"/>
    <w:rsid w:val="00100019"/>
    <w:rsid w:val="00191A98"/>
    <w:rsid w:val="001B3CE7"/>
    <w:rsid w:val="001E0E9B"/>
    <w:rsid w:val="001F379D"/>
    <w:rsid w:val="00200977"/>
    <w:rsid w:val="00207285"/>
    <w:rsid w:val="00222490"/>
    <w:rsid w:val="0022686A"/>
    <w:rsid w:val="002D4241"/>
    <w:rsid w:val="002E1579"/>
    <w:rsid w:val="002E330D"/>
    <w:rsid w:val="00367FFD"/>
    <w:rsid w:val="00386AB2"/>
    <w:rsid w:val="00390FEB"/>
    <w:rsid w:val="004B7AC4"/>
    <w:rsid w:val="004E6834"/>
    <w:rsid w:val="004F2473"/>
    <w:rsid w:val="0053617D"/>
    <w:rsid w:val="0057312C"/>
    <w:rsid w:val="005C7B7A"/>
    <w:rsid w:val="005D7138"/>
    <w:rsid w:val="006C248B"/>
    <w:rsid w:val="006D16F5"/>
    <w:rsid w:val="006D6597"/>
    <w:rsid w:val="00804210"/>
    <w:rsid w:val="00834B80"/>
    <w:rsid w:val="008961A5"/>
    <w:rsid w:val="00896F0D"/>
    <w:rsid w:val="00903ED2"/>
    <w:rsid w:val="009300D5"/>
    <w:rsid w:val="009344D2"/>
    <w:rsid w:val="00A02008"/>
    <w:rsid w:val="00A05C9A"/>
    <w:rsid w:val="00A476EC"/>
    <w:rsid w:val="00B17604"/>
    <w:rsid w:val="00BA3378"/>
    <w:rsid w:val="00D040BB"/>
    <w:rsid w:val="00DC4EE7"/>
    <w:rsid w:val="00E92011"/>
    <w:rsid w:val="00E943A5"/>
    <w:rsid w:val="00ED4F26"/>
    <w:rsid w:val="00F21DAE"/>
    <w:rsid w:val="00FC01EF"/>
    <w:rsid w:val="00FF2B3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47A3"/>
  <w15:chartTrackingRefBased/>
  <w15:docId w15:val="{4A59FEDF-4CC7-4398-9D14-AD2D7BF7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210"/>
    <w:rPr>
      <w:lang w:val="uz-Latn-U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4241"/>
    <w:pPr>
      <w:ind w:left="720"/>
      <w:contextualSpacing/>
    </w:pPr>
  </w:style>
  <w:style w:type="paragraph" w:styleId="a5">
    <w:name w:val="Normal (Web)"/>
    <w:basedOn w:val="a"/>
    <w:uiPriority w:val="99"/>
    <w:semiHidden/>
    <w:unhideWhenUsed/>
    <w:rsid w:val="00191A98"/>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a6">
    <w:name w:val="Strong"/>
    <w:basedOn w:val="a0"/>
    <w:uiPriority w:val="22"/>
    <w:qFormat/>
    <w:rsid w:val="00191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8832">
      <w:bodyDiv w:val="1"/>
      <w:marLeft w:val="0"/>
      <w:marRight w:val="0"/>
      <w:marTop w:val="0"/>
      <w:marBottom w:val="0"/>
      <w:divBdr>
        <w:top w:val="none" w:sz="0" w:space="0" w:color="auto"/>
        <w:left w:val="none" w:sz="0" w:space="0" w:color="auto"/>
        <w:bottom w:val="none" w:sz="0" w:space="0" w:color="auto"/>
        <w:right w:val="none" w:sz="0" w:space="0" w:color="auto"/>
      </w:divBdr>
    </w:div>
    <w:div w:id="63457422">
      <w:bodyDiv w:val="1"/>
      <w:marLeft w:val="0"/>
      <w:marRight w:val="0"/>
      <w:marTop w:val="0"/>
      <w:marBottom w:val="0"/>
      <w:divBdr>
        <w:top w:val="none" w:sz="0" w:space="0" w:color="auto"/>
        <w:left w:val="none" w:sz="0" w:space="0" w:color="auto"/>
        <w:bottom w:val="none" w:sz="0" w:space="0" w:color="auto"/>
        <w:right w:val="none" w:sz="0" w:space="0" w:color="auto"/>
      </w:divBdr>
    </w:div>
    <w:div w:id="111704318">
      <w:bodyDiv w:val="1"/>
      <w:marLeft w:val="0"/>
      <w:marRight w:val="0"/>
      <w:marTop w:val="0"/>
      <w:marBottom w:val="0"/>
      <w:divBdr>
        <w:top w:val="none" w:sz="0" w:space="0" w:color="auto"/>
        <w:left w:val="none" w:sz="0" w:space="0" w:color="auto"/>
        <w:bottom w:val="none" w:sz="0" w:space="0" w:color="auto"/>
        <w:right w:val="none" w:sz="0" w:space="0" w:color="auto"/>
      </w:divBdr>
    </w:div>
    <w:div w:id="136536812">
      <w:bodyDiv w:val="1"/>
      <w:marLeft w:val="0"/>
      <w:marRight w:val="0"/>
      <w:marTop w:val="0"/>
      <w:marBottom w:val="0"/>
      <w:divBdr>
        <w:top w:val="none" w:sz="0" w:space="0" w:color="auto"/>
        <w:left w:val="none" w:sz="0" w:space="0" w:color="auto"/>
        <w:bottom w:val="none" w:sz="0" w:space="0" w:color="auto"/>
        <w:right w:val="none" w:sz="0" w:space="0" w:color="auto"/>
      </w:divBdr>
      <w:divsChild>
        <w:div w:id="380598594">
          <w:marLeft w:val="0"/>
          <w:marRight w:val="0"/>
          <w:marTop w:val="0"/>
          <w:marBottom w:val="0"/>
          <w:divBdr>
            <w:top w:val="none" w:sz="0" w:space="0" w:color="auto"/>
            <w:left w:val="none" w:sz="0" w:space="0" w:color="auto"/>
            <w:bottom w:val="none" w:sz="0" w:space="0" w:color="auto"/>
            <w:right w:val="none" w:sz="0" w:space="0" w:color="auto"/>
          </w:divBdr>
          <w:divsChild>
            <w:div w:id="9069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841">
      <w:bodyDiv w:val="1"/>
      <w:marLeft w:val="0"/>
      <w:marRight w:val="0"/>
      <w:marTop w:val="0"/>
      <w:marBottom w:val="0"/>
      <w:divBdr>
        <w:top w:val="none" w:sz="0" w:space="0" w:color="auto"/>
        <w:left w:val="none" w:sz="0" w:space="0" w:color="auto"/>
        <w:bottom w:val="none" w:sz="0" w:space="0" w:color="auto"/>
        <w:right w:val="none" w:sz="0" w:space="0" w:color="auto"/>
      </w:divBdr>
    </w:div>
    <w:div w:id="216285535">
      <w:bodyDiv w:val="1"/>
      <w:marLeft w:val="0"/>
      <w:marRight w:val="0"/>
      <w:marTop w:val="0"/>
      <w:marBottom w:val="0"/>
      <w:divBdr>
        <w:top w:val="none" w:sz="0" w:space="0" w:color="auto"/>
        <w:left w:val="none" w:sz="0" w:space="0" w:color="auto"/>
        <w:bottom w:val="none" w:sz="0" w:space="0" w:color="auto"/>
        <w:right w:val="none" w:sz="0" w:space="0" w:color="auto"/>
      </w:divBdr>
    </w:div>
    <w:div w:id="275988737">
      <w:bodyDiv w:val="1"/>
      <w:marLeft w:val="0"/>
      <w:marRight w:val="0"/>
      <w:marTop w:val="0"/>
      <w:marBottom w:val="0"/>
      <w:divBdr>
        <w:top w:val="none" w:sz="0" w:space="0" w:color="auto"/>
        <w:left w:val="none" w:sz="0" w:space="0" w:color="auto"/>
        <w:bottom w:val="none" w:sz="0" w:space="0" w:color="auto"/>
        <w:right w:val="none" w:sz="0" w:space="0" w:color="auto"/>
      </w:divBdr>
    </w:div>
    <w:div w:id="318314355">
      <w:bodyDiv w:val="1"/>
      <w:marLeft w:val="0"/>
      <w:marRight w:val="0"/>
      <w:marTop w:val="0"/>
      <w:marBottom w:val="0"/>
      <w:divBdr>
        <w:top w:val="none" w:sz="0" w:space="0" w:color="auto"/>
        <w:left w:val="none" w:sz="0" w:space="0" w:color="auto"/>
        <w:bottom w:val="none" w:sz="0" w:space="0" w:color="auto"/>
        <w:right w:val="none" w:sz="0" w:space="0" w:color="auto"/>
      </w:divBdr>
    </w:div>
    <w:div w:id="361637396">
      <w:bodyDiv w:val="1"/>
      <w:marLeft w:val="0"/>
      <w:marRight w:val="0"/>
      <w:marTop w:val="0"/>
      <w:marBottom w:val="0"/>
      <w:divBdr>
        <w:top w:val="none" w:sz="0" w:space="0" w:color="auto"/>
        <w:left w:val="none" w:sz="0" w:space="0" w:color="auto"/>
        <w:bottom w:val="none" w:sz="0" w:space="0" w:color="auto"/>
        <w:right w:val="none" w:sz="0" w:space="0" w:color="auto"/>
      </w:divBdr>
    </w:div>
    <w:div w:id="407769317">
      <w:bodyDiv w:val="1"/>
      <w:marLeft w:val="0"/>
      <w:marRight w:val="0"/>
      <w:marTop w:val="0"/>
      <w:marBottom w:val="0"/>
      <w:divBdr>
        <w:top w:val="none" w:sz="0" w:space="0" w:color="auto"/>
        <w:left w:val="none" w:sz="0" w:space="0" w:color="auto"/>
        <w:bottom w:val="none" w:sz="0" w:space="0" w:color="auto"/>
        <w:right w:val="none" w:sz="0" w:space="0" w:color="auto"/>
      </w:divBdr>
    </w:div>
    <w:div w:id="421993961">
      <w:bodyDiv w:val="1"/>
      <w:marLeft w:val="0"/>
      <w:marRight w:val="0"/>
      <w:marTop w:val="0"/>
      <w:marBottom w:val="0"/>
      <w:divBdr>
        <w:top w:val="none" w:sz="0" w:space="0" w:color="auto"/>
        <w:left w:val="none" w:sz="0" w:space="0" w:color="auto"/>
        <w:bottom w:val="none" w:sz="0" w:space="0" w:color="auto"/>
        <w:right w:val="none" w:sz="0" w:space="0" w:color="auto"/>
      </w:divBdr>
      <w:divsChild>
        <w:div w:id="980694374">
          <w:marLeft w:val="0"/>
          <w:marRight w:val="0"/>
          <w:marTop w:val="0"/>
          <w:marBottom w:val="0"/>
          <w:divBdr>
            <w:top w:val="none" w:sz="0" w:space="0" w:color="auto"/>
            <w:left w:val="none" w:sz="0" w:space="0" w:color="auto"/>
            <w:bottom w:val="none" w:sz="0" w:space="0" w:color="auto"/>
            <w:right w:val="none" w:sz="0" w:space="0" w:color="auto"/>
          </w:divBdr>
          <w:divsChild>
            <w:div w:id="1928924049">
              <w:marLeft w:val="0"/>
              <w:marRight w:val="0"/>
              <w:marTop w:val="0"/>
              <w:marBottom w:val="0"/>
              <w:divBdr>
                <w:top w:val="none" w:sz="0" w:space="0" w:color="auto"/>
                <w:left w:val="none" w:sz="0" w:space="0" w:color="auto"/>
                <w:bottom w:val="none" w:sz="0" w:space="0" w:color="auto"/>
                <w:right w:val="none" w:sz="0" w:space="0" w:color="auto"/>
              </w:divBdr>
              <w:divsChild>
                <w:div w:id="919828074">
                  <w:marLeft w:val="0"/>
                  <w:marRight w:val="0"/>
                  <w:marTop w:val="0"/>
                  <w:marBottom w:val="0"/>
                  <w:divBdr>
                    <w:top w:val="none" w:sz="0" w:space="0" w:color="auto"/>
                    <w:left w:val="none" w:sz="0" w:space="0" w:color="auto"/>
                    <w:bottom w:val="none" w:sz="0" w:space="0" w:color="auto"/>
                    <w:right w:val="none" w:sz="0" w:space="0" w:color="auto"/>
                  </w:divBdr>
                  <w:divsChild>
                    <w:div w:id="1826314828">
                      <w:marLeft w:val="0"/>
                      <w:marRight w:val="0"/>
                      <w:marTop w:val="0"/>
                      <w:marBottom w:val="0"/>
                      <w:divBdr>
                        <w:top w:val="none" w:sz="0" w:space="0" w:color="auto"/>
                        <w:left w:val="none" w:sz="0" w:space="0" w:color="auto"/>
                        <w:bottom w:val="none" w:sz="0" w:space="0" w:color="auto"/>
                        <w:right w:val="none" w:sz="0" w:space="0" w:color="auto"/>
                      </w:divBdr>
                      <w:divsChild>
                        <w:div w:id="607198286">
                          <w:marLeft w:val="0"/>
                          <w:marRight w:val="0"/>
                          <w:marTop w:val="0"/>
                          <w:marBottom w:val="0"/>
                          <w:divBdr>
                            <w:top w:val="none" w:sz="0" w:space="0" w:color="auto"/>
                            <w:left w:val="none" w:sz="0" w:space="0" w:color="auto"/>
                            <w:bottom w:val="none" w:sz="0" w:space="0" w:color="auto"/>
                            <w:right w:val="none" w:sz="0" w:space="0" w:color="auto"/>
                          </w:divBdr>
                          <w:divsChild>
                            <w:div w:id="15479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839349">
      <w:bodyDiv w:val="1"/>
      <w:marLeft w:val="0"/>
      <w:marRight w:val="0"/>
      <w:marTop w:val="0"/>
      <w:marBottom w:val="0"/>
      <w:divBdr>
        <w:top w:val="none" w:sz="0" w:space="0" w:color="auto"/>
        <w:left w:val="none" w:sz="0" w:space="0" w:color="auto"/>
        <w:bottom w:val="none" w:sz="0" w:space="0" w:color="auto"/>
        <w:right w:val="none" w:sz="0" w:space="0" w:color="auto"/>
      </w:divBdr>
    </w:div>
    <w:div w:id="479343363">
      <w:bodyDiv w:val="1"/>
      <w:marLeft w:val="0"/>
      <w:marRight w:val="0"/>
      <w:marTop w:val="0"/>
      <w:marBottom w:val="0"/>
      <w:divBdr>
        <w:top w:val="none" w:sz="0" w:space="0" w:color="auto"/>
        <w:left w:val="none" w:sz="0" w:space="0" w:color="auto"/>
        <w:bottom w:val="none" w:sz="0" w:space="0" w:color="auto"/>
        <w:right w:val="none" w:sz="0" w:space="0" w:color="auto"/>
      </w:divBdr>
    </w:div>
    <w:div w:id="479462106">
      <w:bodyDiv w:val="1"/>
      <w:marLeft w:val="0"/>
      <w:marRight w:val="0"/>
      <w:marTop w:val="0"/>
      <w:marBottom w:val="0"/>
      <w:divBdr>
        <w:top w:val="none" w:sz="0" w:space="0" w:color="auto"/>
        <w:left w:val="none" w:sz="0" w:space="0" w:color="auto"/>
        <w:bottom w:val="none" w:sz="0" w:space="0" w:color="auto"/>
        <w:right w:val="none" w:sz="0" w:space="0" w:color="auto"/>
      </w:divBdr>
    </w:div>
    <w:div w:id="510876983">
      <w:bodyDiv w:val="1"/>
      <w:marLeft w:val="0"/>
      <w:marRight w:val="0"/>
      <w:marTop w:val="0"/>
      <w:marBottom w:val="0"/>
      <w:divBdr>
        <w:top w:val="none" w:sz="0" w:space="0" w:color="auto"/>
        <w:left w:val="none" w:sz="0" w:space="0" w:color="auto"/>
        <w:bottom w:val="none" w:sz="0" w:space="0" w:color="auto"/>
        <w:right w:val="none" w:sz="0" w:space="0" w:color="auto"/>
      </w:divBdr>
    </w:div>
    <w:div w:id="537089849">
      <w:bodyDiv w:val="1"/>
      <w:marLeft w:val="0"/>
      <w:marRight w:val="0"/>
      <w:marTop w:val="0"/>
      <w:marBottom w:val="0"/>
      <w:divBdr>
        <w:top w:val="none" w:sz="0" w:space="0" w:color="auto"/>
        <w:left w:val="none" w:sz="0" w:space="0" w:color="auto"/>
        <w:bottom w:val="none" w:sz="0" w:space="0" w:color="auto"/>
        <w:right w:val="none" w:sz="0" w:space="0" w:color="auto"/>
      </w:divBdr>
    </w:div>
    <w:div w:id="547112160">
      <w:bodyDiv w:val="1"/>
      <w:marLeft w:val="0"/>
      <w:marRight w:val="0"/>
      <w:marTop w:val="0"/>
      <w:marBottom w:val="0"/>
      <w:divBdr>
        <w:top w:val="none" w:sz="0" w:space="0" w:color="auto"/>
        <w:left w:val="none" w:sz="0" w:space="0" w:color="auto"/>
        <w:bottom w:val="none" w:sz="0" w:space="0" w:color="auto"/>
        <w:right w:val="none" w:sz="0" w:space="0" w:color="auto"/>
      </w:divBdr>
      <w:divsChild>
        <w:div w:id="1882741477">
          <w:marLeft w:val="0"/>
          <w:marRight w:val="0"/>
          <w:marTop w:val="0"/>
          <w:marBottom w:val="0"/>
          <w:divBdr>
            <w:top w:val="none" w:sz="0" w:space="0" w:color="auto"/>
            <w:left w:val="none" w:sz="0" w:space="0" w:color="auto"/>
            <w:bottom w:val="none" w:sz="0" w:space="0" w:color="auto"/>
            <w:right w:val="none" w:sz="0" w:space="0" w:color="auto"/>
          </w:divBdr>
          <w:divsChild>
            <w:div w:id="6822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2337">
      <w:bodyDiv w:val="1"/>
      <w:marLeft w:val="0"/>
      <w:marRight w:val="0"/>
      <w:marTop w:val="0"/>
      <w:marBottom w:val="0"/>
      <w:divBdr>
        <w:top w:val="none" w:sz="0" w:space="0" w:color="auto"/>
        <w:left w:val="none" w:sz="0" w:space="0" w:color="auto"/>
        <w:bottom w:val="none" w:sz="0" w:space="0" w:color="auto"/>
        <w:right w:val="none" w:sz="0" w:space="0" w:color="auto"/>
      </w:divBdr>
    </w:div>
    <w:div w:id="600726247">
      <w:bodyDiv w:val="1"/>
      <w:marLeft w:val="0"/>
      <w:marRight w:val="0"/>
      <w:marTop w:val="0"/>
      <w:marBottom w:val="0"/>
      <w:divBdr>
        <w:top w:val="none" w:sz="0" w:space="0" w:color="auto"/>
        <w:left w:val="none" w:sz="0" w:space="0" w:color="auto"/>
        <w:bottom w:val="none" w:sz="0" w:space="0" w:color="auto"/>
        <w:right w:val="none" w:sz="0" w:space="0" w:color="auto"/>
      </w:divBdr>
    </w:div>
    <w:div w:id="609554038">
      <w:bodyDiv w:val="1"/>
      <w:marLeft w:val="0"/>
      <w:marRight w:val="0"/>
      <w:marTop w:val="0"/>
      <w:marBottom w:val="0"/>
      <w:divBdr>
        <w:top w:val="none" w:sz="0" w:space="0" w:color="auto"/>
        <w:left w:val="none" w:sz="0" w:space="0" w:color="auto"/>
        <w:bottom w:val="none" w:sz="0" w:space="0" w:color="auto"/>
        <w:right w:val="none" w:sz="0" w:space="0" w:color="auto"/>
      </w:divBdr>
    </w:div>
    <w:div w:id="627785169">
      <w:bodyDiv w:val="1"/>
      <w:marLeft w:val="0"/>
      <w:marRight w:val="0"/>
      <w:marTop w:val="0"/>
      <w:marBottom w:val="0"/>
      <w:divBdr>
        <w:top w:val="none" w:sz="0" w:space="0" w:color="auto"/>
        <w:left w:val="none" w:sz="0" w:space="0" w:color="auto"/>
        <w:bottom w:val="none" w:sz="0" w:space="0" w:color="auto"/>
        <w:right w:val="none" w:sz="0" w:space="0" w:color="auto"/>
      </w:divBdr>
    </w:div>
    <w:div w:id="679240303">
      <w:bodyDiv w:val="1"/>
      <w:marLeft w:val="0"/>
      <w:marRight w:val="0"/>
      <w:marTop w:val="0"/>
      <w:marBottom w:val="0"/>
      <w:divBdr>
        <w:top w:val="none" w:sz="0" w:space="0" w:color="auto"/>
        <w:left w:val="none" w:sz="0" w:space="0" w:color="auto"/>
        <w:bottom w:val="none" w:sz="0" w:space="0" w:color="auto"/>
        <w:right w:val="none" w:sz="0" w:space="0" w:color="auto"/>
      </w:divBdr>
    </w:div>
    <w:div w:id="691153619">
      <w:bodyDiv w:val="1"/>
      <w:marLeft w:val="0"/>
      <w:marRight w:val="0"/>
      <w:marTop w:val="0"/>
      <w:marBottom w:val="0"/>
      <w:divBdr>
        <w:top w:val="none" w:sz="0" w:space="0" w:color="auto"/>
        <w:left w:val="none" w:sz="0" w:space="0" w:color="auto"/>
        <w:bottom w:val="none" w:sz="0" w:space="0" w:color="auto"/>
        <w:right w:val="none" w:sz="0" w:space="0" w:color="auto"/>
      </w:divBdr>
    </w:div>
    <w:div w:id="775371590">
      <w:bodyDiv w:val="1"/>
      <w:marLeft w:val="0"/>
      <w:marRight w:val="0"/>
      <w:marTop w:val="0"/>
      <w:marBottom w:val="0"/>
      <w:divBdr>
        <w:top w:val="none" w:sz="0" w:space="0" w:color="auto"/>
        <w:left w:val="none" w:sz="0" w:space="0" w:color="auto"/>
        <w:bottom w:val="none" w:sz="0" w:space="0" w:color="auto"/>
        <w:right w:val="none" w:sz="0" w:space="0" w:color="auto"/>
      </w:divBdr>
    </w:div>
    <w:div w:id="919217640">
      <w:bodyDiv w:val="1"/>
      <w:marLeft w:val="0"/>
      <w:marRight w:val="0"/>
      <w:marTop w:val="0"/>
      <w:marBottom w:val="0"/>
      <w:divBdr>
        <w:top w:val="none" w:sz="0" w:space="0" w:color="auto"/>
        <w:left w:val="none" w:sz="0" w:space="0" w:color="auto"/>
        <w:bottom w:val="none" w:sz="0" w:space="0" w:color="auto"/>
        <w:right w:val="none" w:sz="0" w:space="0" w:color="auto"/>
      </w:divBdr>
    </w:div>
    <w:div w:id="1021903734">
      <w:bodyDiv w:val="1"/>
      <w:marLeft w:val="0"/>
      <w:marRight w:val="0"/>
      <w:marTop w:val="0"/>
      <w:marBottom w:val="0"/>
      <w:divBdr>
        <w:top w:val="none" w:sz="0" w:space="0" w:color="auto"/>
        <w:left w:val="none" w:sz="0" w:space="0" w:color="auto"/>
        <w:bottom w:val="none" w:sz="0" w:space="0" w:color="auto"/>
        <w:right w:val="none" w:sz="0" w:space="0" w:color="auto"/>
      </w:divBdr>
    </w:div>
    <w:div w:id="1024284040">
      <w:bodyDiv w:val="1"/>
      <w:marLeft w:val="0"/>
      <w:marRight w:val="0"/>
      <w:marTop w:val="0"/>
      <w:marBottom w:val="0"/>
      <w:divBdr>
        <w:top w:val="none" w:sz="0" w:space="0" w:color="auto"/>
        <w:left w:val="none" w:sz="0" w:space="0" w:color="auto"/>
        <w:bottom w:val="none" w:sz="0" w:space="0" w:color="auto"/>
        <w:right w:val="none" w:sz="0" w:space="0" w:color="auto"/>
      </w:divBdr>
      <w:divsChild>
        <w:div w:id="2134058348">
          <w:marLeft w:val="0"/>
          <w:marRight w:val="0"/>
          <w:marTop w:val="0"/>
          <w:marBottom w:val="0"/>
          <w:divBdr>
            <w:top w:val="none" w:sz="0" w:space="0" w:color="auto"/>
            <w:left w:val="none" w:sz="0" w:space="0" w:color="auto"/>
            <w:bottom w:val="none" w:sz="0" w:space="0" w:color="auto"/>
            <w:right w:val="none" w:sz="0" w:space="0" w:color="auto"/>
          </w:divBdr>
          <w:divsChild>
            <w:div w:id="1119832493">
              <w:marLeft w:val="0"/>
              <w:marRight w:val="0"/>
              <w:marTop w:val="0"/>
              <w:marBottom w:val="0"/>
              <w:divBdr>
                <w:top w:val="none" w:sz="0" w:space="0" w:color="auto"/>
                <w:left w:val="none" w:sz="0" w:space="0" w:color="auto"/>
                <w:bottom w:val="none" w:sz="0" w:space="0" w:color="auto"/>
                <w:right w:val="none" w:sz="0" w:space="0" w:color="auto"/>
              </w:divBdr>
              <w:divsChild>
                <w:div w:id="211770273">
                  <w:marLeft w:val="0"/>
                  <w:marRight w:val="0"/>
                  <w:marTop w:val="0"/>
                  <w:marBottom w:val="0"/>
                  <w:divBdr>
                    <w:top w:val="none" w:sz="0" w:space="0" w:color="auto"/>
                    <w:left w:val="none" w:sz="0" w:space="0" w:color="auto"/>
                    <w:bottom w:val="none" w:sz="0" w:space="0" w:color="auto"/>
                    <w:right w:val="none" w:sz="0" w:space="0" w:color="auto"/>
                  </w:divBdr>
                  <w:divsChild>
                    <w:div w:id="278293295">
                      <w:marLeft w:val="0"/>
                      <w:marRight w:val="0"/>
                      <w:marTop w:val="0"/>
                      <w:marBottom w:val="0"/>
                      <w:divBdr>
                        <w:top w:val="none" w:sz="0" w:space="0" w:color="auto"/>
                        <w:left w:val="none" w:sz="0" w:space="0" w:color="auto"/>
                        <w:bottom w:val="none" w:sz="0" w:space="0" w:color="auto"/>
                        <w:right w:val="none" w:sz="0" w:space="0" w:color="auto"/>
                      </w:divBdr>
                      <w:divsChild>
                        <w:div w:id="880827572">
                          <w:marLeft w:val="0"/>
                          <w:marRight w:val="0"/>
                          <w:marTop w:val="0"/>
                          <w:marBottom w:val="0"/>
                          <w:divBdr>
                            <w:top w:val="none" w:sz="0" w:space="0" w:color="auto"/>
                            <w:left w:val="none" w:sz="0" w:space="0" w:color="auto"/>
                            <w:bottom w:val="none" w:sz="0" w:space="0" w:color="auto"/>
                            <w:right w:val="none" w:sz="0" w:space="0" w:color="auto"/>
                          </w:divBdr>
                          <w:divsChild>
                            <w:div w:id="19621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97317">
      <w:bodyDiv w:val="1"/>
      <w:marLeft w:val="0"/>
      <w:marRight w:val="0"/>
      <w:marTop w:val="0"/>
      <w:marBottom w:val="0"/>
      <w:divBdr>
        <w:top w:val="none" w:sz="0" w:space="0" w:color="auto"/>
        <w:left w:val="none" w:sz="0" w:space="0" w:color="auto"/>
        <w:bottom w:val="none" w:sz="0" w:space="0" w:color="auto"/>
        <w:right w:val="none" w:sz="0" w:space="0" w:color="auto"/>
      </w:divBdr>
      <w:divsChild>
        <w:div w:id="1870994522">
          <w:marLeft w:val="0"/>
          <w:marRight w:val="0"/>
          <w:marTop w:val="0"/>
          <w:marBottom w:val="0"/>
          <w:divBdr>
            <w:top w:val="none" w:sz="0" w:space="0" w:color="auto"/>
            <w:left w:val="none" w:sz="0" w:space="0" w:color="auto"/>
            <w:bottom w:val="none" w:sz="0" w:space="0" w:color="auto"/>
            <w:right w:val="none" w:sz="0" w:space="0" w:color="auto"/>
          </w:divBdr>
          <w:divsChild>
            <w:div w:id="962274726">
              <w:marLeft w:val="0"/>
              <w:marRight w:val="0"/>
              <w:marTop w:val="0"/>
              <w:marBottom w:val="0"/>
              <w:divBdr>
                <w:top w:val="none" w:sz="0" w:space="0" w:color="auto"/>
                <w:left w:val="none" w:sz="0" w:space="0" w:color="auto"/>
                <w:bottom w:val="none" w:sz="0" w:space="0" w:color="auto"/>
                <w:right w:val="none" w:sz="0" w:space="0" w:color="auto"/>
              </w:divBdr>
              <w:divsChild>
                <w:div w:id="1826818227">
                  <w:marLeft w:val="0"/>
                  <w:marRight w:val="0"/>
                  <w:marTop w:val="0"/>
                  <w:marBottom w:val="0"/>
                  <w:divBdr>
                    <w:top w:val="none" w:sz="0" w:space="0" w:color="auto"/>
                    <w:left w:val="none" w:sz="0" w:space="0" w:color="auto"/>
                    <w:bottom w:val="none" w:sz="0" w:space="0" w:color="auto"/>
                    <w:right w:val="none" w:sz="0" w:space="0" w:color="auto"/>
                  </w:divBdr>
                  <w:divsChild>
                    <w:div w:id="1065184880">
                      <w:marLeft w:val="0"/>
                      <w:marRight w:val="0"/>
                      <w:marTop w:val="0"/>
                      <w:marBottom w:val="0"/>
                      <w:divBdr>
                        <w:top w:val="none" w:sz="0" w:space="0" w:color="auto"/>
                        <w:left w:val="none" w:sz="0" w:space="0" w:color="auto"/>
                        <w:bottom w:val="none" w:sz="0" w:space="0" w:color="auto"/>
                        <w:right w:val="none" w:sz="0" w:space="0" w:color="auto"/>
                      </w:divBdr>
                      <w:divsChild>
                        <w:div w:id="367878339">
                          <w:marLeft w:val="0"/>
                          <w:marRight w:val="0"/>
                          <w:marTop w:val="0"/>
                          <w:marBottom w:val="0"/>
                          <w:divBdr>
                            <w:top w:val="none" w:sz="0" w:space="0" w:color="auto"/>
                            <w:left w:val="none" w:sz="0" w:space="0" w:color="auto"/>
                            <w:bottom w:val="none" w:sz="0" w:space="0" w:color="auto"/>
                            <w:right w:val="none" w:sz="0" w:space="0" w:color="auto"/>
                          </w:divBdr>
                          <w:divsChild>
                            <w:div w:id="2054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92729">
      <w:bodyDiv w:val="1"/>
      <w:marLeft w:val="0"/>
      <w:marRight w:val="0"/>
      <w:marTop w:val="0"/>
      <w:marBottom w:val="0"/>
      <w:divBdr>
        <w:top w:val="none" w:sz="0" w:space="0" w:color="auto"/>
        <w:left w:val="none" w:sz="0" w:space="0" w:color="auto"/>
        <w:bottom w:val="none" w:sz="0" w:space="0" w:color="auto"/>
        <w:right w:val="none" w:sz="0" w:space="0" w:color="auto"/>
      </w:divBdr>
    </w:div>
    <w:div w:id="1137603905">
      <w:bodyDiv w:val="1"/>
      <w:marLeft w:val="0"/>
      <w:marRight w:val="0"/>
      <w:marTop w:val="0"/>
      <w:marBottom w:val="0"/>
      <w:divBdr>
        <w:top w:val="none" w:sz="0" w:space="0" w:color="auto"/>
        <w:left w:val="none" w:sz="0" w:space="0" w:color="auto"/>
        <w:bottom w:val="none" w:sz="0" w:space="0" w:color="auto"/>
        <w:right w:val="none" w:sz="0" w:space="0" w:color="auto"/>
      </w:divBdr>
    </w:div>
    <w:div w:id="1138642813">
      <w:bodyDiv w:val="1"/>
      <w:marLeft w:val="0"/>
      <w:marRight w:val="0"/>
      <w:marTop w:val="0"/>
      <w:marBottom w:val="0"/>
      <w:divBdr>
        <w:top w:val="none" w:sz="0" w:space="0" w:color="auto"/>
        <w:left w:val="none" w:sz="0" w:space="0" w:color="auto"/>
        <w:bottom w:val="none" w:sz="0" w:space="0" w:color="auto"/>
        <w:right w:val="none" w:sz="0" w:space="0" w:color="auto"/>
      </w:divBdr>
    </w:div>
    <w:div w:id="1248997693">
      <w:bodyDiv w:val="1"/>
      <w:marLeft w:val="0"/>
      <w:marRight w:val="0"/>
      <w:marTop w:val="0"/>
      <w:marBottom w:val="0"/>
      <w:divBdr>
        <w:top w:val="none" w:sz="0" w:space="0" w:color="auto"/>
        <w:left w:val="none" w:sz="0" w:space="0" w:color="auto"/>
        <w:bottom w:val="none" w:sz="0" w:space="0" w:color="auto"/>
        <w:right w:val="none" w:sz="0" w:space="0" w:color="auto"/>
      </w:divBdr>
    </w:div>
    <w:div w:id="1260023334">
      <w:bodyDiv w:val="1"/>
      <w:marLeft w:val="0"/>
      <w:marRight w:val="0"/>
      <w:marTop w:val="0"/>
      <w:marBottom w:val="0"/>
      <w:divBdr>
        <w:top w:val="none" w:sz="0" w:space="0" w:color="auto"/>
        <w:left w:val="none" w:sz="0" w:space="0" w:color="auto"/>
        <w:bottom w:val="none" w:sz="0" w:space="0" w:color="auto"/>
        <w:right w:val="none" w:sz="0" w:space="0" w:color="auto"/>
      </w:divBdr>
    </w:div>
    <w:div w:id="1262178774">
      <w:bodyDiv w:val="1"/>
      <w:marLeft w:val="0"/>
      <w:marRight w:val="0"/>
      <w:marTop w:val="0"/>
      <w:marBottom w:val="0"/>
      <w:divBdr>
        <w:top w:val="none" w:sz="0" w:space="0" w:color="auto"/>
        <w:left w:val="none" w:sz="0" w:space="0" w:color="auto"/>
        <w:bottom w:val="none" w:sz="0" w:space="0" w:color="auto"/>
        <w:right w:val="none" w:sz="0" w:space="0" w:color="auto"/>
      </w:divBdr>
    </w:div>
    <w:div w:id="1267694861">
      <w:bodyDiv w:val="1"/>
      <w:marLeft w:val="0"/>
      <w:marRight w:val="0"/>
      <w:marTop w:val="0"/>
      <w:marBottom w:val="0"/>
      <w:divBdr>
        <w:top w:val="none" w:sz="0" w:space="0" w:color="auto"/>
        <w:left w:val="none" w:sz="0" w:space="0" w:color="auto"/>
        <w:bottom w:val="none" w:sz="0" w:space="0" w:color="auto"/>
        <w:right w:val="none" w:sz="0" w:space="0" w:color="auto"/>
      </w:divBdr>
    </w:div>
    <w:div w:id="1312171666">
      <w:bodyDiv w:val="1"/>
      <w:marLeft w:val="0"/>
      <w:marRight w:val="0"/>
      <w:marTop w:val="0"/>
      <w:marBottom w:val="0"/>
      <w:divBdr>
        <w:top w:val="none" w:sz="0" w:space="0" w:color="auto"/>
        <w:left w:val="none" w:sz="0" w:space="0" w:color="auto"/>
        <w:bottom w:val="none" w:sz="0" w:space="0" w:color="auto"/>
        <w:right w:val="none" w:sz="0" w:space="0" w:color="auto"/>
      </w:divBdr>
    </w:div>
    <w:div w:id="1455364726">
      <w:bodyDiv w:val="1"/>
      <w:marLeft w:val="0"/>
      <w:marRight w:val="0"/>
      <w:marTop w:val="0"/>
      <w:marBottom w:val="0"/>
      <w:divBdr>
        <w:top w:val="none" w:sz="0" w:space="0" w:color="auto"/>
        <w:left w:val="none" w:sz="0" w:space="0" w:color="auto"/>
        <w:bottom w:val="none" w:sz="0" w:space="0" w:color="auto"/>
        <w:right w:val="none" w:sz="0" w:space="0" w:color="auto"/>
      </w:divBdr>
    </w:div>
    <w:div w:id="1499885761">
      <w:bodyDiv w:val="1"/>
      <w:marLeft w:val="0"/>
      <w:marRight w:val="0"/>
      <w:marTop w:val="0"/>
      <w:marBottom w:val="0"/>
      <w:divBdr>
        <w:top w:val="none" w:sz="0" w:space="0" w:color="auto"/>
        <w:left w:val="none" w:sz="0" w:space="0" w:color="auto"/>
        <w:bottom w:val="none" w:sz="0" w:space="0" w:color="auto"/>
        <w:right w:val="none" w:sz="0" w:space="0" w:color="auto"/>
      </w:divBdr>
    </w:div>
    <w:div w:id="1500735837">
      <w:bodyDiv w:val="1"/>
      <w:marLeft w:val="0"/>
      <w:marRight w:val="0"/>
      <w:marTop w:val="0"/>
      <w:marBottom w:val="0"/>
      <w:divBdr>
        <w:top w:val="none" w:sz="0" w:space="0" w:color="auto"/>
        <w:left w:val="none" w:sz="0" w:space="0" w:color="auto"/>
        <w:bottom w:val="none" w:sz="0" w:space="0" w:color="auto"/>
        <w:right w:val="none" w:sz="0" w:space="0" w:color="auto"/>
      </w:divBdr>
    </w:div>
    <w:div w:id="1575823460">
      <w:bodyDiv w:val="1"/>
      <w:marLeft w:val="0"/>
      <w:marRight w:val="0"/>
      <w:marTop w:val="0"/>
      <w:marBottom w:val="0"/>
      <w:divBdr>
        <w:top w:val="none" w:sz="0" w:space="0" w:color="auto"/>
        <w:left w:val="none" w:sz="0" w:space="0" w:color="auto"/>
        <w:bottom w:val="none" w:sz="0" w:space="0" w:color="auto"/>
        <w:right w:val="none" w:sz="0" w:space="0" w:color="auto"/>
      </w:divBdr>
      <w:divsChild>
        <w:div w:id="347021810">
          <w:marLeft w:val="0"/>
          <w:marRight w:val="0"/>
          <w:marTop w:val="0"/>
          <w:marBottom w:val="0"/>
          <w:divBdr>
            <w:top w:val="none" w:sz="0" w:space="0" w:color="auto"/>
            <w:left w:val="none" w:sz="0" w:space="0" w:color="auto"/>
            <w:bottom w:val="none" w:sz="0" w:space="0" w:color="auto"/>
            <w:right w:val="none" w:sz="0" w:space="0" w:color="auto"/>
          </w:divBdr>
          <w:divsChild>
            <w:div w:id="1107963120">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68970372">
                      <w:marLeft w:val="0"/>
                      <w:marRight w:val="0"/>
                      <w:marTop w:val="0"/>
                      <w:marBottom w:val="0"/>
                      <w:divBdr>
                        <w:top w:val="none" w:sz="0" w:space="0" w:color="auto"/>
                        <w:left w:val="none" w:sz="0" w:space="0" w:color="auto"/>
                        <w:bottom w:val="none" w:sz="0" w:space="0" w:color="auto"/>
                        <w:right w:val="none" w:sz="0" w:space="0" w:color="auto"/>
                      </w:divBdr>
                      <w:divsChild>
                        <w:div w:id="1226331339">
                          <w:marLeft w:val="0"/>
                          <w:marRight w:val="0"/>
                          <w:marTop w:val="0"/>
                          <w:marBottom w:val="0"/>
                          <w:divBdr>
                            <w:top w:val="none" w:sz="0" w:space="0" w:color="auto"/>
                            <w:left w:val="none" w:sz="0" w:space="0" w:color="auto"/>
                            <w:bottom w:val="none" w:sz="0" w:space="0" w:color="auto"/>
                            <w:right w:val="none" w:sz="0" w:space="0" w:color="auto"/>
                          </w:divBdr>
                          <w:divsChild>
                            <w:div w:id="4043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929">
      <w:bodyDiv w:val="1"/>
      <w:marLeft w:val="0"/>
      <w:marRight w:val="0"/>
      <w:marTop w:val="0"/>
      <w:marBottom w:val="0"/>
      <w:divBdr>
        <w:top w:val="none" w:sz="0" w:space="0" w:color="auto"/>
        <w:left w:val="none" w:sz="0" w:space="0" w:color="auto"/>
        <w:bottom w:val="none" w:sz="0" w:space="0" w:color="auto"/>
        <w:right w:val="none" w:sz="0" w:space="0" w:color="auto"/>
      </w:divBdr>
    </w:div>
    <w:div w:id="1585259074">
      <w:bodyDiv w:val="1"/>
      <w:marLeft w:val="0"/>
      <w:marRight w:val="0"/>
      <w:marTop w:val="0"/>
      <w:marBottom w:val="0"/>
      <w:divBdr>
        <w:top w:val="none" w:sz="0" w:space="0" w:color="auto"/>
        <w:left w:val="none" w:sz="0" w:space="0" w:color="auto"/>
        <w:bottom w:val="none" w:sz="0" w:space="0" w:color="auto"/>
        <w:right w:val="none" w:sz="0" w:space="0" w:color="auto"/>
      </w:divBdr>
    </w:div>
    <w:div w:id="1752853114">
      <w:bodyDiv w:val="1"/>
      <w:marLeft w:val="0"/>
      <w:marRight w:val="0"/>
      <w:marTop w:val="0"/>
      <w:marBottom w:val="0"/>
      <w:divBdr>
        <w:top w:val="none" w:sz="0" w:space="0" w:color="auto"/>
        <w:left w:val="none" w:sz="0" w:space="0" w:color="auto"/>
        <w:bottom w:val="none" w:sz="0" w:space="0" w:color="auto"/>
        <w:right w:val="none" w:sz="0" w:space="0" w:color="auto"/>
      </w:divBdr>
    </w:div>
    <w:div w:id="1812021512">
      <w:bodyDiv w:val="1"/>
      <w:marLeft w:val="0"/>
      <w:marRight w:val="0"/>
      <w:marTop w:val="0"/>
      <w:marBottom w:val="0"/>
      <w:divBdr>
        <w:top w:val="none" w:sz="0" w:space="0" w:color="auto"/>
        <w:left w:val="none" w:sz="0" w:space="0" w:color="auto"/>
        <w:bottom w:val="none" w:sz="0" w:space="0" w:color="auto"/>
        <w:right w:val="none" w:sz="0" w:space="0" w:color="auto"/>
      </w:divBdr>
    </w:div>
    <w:div w:id="1978755733">
      <w:bodyDiv w:val="1"/>
      <w:marLeft w:val="0"/>
      <w:marRight w:val="0"/>
      <w:marTop w:val="0"/>
      <w:marBottom w:val="0"/>
      <w:divBdr>
        <w:top w:val="none" w:sz="0" w:space="0" w:color="auto"/>
        <w:left w:val="none" w:sz="0" w:space="0" w:color="auto"/>
        <w:bottom w:val="none" w:sz="0" w:space="0" w:color="auto"/>
        <w:right w:val="none" w:sz="0" w:space="0" w:color="auto"/>
      </w:divBdr>
    </w:div>
    <w:div w:id="1999964654">
      <w:bodyDiv w:val="1"/>
      <w:marLeft w:val="0"/>
      <w:marRight w:val="0"/>
      <w:marTop w:val="0"/>
      <w:marBottom w:val="0"/>
      <w:divBdr>
        <w:top w:val="none" w:sz="0" w:space="0" w:color="auto"/>
        <w:left w:val="none" w:sz="0" w:space="0" w:color="auto"/>
        <w:bottom w:val="none" w:sz="0" w:space="0" w:color="auto"/>
        <w:right w:val="none" w:sz="0" w:space="0" w:color="auto"/>
      </w:divBdr>
    </w:div>
    <w:div w:id="2038116855">
      <w:bodyDiv w:val="1"/>
      <w:marLeft w:val="0"/>
      <w:marRight w:val="0"/>
      <w:marTop w:val="0"/>
      <w:marBottom w:val="0"/>
      <w:divBdr>
        <w:top w:val="none" w:sz="0" w:space="0" w:color="auto"/>
        <w:left w:val="none" w:sz="0" w:space="0" w:color="auto"/>
        <w:bottom w:val="none" w:sz="0" w:space="0" w:color="auto"/>
        <w:right w:val="none" w:sz="0" w:space="0" w:color="auto"/>
      </w:divBdr>
    </w:div>
    <w:div w:id="2039158571">
      <w:bodyDiv w:val="1"/>
      <w:marLeft w:val="0"/>
      <w:marRight w:val="0"/>
      <w:marTop w:val="0"/>
      <w:marBottom w:val="0"/>
      <w:divBdr>
        <w:top w:val="none" w:sz="0" w:space="0" w:color="auto"/>
        <w:left w:val="none" w:sz="0" w:space="0" w:color="auto"/>
        <w:bottom w:val="none" w:sz="0" w:space="0" w:color="auto"/>
        <w:right w:val="none" w:sz="0" w:space="0" w:color="auto"/>
      </w:divBdr>
    </w:div>
    <w:div w:id="20976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10</Pages>
  <Words>4523</Words>
  <Characters>24878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2025-01-20T09:49:00Z</dcterms:created>
  <dcterms:modified xsi:type="dcterms:W3CDTF">2025-01-21T11:16:00Z</dcterms:modified>
</cp:coreProperties>
</file>