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52"/>
          <w:szCs w:val="52"/>
          <w:rtl w:val="0"/>
        </w:rPr>
        <w:t xml:space="preserve">ABDUL BASITH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AI Application Engineer  ·  Full-Stack &amp; Backend  ·  System Architecture  ·  Technical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777777"/>
          <w:sz w:val="17"/>
          <w:szCs w:val="17"/>
          <w:rtl w:val="0"/>
        </w:rPr>
        <w:t xml:space="preserve">Chennai, India  |  +91 8778685195 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7"/>
            <w:szCs w:val="17"/>
            <w:u w:val="single"/>
            <w:rtl w:val="0"/>
          </w:rPr>
          <w:t xml:space="preserve"> abdulbasithibnhanifa@gmail.com </w:t>
        </w:r>
      </w:hyperlink>
      <w:r w:rsidDel="00000000" w:rsidR="00000000" w:rsidRPr="00000000">
        <w:rPr>
          <w:rFonts w:ascii="Calibri" w:cs="Calibri" w:eastAsia="Calibri" w:hAnsi="Calibri"/>
          <w:color w:val="777777"/>
          <w:sz w:val="17"/>
          <w:szCs w:val="17"/>
          <w:rtl w:val="0"/>
        </w:rPr>
        <w:t xml:space="preserve"> |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7"/>
            <w:szCs w:val="17"/>
            <w:u w:val="single"/>
            <w:rtl w:val="0"/>
          </w:rPr>
          <w:t xml:space="preserve">  linkedin.com/in/abdul-basith-ibn-hanifa</w:t>
        </w:r>
      </w:hyperlink>
      <w:r w:rsidDel="00000000" w:rsidR="00000000" w:rsidRPr="00000000">
        <w:rPr>
          <w:rFonts w:ascii="Calibri" w:cs="Calibri" w:eastAsia="Calibri" w:hAnsi="Calibri"/>
          <w:color w:val="777777"/>
          <w:sz w:val="17"/>
          <w:szCs w:val="17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7"/>
            <w:szCs w:val="17"/>
            <w:u w:val="single"/>
            <w:rtl w:val="0"/>
          </w:rPr>
          <w:t xml:space="preserve">github.com/abdulbasithibnhanifa</w:t>
        </w:r>
      </w:hyperlink>
      <w:r w:rsidDel="00000000" w:rsidR="00000000" w:rsidRPr="00000000">
        <w:rPr>
          <w:rFonts w:ascii="Calibri" w:cs="Calibri" w:eastAsia="Calibri" w:hAnsi="Calibri"/>
          <w:color w:val="777777"/>
          <w:sz w:val="17"/>
          <w:szCs w:val="17"/>
          <w:rtl w:val="0"/>
        </w:rPr>
        <w:t xml:space="preserve">  | 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3a6b" w:space="0" w:sz="6" w:val="single"/>
        </w:pBdr>
        <w:spacing w:after="0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19"/>
          <w:szCs w:val="19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4" w:before="34" w:lineRule="auto"/>
        <w:rPr/>
      </w:pPr>
      <w:r w:rsidDel="00000000" w:rsidR="00000000" w:rsidRPr="00000000">
        <w:rPr>
          <w:rFonts w:ascii="Calibri" w:cs="Calibri" w:eastAsia="Calibri" w:hAnsi="Calibri"/>
          <w:color w:val="111111"/>
          <w:sz w:val="18"/>
          <w:szCs w:val="18"/>
          <w:rtl w:val="0"/>
        </w:rPr>
        <w:t xml:space="preserve">2025 BCA graduate with an unusually advanced engineering scope for an early-career developer. Architected five production-grade systems at AutoShipp — a multi-tenant B2B SaaS platform — and led a two-person engineering team by designing custom AI agent workflows, structured development plans, and agent rule sets that directed how the team worked. Delivered zero-downtime database migrations and production data pipelines that completed with zero data loss. Builds production AI systems using RAG, LLM orchestration, and vector search — architected for real deployment, not tutorials. Combines full-stack development, system architecture, and AI-augmented team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b3a6b" w:space="0" w:sz="6" w:val="single"/>
        </w:pBdr>
        <w:spacing w:after="0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1"/>
          <w:szCs w:val="21"/>
          <w:rtl w:val="0"/>
        </w:rPr>
        <w:t xml:space="preserve">Full-Stack Engineer &amp; Architect</w:t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18"/>
          <w:szCs w:val="18"/>
          <w:rtl w:val="0"/>
        </w:rPr>
        <w:t xml:space="preserve">AutoShipp — Multi-tenant E-commerce SaaS, Startup</w:t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   |   Mar 2025 –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" w:before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b3a6b"/>
          <w:sz w:val="18"/>
          <w:szCs w:val="18"/>
          <w:rtl w:val="0"/>
        </w:rPr>
        <w:t xml:space="preserve">Technical Leadership &amp; Engineering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Designed and operated a two-AI engineering workflow system for a two-person team: a Project Planner AI (using PROJECT_ASSISTANT_RULES_V2) that analysed architecture reports, generated implementation plans, and produced structured prompts — and a Coding Agent AI (governed by separate rule sets: github-rules, security-checklist, handover-rule, session-ended-rules, test-rules) that executed implementations. This system governed the full development lifecycle from architecture to code review to deployment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Created structured development plans assigning workstreams and tasks between team members — translating architecture documents into concrete, sequenced engineering deliverables with defined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Authored eight custom rule files governing agent behaviour: evidence-first review, no-assumption policy, discovery-before-implementation, reuse-first rule, git safety boundaries (no push/deploy without explicit approval), and improvement-injection discipline — ensuring every AI-generated output met architecture standards before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" w:before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b3a6b"/>
          <w:sz w:val="18"/>
          <w:szCs w:val="18"/>
          <w:rtl w:val="0"/>
        </w:rPr>
        <w:t xml:space="preserve">System Architecture — Designed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Architected the entire AutoShipp SaaS core platform: NestJS backend (Organizations, Identity/RBAC, Marketplace, Billing &amp; Wallet, Communication, Shopify Integration, Intelligence modules), 80+ table PostgreSQL schema, and Next.js frontend — documented across 44 formal AES specification documents, Mermaid ER diagrams, and a complete API suite.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Designed the Universal AI ChatBot platform: multi-channel (WhatsApp + Instagram) with LLM router across Gemini, Groq, Mistral, and OpenAI; CommerceEngine, CartEngine, RecommendationEngine, ReturnEngine, PersonaEngine, SafetyEngine; WebSocket ConversationGateway with OpenTelemetry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Designed the Fit Intelligence engine: multi-tenant product recommendation system with A/B experimentation, governance, analytics, replay partitioning, Shopify catalog sync pipeline, circuit-breaker, and feature-flag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Architected Verification Hub: provider-agnostic OTP/challenge platform using clean architecture (domain → application → infrastructure → SDK → admin portal) with tenant config, replay queue, audit logging, and telemetry.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Designed Clip Farm from scratch: creator-economy platform with campaign management, submission validation, leaderboard, Razorpay payout integration, BullMQ view-sync and settlement jobs, and a Prisma/PostgreSQL data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Conducted a structured GoKwik vs AutoShipp competitive analysis across 10 GoKwik products — mapping feature parity, identifying strategic gaps, and producing R&amp;D documentation adopted as input to the AutoShipp product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" w:before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b3a6b"/>
          <w:sz w:val="18"/>
          <w:szCs w:val="18"/>
          <w:rtl w:val="0"/>
        </w:rPr>
        <w:t xml:space="preserve">Production Engineering — Implemented &amp; 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Executed zero-downtime PostgreSQL schema migration across 80 tables: feature-flag-controlled dual writes, schema parity validation, and Neon DB snapshots before every structural change — completed with zero data loss and zero service interruption.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a transactional Shopify customer migration pipeline: paginated extraction of 7,528 records, checkpoint/resume architecture, rollback handling, and source-to-destination reconciliation — migration completed with zero record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Implemented JWT auth context resolver gated by feature flag FF_PLATFORM_AUTH_READ_CUTOVER — enabling fully reversible auth cutover and incremental RBAC migration without breaking live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Integrated WhatsApp Cloud API in a multi-tenant setup: HMAC-validated webhooks, tenant-scoped message routing, Redis-based deduplication, and Conversation Gateway — under a single Meta App serving multiple business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Analysed live WhatsApp campaign (2,900 messages, ~1,500 reads, 9 matched orders) for client MomzCradle; calculated read-to-order rate 0.67% and revenue per message ₹9.51 — findings used directly to inform campaign strategy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b3a6b" w:space="0" w:sz="6" w:val="single"/>
        </w:pBdr>
        <w:spacing w:after="0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19"/>
          <w:szCs w:val="19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NeuroVault — AI Knowledge Platform</w:t>
      </w:r>
      <w:r w:rsidDel="00000000" w:rsidR="00000000" w:rsidRPr="00000000">
        <w:rPr>
          <w:rFonts w:ascii="Calibri" w:cs="Calibri" w:eastAsia="Calibri" w:hAnsi="Calibri"/>
          <w:color w:val="777777"/>
          <w:sz w:val="17"/>
          <w:szCs w:val="17"/>
          <w:rtl w:val="0"/>
        </w:rPr>
        <w:t xml:space="preserve">   —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Next.js · TypeScript · Node.js · MongoDB · Supabase pgvector · Redux Toolkit · Redis · BullMQ · AWS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777777"/>
          <w:sz w:val="16"/>
          <w:szCs w:val="16"/>
          <w:rtl w:val="0"/>
        </w:rPr>
        <w:t xml:space="preserve">GitHub: github.com/abdulbasithibnhanifa/NeuroVault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a complete RAG pipeline: document ingestion → MiniLM vector embeddings → pgvector storage → semantic retrieval → streaming LLM response — multi-LLM support (Gemini, Claude, Llama) with knowledge graph visualisation and async BullMQ-based processing for non-blocking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DevDesk — MERN Project Management System</w:t>
      </w:r>
      <w:r w:rsidDel="00000000" w:rsidR="00000000" w:rsidRPr="00000000">
        <w:rPr>
          <w:rFonts w:ascii="Calibri" w:cs="Calibri" w:eastAsia="Calibri" w:hAnsi="Calibri"/>
          <w:color w:val="777777"/>
          <w:sz w:val="17"/>
          <w:szCs w:val="17"/>
          <w:rtl w:val="0"/>
        </w:rPr>
        <w:t xml:space="preserve">   —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MongoDB · Express.js · React.js · Node.js ·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777777"/>
          <w:sz w:val="16"/>
          <w:szCs w:val="16"/>
          <w:rtl w:val="0"/>
        </w:rPr>
        <w:t xml:space="preserve">GitHub: github.com/abdulbasithibnhanifa/DevDesk   |   Live: dev-desk-app.vercel.app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13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Full-stack project and ticket management platform with security-first auth: JWT + HttpOnly cookies + refresh token rotation; Axios interceptor for automatic token refresh; optimised RESTful API and MongoDB data modelling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b3a6b" w:space="0" w:sz="6" w:val="single"/>
        </w:pBdr>
        <w:spacing w:after="0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8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JavaScript (ES6+),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React.js, Next.js, Tailwind CSS, Redux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Node.js, Express.js, NestJS, Prisma ORM, REST APIs, WebSockets, BullMQ,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PostgreSQL, MongoDB, Supabase (pgvector), Redis, JSONB,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AI Engineering: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RAG, Vector Embeddings (MiniLM), Semantic Search, LLM Integration (Gemini, Claude, Llama, Groq), Multi-LLM Routing, Streaming, AI Agent Workflow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Auth &amp; Security: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JWT, HttpOnly Cookies, Refresh Token Rotation, RBAC, HMAC Validation, Feature-Flag Auth Cutover, NextAuth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Architecture: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Multi-tenant SaaS, Clean Architecture, Domain-Driven Design, Event-Driven Systems, Zero-downtime Migrations, Dual-Write Strategy,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Integrations: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Shopify (Customers, Products, Webhooks, OAuth, HMAC), WhatsApp Cloud API (Meta), Shiprocket, ShipXpeed, Razorpay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9" w:before="1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8"/>
          <w:szCs w:val="18"/>
          <w:rtl w:val="0"/>
        </w:rPr>
        <w:t xml:space="preserve">DevOps &amp; Tools: 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Git, GitHub, Vercel, Render, AWS S3, GitHub Actions, Cloudflare, Sentry,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b3a6b" w:space="0" w:sz="6" w:val="single"/>
        </w:pBdr>
        <w:spacing w:after="0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" w:before="2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Bachelor of Computer Applications (BCA)</w:t>
      </w: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   —   Kamaraj University College, Madurai</w:t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   |   2022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b3a6b" w:space="0" w:sz="6" w:val="single"/>
        </w:pBdr>
        <w:spacing w:after="0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19"/>
          <w:szCs w:val="19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8" w:lineRule="auto"/>
        <w:rPr/>
      </w:pPr>
      <w:r w:rsidDel="00000000" w:rsidR="00000000" w:rsidRPr="00000000">
        <w:rPr>
          <w:rFonts w:ascii="Calibri" w:cs="Calibri" w:eastAsia="Calibri" w:hAnsi="Calibri"/>
          <w:color w:val="3d3d3d"/>
          <w:sz w:val="18"/>
          <w:szCs w:val="18"/>
          <w:rtl w:val="0"/>
        </w:rPr>
        <w:t xml:space="preserve">Tamil (Native)   |   English (Professional)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0" w:top="560" w:left="840" w:right="8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bdulbasithibnhanifa@gmail.com" TargetMode="External"/><Relationship Id="rId7" Type="http://schemas.openxmlformats.org/officeDocument/2006/relationships/hyperlink" Target="http://linkedin.com/in/abdul-basith-ibn-hanifa" TargetMode="External"/><Relationship Id="rId8" Type="http://schemas.openxmlformats.org/officeDocument/2006/relationships/hyperlink" Target="http://github.com/abdulbasithibnhani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