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>
          <w:lang w:val="ru-RU"/>
        </w:rPr>
      </w:pPr>
      <w:r>
        <w:rPr>
          <w:b/>
          <w:sz w:val="32"/>
          <w:lang w:val="ru-RU"/>
        </w:rPr>
        <w:t>РЕЗЮМЕ</w:t>
      </w:r>
    </w:p>
    <w:p>
      <w:pPr>
        <w:pStyle w:val="Normal"/>
        <w:spacing w:before="0" w:after="80"/>
        <w:jc w:val="center"/>
        <w:rPr>
          <w:lang w:val="ru-RU"/>
        </w:rPr>
      </w:pPr>
      <w:r>
        <w:rPr>
          <w:b/>
          <w:sz w:val="28"/>
          <w:lang w:val="ru-RU"/>
        </w:rPr>
        <w:t>Ғаниев Хусниддин Рустам ўғли</w:t>
      </w:r>
    </w:p>
    <w:p>
      <w:pPr>
        <w:pStyle w:val="Normal"/>
        <w:spacing w:before="0" w:after="120"/>
        <w:jc w:val="center"/>
        <w:rPr>
          <w:lang w:val="ru-RU"/>
        </w:rPr>
      </w:pPr>
      <w:r>
        <w:rPr>
          <w:color w:val="787878"/>
          <w:sz w:val="19"/>
          <w:lang w:val="ru-RU"/>
        </w:rPr>
        <w:t xml:space="preserve">+998 98 177-09-19 • </w:t>
      </w:r>
      <w:r>
        <w:rPr>
          <w:color w:val="787878"/>
          <w:sz w:val="19"/>
        </w:rPr>
        <w:t>xusniddinganiyev</w:t>
      </w:r>
      <w:r>
        <w:rPr>
          <w:color w:val="787878"/>
          <w:sz w:val="19"/>
          <w:lang w:val="ru-RU"/>
        </w:rPr>
        <w:t>47@</w:t>
      </w:r>
      <w:r>
        <w:rPr>
          <w:color w:val="787878"/>
          <w:sz w:val="19"/>
        </w:rPr>
        <w:t>gmail</w:t>
      </w:r>
      <w:r>
        <w:rPr>
          <w:color w:val="787878"/>
          <w:sz w:val="19"/>
          <w:lang w:val="ru-RU"/>
        </w:rPr>
        <w:t>.</w:t>
      </w:r>
      <w:r>
        <w:rPr>
          <w:color w:val="787878"/>
          <w:sz w:val="19"/>
        </w:rPr>
        <w:t>com</w:t>
      </w:r>
    </w:p>
    <w:p>
      <w:pPr>
        <w:pStyle w:val="Normal"/>
        <w:spacing w:before="200" w:after="120"/>
        <w:rPr/>
      </w:pPr>
      <w:r>
        <w:rPr>
          <w:b/>
          <w:sz w:val="24"/>
        </w:rPr>
        <w:t>I. Персональные данные</w:t>
      </w:r>
    </w:p>
    <w:tbl>
      <w:tblPr>
        <w:tblW w:w="9972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VBand="1" w:noHBand="0" w:lastColumn="0" w:firstColumn="1" w:lastRow="0" w:firstRow="1"/>
      </w:tblPr>
      <w:tblGrid>
        <w:gridCol w:w="4986"/>
        <w:gridCol w:w="4985"/>
      </w:tblGrid>
      <w:tr>
        <w:trPr/>
        <w:tc>
          <w:tcPr>
            <w:tcW w:w="4986" w:type="dxa"/>
            <w:tcBorders/>
          </w:tcPr>
          <w:p>
            <w:pPr>
              <w:pStyle w:val="Normal"/>
              <w:spacing w:before="0" w:after="40"/>
              <w:rPr/>
            </w:pPr>
            <w:r>
              <w:rPr>
                <w:b/>
                <w:sz w:val="21"/>
              </w:rPr>
              <w:t>Дата рождения:</w:t>
            </w:r>
          </w:p>
        </w:tc>
        <w:tc>
          <w:tcPr>
            <w:tcW w:w="4985" w:type="dxa"/>
            <w:tcBorders/>
          </w:tcPr>
          <w:p>
            <w:pPr>
              <w:pStyle w:val="Normal"/>
              <w:spacing w:before="0" w:after="40"/>
              <w:rPr/>
            </w:pPr>
            <w:r>
              <w:rPr>
                <w:sz w:val="21"/>
              </w:rPr>
              <w:t>21.11.1999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spacing w:before="0" w:after="40"/>
              <w:rPr/>
            </w:pPr>
            <w:r>
              <w:rPr>
                <w:b/>
                <w:sz w:val="21"/>
              </w:rPr>
              <w:t>Место рождения:</w:t>
            </w:r>
          </w:p>
        </w:tc>
        <w:tc>
          <w:tcPr>
            <w:tcW w:w="4985" w:type="dxa"/>
            <w:tcBorders/>
          </w:tcPr>
          <w:p>
            <w:pPr>
              <w:pStyle w:val="Normal"/>
              <w:spacing w:before="0" w:after="40"/>
              <w:rPr/>
            </w:pPr>
            <w:r>
              <w:rPr>
                <w:sz w:val="21"/>
              </w:rPr>
              <w:t>Ташкентская область, город Aхангарон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spacing w:before="0" w:after="40"/>
              <w:rPr/>
            </w:pPr>
            <w:r>
              <w:rPr>
                <w:b/>
                <w:sz w:val="21"/>
              </w:rPr>
              <w:t>Пол:</w:t>
            </w:r>
          </w:p>
        </w:tc>
        <w:tc>
          <w:tcPr>
            <w:tcW w:w="4985" w:type="dxa"/>
            <w:tcBorders/>
          </w:tcPr>
          <w:p>
            <w:pPr>
              <w:pStyle w:val="Normal"/>
              <w:spacing w:before="0" w:after="40"/>
              <w:rPr/>
            </w:pPr>
            <w:r>
              <w:rPr>
                <w:sz w:val="21"/>
              </w:rPr>
              <w:t>Мужской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spacing w:before="0" w:after="40"/>
              <w:rPr/>
            </w:pPr>
            <w:r>
              <w:rPr>
                <w:b/>
                <w:sz w:val="21"/>
              </w:rPr>
              <w:t>Возраст:</w:t>
            </w:r>
          </w:p>
        </w:tc>
        <w:tc>
          <w:tcPr>
            <w:tcW w:w="4985" w:type="dxa"/>
            <w:tcBorders/>
          </w:tcPr>
          <w:p>
            <w:pPr>
              <w:pStyle w:val="Normal"/>
              <w:spacing w:before="0" w:after="40"/>
              <w:rPr/>
            </w:pPr>
            <w:r>
              <w:rPr>
                <w:sz w:val="21"/>
              </w:rPr>
              <w:t>25 лет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spacing w:before="0" w:after="40"/>
              <w:rPr/>
            </w:pPr>
            <w:r>
              <w:rPr>
                <w:b/>
                <w:sz w:val="21"/>
              </w:rPr>
              <w:t>Семейное положение:</w:t>
            </w:r>
          </w:p>
        </w:tc>
        <w:tc>
          <w:tcPr>
            <w:tcW w:w="4985" w:type="dxa"/>
            <w:tcBorders/>
          </w:tcPr>
          <w:p>
            <w:pPr>
              <w:pStyle w:val="Normal"/>
              <w:spacing w:before="0" w:after="40"/>
              <w:rPr/>
            </w:pPr>
            <w:r>
              <w:rPr>
                <w:sz w:val="21"/>
              </w:rPr>
              <w:t>Женат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spacing w:before="0" w:after="40"/>
              <w:rPr/>
            </w:pPr>
            <w:r>
              <w:rPr>
                <w:b/>
                <w:sz w:val="21"/>
              </w:rPr>
              <w:t>Гражданство:</w:t>
            </w:r>
          </w:p>
        </w:tc>
        <w:tc>
          <w:tcPr>
            <w:tcW w:w="4985" w:type="dxa"/>
            <w:tcBorders/>
          </w:tcPr>
          <w:p>
            <w:pPr>
              <w:pStyle w:val="Normal"/>
              <w:spacing w:before="0" w:after="40"/>
              <w:rPr/>
            </w:pPr>
            <w:r>
              <w:rPr>
                <w:sz w:val="21"/>
              </w:rPr>
              <w:t>Узбекистан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spacing w:before="0" w:after="40"/>
              <w:rPr/>
            </w:pPr>
            <w:r>
              <w:rPr>
                <w:b/>
                <w:sz w:val="21"/>
              </w:rPr>
              <w:t>Адрес прописки:</w:t>
            </w:r>
          </w:p>
        </w:tc>
        <w:tc>
          <w:tcPr>
            <w:tcW w:w="4985" w:type="dxa"/>
            <w:tcBorders/>
          </w:tcPr>
          <w:p>
            <w:pPr>
              <w:pStyle w:val="Normal"/>
              <w:spacing w:before="0" w:after="40"/>
              <w:rPr>
                <w:lang w:val="ru-RU"/>
              </w:rPr>
            </w:pPr>
            <w:r>
              <w:rPr>
                <w:sz w:val="21"/>
                <w:lang w:val="ru-RU"/>
              </w:rPr>
              <w:t xml:space="preserve">Ташкентская область, город </w:t>
            </w:r>
            <w:r>
              <w:rPr>
                <w:sz w:val="21"/>
              </w:rPr>
              <w:t>A</w:t>
            </w:r>
            <w:r>
              <w:rPr>
                <w:sz w:val="21"/>
                <w:lang w:val="ru-RU"/>
              </w:rPr>
              <w:t>хангарон, ул. Кургон 32а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spacing w:before="0" w:after="40"/>
              <w:rPr/>
            </w:pPr>
            <w:r>
              <w:rPr>
                <w:b/>
                <w:sz w:val="21"/>
              </w:rPr>
              <w:t>Адрес проживания:</w:t>
            </w:r>
          </w:p>
        </w:tc>
        <w:tc>
          <w:tcPr>
            <w:tcW w:w="4985" w:type="dxa"/>
            <w:tcBorders/>
          </w:tcPr>
          <w:p>
            <w:pPr>
              <w:pStyle w:val="Normal"/>
              <w:spacing w:before="0" w:after="40"/>
              <w:rPr>
                <w:lang w:val="ru-RU"/>
              </w:rPr>
            </w:pPr>
            <w:r>
              <w:rPr>
                <w:sz w:val="21"/>
                <w:lang w:val="ru-RU"/>
              </w:rPr>
              <w:t>Город Ташкент, Юнусабадский район, 19-й квартал</w:t>
            </w:r>
          </w:p>
        </w:tc>
      </w:tr>
    </w:tbl>
    <w:p>
      <w:pPr>
        <w:pStyle w:val="Normal"/>
        <w:spacing w:before="200" w:after="120"/>
        <w:rPr/>
      </w:pPr>
      <w:r>
        <w:rPr>
          <w:b/>
          <w:sz w:val="24"/>
        </w:rPr>
        <w:t>II. Желаемая должность и зарплата</w:t>
      </w:r>
    </w:p>
    <w:tbl>
      <w:tblPr>
        <w:tblW w:w="9972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VBand="1" w:noHBand="0" w:lastColumn="0" w:firstColumn="1" w:lastRow="0" w:firstRow="1"/>
      </w:tblPr>
      <w:tblGrid>
        <w:gridCol w:w="4986"/>
        <w:gridCol w:w="4985"/>
      </w:tblGrid>
      <w:tr>
        <w:trPr/>
        <w:tc>
          <w:tcPr>
            <w:tcW w:w="4986" w:type="dxa"/>
            <w:tcBorders/>
          </w:tcPr>
          <w:p>
            <w:pPr>
              <w:pStyle w:val="Normal"/>
              <w:spacing w:before="0" w:after="40"/>
              <w:rPr/>
            </w:pPr>
            <w:r>
              <w:rPr>
                <w:b/>
                <w:sz w:val="21"/>
              </w:rPr>
              <w:t>Должность:</w:t>
            </w:r>
          </w:p>
        </w:tc>
        <w:tc>
          <w:tcPr>
            <w:tcW w:w="4985" w:type="dxa"/>
            <w:tcBorders/>
          </w:tcPr>
          <w:p>
            <w:pPr>
              <w:pStyle w:val="Normal"/>
              <w:spacing w:before="0" w:after="40"/>
              <w:rPr/>
            </w:pPr>
            <w:r>
              <w:rPr>
                <w:sz w:val="21"/>
              </w:rPr>
              <w:t>—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spacing w:before="0" w:after="40"/>
              <w:rPr/>
            </w:pPr>
            <w:r>
              <w:rPr>
                <w:b/>
                <w:sz w:val="21"/>
              </w:rPr>
              <w:t>Зарплата:</w:t>
            </w:r>
          </w:p>
        </w:tc>
        <w:tc>
          <w:tcPr>
            <w:tcW w:w="4985" w:type="dxa"/>
            <w:tcBorders/>
          </w:tcPr>
          <w:p>
            <w:pPr>
              <w:pStyle w:val="Normal"/>
              <w:spacing w:before="0" w:after="40"/>
              <w:rPr/>
            </w:pPr>
            <w:r>
              <w:rPr>
                <w:sz w:val="21"/>
              </w:rPr>
              <w:t>По договоренности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spacing w:before="0" w:after="40"/>
              <w:rPr/>
            </w:pPr>
            <w:r>
              <w:rPr>
                <w:b/>
                <w:sz w:val="21"/>
              </w:rPr>
              <w:t>Занятость:</w:t>
            </w:r>
          </w:p>
        </w:tc>
        <w:tc>
          <w:tcPr>
            <w:tcW w:w="4985" w:type="dxa"/>
            <w:tcBorders/>
          </w:tcPr>
          <w:p>
            <w:pPr>
              <w:pStyle w:val="Normal"/>
              <w:spacing w:before="0" w:after="40"/>
              <w:rPr/>
            </w:pPr>
            <w:r>
              <w:rPr>
                <w:sz w:val="21"/>
              </w:rPr>
              <w:t>Полная занятость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spacing w:before="0" w:after="40"/>
              <w:rPr/>
            </w:pPr>
            <w:r>
              <w:rPr>
                <w:b/>
                <w:sz w:val="21"/>
              </w:rPr>
              <w:t>График работы:</w:t>
            </w:r>
          </w:p>
        </w:tc>
        <w:tc>
          <w:tcPr>
            <w:tcW w:w="4985" w:type="dxa"/>
            <w:tcBorders/>
          </w:tcPr>
          <w:p>
            <w:pPr>
              <w:pStyle w:val="Normal"/>
              <w:spacing w:before="0" w:after="40"/>
              <w:rPr/>
            </w:pPr>
            <w:r>
              <w:rPr>
                <w:sz w:val="21"/>
              </w:rPr>
              <w:t>С понедельника по пятницу</w:t>
            </w:r>
          </w:p>
        </w:tc>
      </w:tr>
    </w:tbl>
    <w:p>
      <w:pPr>
        <w:pStyle w:val="Normal"/>
        <w:spacing w:before="200" w:after="120"/>
        <w:rPr/>
      </w:pPr>
      <w:r>
        <w:rPr>
          <w:b/>
          <w:sz w:val="24"/>
        </w:rPr>
        <w:t>III. Образование</w:t>
      </w:r>
    </w:p>
    <w:p>
      <w:pPr>
        <w:pStyle w:val="Normal"/>
        <w:spacing w:before="0" w:after="60"/>
        <w:rPr>
          <w:lang w:val="ru-RU"/>
        </w:rPr>
      </w:pPr>
      <w:r>
        <w:rPr>
          <w:b/>
          <w:sz w:val="21"/>
          <w:lang w:val="ru-RU"/>
        </w:rPr>
        <w:t xml:space="preserve">2016–2019 — </w:t>
      </w:r>
      <w:r>
        <w:rPr>
          <w:b/>
          <w:sz w:val="21"/>
        </w:rPr>
        <w:t>A</w:t>
      </w:r>
      <w:bookmarkStart w:id="0" w:name="_GoBack"/>
      <w:bookmarkEnd w:id="0"/>
      <w:r>
        <w:rPr>
          <w:b/>
          <w:sz w:val="21"/>
          <w:lang w:val="ru-RU"/>
        </w:rPr>
        <w:t>хангаронский промышленно-профессиональный колледж (Ташкентская область)</w:t>
      </w:r>
    </w:p>
    <w:p>
      <w:pPr>
        <w:pStyle w:val="Normal"/>
        <w:spacing w:before="0" w:after="60"/>
        <w:rPr>
          <w:lang w:val="ru-RU"/>
        </w:rPr>
      </w:pPr>
      <w:r>
        <w:rPr>
          <w:sz w:val="21"/>
          <w:lang w:val="ru-RU"/>
        </w:rPr>
        <w:t>Специальность: Электромонтер, оператор учета электроэнергии</w:t>
      </w:r>
    </w:p>
    <w:p>
      <w:pPr>
        <w:pStyle w:val="Normal"/>
        <w:spacing w:before="0" w:after="120"/>
        <w:rPr>
          <w:lang w:val="ru-RU"/>
        </w:rPr>
      </w:pPr>
      <w:r>
        <w:rPr>
          <w:sz w:val="21"/>
          <w:lang w:val="ru-RU"/>
        </w:rPr>
        <w:t>Уровень: Среднее специальное. Форма обучения: Дневное отделение</w:t>
      </w:r>
    </w:p>
    <w:p>
      <w:pPr>
        <w:pStyle w:val="Normal"/>
        <w:spacing w:before="0" w:after="60"/>
        <w:rPr>
          <w:lang w:val="ru-RU"/>
        </w:rPr>
      </w:pPr>
      <w:r>
        <w:rPr>
          <w:b/>
          <w:sz w:val="21"/>
          <w:lang w:val="ru-RU"/>
        </w:rPr>
        <w:t>2019–2023 — Ташкентский  государственный институт востоковедения</w:t>
      </w:r>
    </w:p>
    <w:p>
      <w:pPr>
        <w:pStyle w:val="Normal"/>
        <w:spacing w:before="0" w:after="60"/>
        <w:rPr>
          <w:lang w:val="ru-RU"/>
        </w:rPr>
      </w:pPr>
      <w:r>
        <w:rPr>
          <w:sz w:val="21"/>
          <w:lang w:val="ru-RU"/>
        </w:rPr>
        <w:t>Специальность: Международный экономист (с турецким и английским языками)</w:t>
      </w:r>
    </w:p>
    <w:p>
      <w:pPr>
        <w:pStyle w:val="Normal"/>
        <w:spacing w:before="0" w:after="120"/>
        <w:rPr>
          <w:lang w:val="ru-RU"/>
        </w:rPr>
      </w:pPr>
      <w:r>
        <w:rPr>
          <w:sz w:val="21"/>
          <w:lang w:val="ru-RU"/>
        </w:rPr>
        <w:t>Уровень: Бакалавр. Форма обучения: Вечернее отделение</w:t>
      </w:r>
    </w:p>
    <w:p>
      <w:pPr>
        <w:pStyle w:val="Normal"/>
        <w:spacing w:before="200" w:after="120"/>
        <w:rPr>
          <w:lang w:val="ru-RU"/>
        </w:rPr>
      </w:pPr>
      <w:r>
        <w:rPr>
          <w:b/>
          <w:sz w:val="24"/>
        </w:rPr>
        <w:t>IV</w:t>
      </w:r>
      <w:r>
        <w:rPr>
          <w:b/>
          <w:sz w:val="24"/>
          <w:lang w:val="ru-RU"/>
        </w:rPr>
        <w:t>. Опыт работы</w:t>
      </w:r>
    </w:p>
    <w:p>
      <w:pPr>
        <w:pStyle w:val="Normal"/>
        <w:spacing w:before="0" w:after="60"/>
        <w:rPr>
          <w:lang w:val="ru-RU"/>
        </w:rPr>
      </w:pPr>
      <w:r>
        <w:rPr>
          <w:b/>
          <w:sz w:val="21"/>
          <w:lang w:val="ru-RU"/>
        </w:rPr>
        <w:t>Июнь 2025 — по настоящее время — WTMA.uz</w:t>
      </w:r>
    </w:p>
    <w:p>
      <w:pPr>
        <w:pStyle w:val="Normal"/>
        <w:spacing w:before="0" w:after="60"/>
        <w:rPr>
          <w:lang w:val="ru-RU"/>
        </w:rPr>
      </w:pPr>
      <w:r>
        <w:rPr>
          <w:b/>
          <w:sz w:val="21"/>
          <w:lang w:val="ru-RU"/>
        </w:rPr>
        <w:t>Сфера деятельности: Информационные технологии</w:t>
      </w:r>
    </w:p>
    <w:p>
      <w:pPr>
        <w:pStyle w:val="Normal"/>
        <w:spacing w:before="0" w:after="60"/>
        <w:rPr>
          <w:lang w:val="ru-RU"/>
        </w:rPr>
      </w:pPr>
      <w:r>
        <w:rPr>
          <w:b/>
          <w:sz w:val="21"/>
          <w:lang w:val="ru-RU"/>
        </w:rPr>
        <w:t>Должность: Fullstack-разработчик</w:t>
      </w:r>
    </w:p>
    <w:p>
      <w:pPr>
        <w:pStyle w:val="Normal"/>
        <w:spacing w:before="0" w:after="60"/>
        <w:rPr>
          <w:lang w:val="ru-RU"/>
        </w:rPr>
      </w:pPr>
      <w:r>
        <w:rPr>
          <w:b/>
          <w:sz w:val="21"/>
          <w:lang w:val="ru-RU"/>
        </w:rPr>
        <w:t xml:space="preserve">Ноябрь 2024 — по настоящее время — </w:t>
      </w:r>
      <w:r>
        <w:rPr>
          <w:b/>
          <w:sz w:val="21"/>
        </w:rPr>
        <w:t>IBRAT</w:t>
      </w:r>
      <w:r>
        <w:rPr>
          <w:b/>
          <w:sz w:val="21"/>
          <w:lang w:val="ru-RU"/>
        </w:rPr>
        <w:t xml:space="preserve"> </w:t>
      </w:r>
      <w:r>
        <w:rPr>
          <w:b/>
          <w:sz w:val="21"/>
        </w:rPr>
        <w:t>COMPANY</w:t>
      </w:r>
    </w:p>
    <w:p>
      <w:pPr>
        <w:pStyle w:val="Normal"/>
        <w:spacing w:before="0" w:after="60"/>
        <w:rPr>
          <w:lang w:val="ru-RU"/>
        </w:rPr>
      </w:pPr>
      <w:r>
        <w:rPr>
          <w:sz w:val="21"/>
          <w:lang w:val="ru-RU"/>
        </w:rPr>
        <w:t>Сфера деятельности: Информационные технологии</w:t>
      </w:r>
    </w:p>
    <w:p>
      <w:pPr>
        <w:pStyle w:val="Normal"/>
        <w:spacing w:before="0" w:after="60"/>
        <w:rPr>
          <w:lang w:val="ru-RU"/>
        </w:rPr>
      </w:pPr>
      <w:r>
        <w:rPr>
          <w:sz w:val="21"/>
          <w:lang w:val="ru-RU"/>
        </w:rPr>
        <w:t>Должность: Системный администратор</w:t>
      </w:r>
    </w:p>
    <w:p>
      <w:pPr>
        <w:pStyle w:val="ListBullet"/>
        <w:numPr>
          <w:ilvl w:val="0"/>
          <w:numId w:val="1"/>
        </w:numPr>
        <w:spacing w:before="40" w:after="40"/>
        <w:contextualSpacing/>
        <w:rPr/>
      </w:pPr>
      <w:r>
        <w:rPr>
          <w:sz w:val="21"/>
        </w:rPr>
        <w:t>Администрирование серверов и сети</w:t>
      </w:r>
    </w:p>
    <w:p>
      <w:pPr>
        <w:pStyle w:val="ListBullet"/>
        <w:numPr>
          <w:ilvl w:val="0"/>
          <w:numId w:val="1"/>
        </w:numPr>
        <w:spacing w:before="40" w:after="40"/>
        <w:contextualSpacing/>
        <w:rPr/>
      </w:pPr>
      <w:r>
        <w:rPr>
          <w:sz w:val="21"/>
        </w:rPr>
        <w:t>Поддержка пользователей и учетных записей</w:t>
      </w:r>
    </w:p>
    <w:p>
      <w:pPr>
        <w:pStyle w:val="ListBullet"/>
        <w:numPr>
          <w:ilvl w:val="0"/>
          <w:numId w:val="1"/>
        </w:numPr>
        <w:spacing w:before="40" w:after="40"/>
        <w:contextualSpacing/>
        <w:rPr/>
      </w:pPr>
      <w:r>
        <w:rPr>
          <w:sz w:val="21"/>
        </w:rPr>
        <w:t>Резервное копирование и мониторинг безопасности</w:t>
      </w:r>
    </w:p>
    <w:p>
      <w:pPr>
        <w:pStyle w:val="Normal"/>
        <w:rPr/>
      </w:pPr>
      <w:r>
        <w:rPr/>
      </w:r>
    </w:p>
    <w:p>
      <w:pPr>
        <w:pStyle w:val="Normal"/>
        <w:spacing w:before="0" w:after="60"/>
        <w:rPr/>
      </w:pPr>
      <w:r>
        <w:rPr>
          <w:b/>
          <w:sz w:val="21"/>
        </w:rPr>
        <w:t>2022–2024 — "Bandixon Binokor Biznes" LLC</w:t>
      </w:r>
    </w:p>
    <w:p>
      <w:pPr>
        <w:pStyle w:val="Normal"/>
        <w:spacing w:before="0" w:after="60"/>
        <w:rPr/>
      </w:pPr>
      <w:r>
        <w:rPr>
          <w:sz w:val="21"/>
        </w:rPr>
        <w:t>Сфера деятельности: Строительная компания</w:t>
      </w:r>
    </w:p>
    <w:p>
      <w:pPr>
        <w:pStyle w:val="Normal"/>
        <w:spacing w:before="0" w:after="60"/>
        <w:rPr/>
      </w:pPr>
      <w:r>
        <w:rPr>
          <w:sz w:val="21"/>
        </w:rPr>
        <w:t>Должность: Менеджер проекта</w:t>
      </w:r>
    </w:p>
    <w:p>
      <w:pPr>
        <w:pStyle w:val="ListBullet"/>
        <w:numPr>
          <w:ilvl w:val="0"/>
          <w:numId w:val="1"/>
        </w:numPr>
        <w:spacing w:before="40" w:after="40"/>
        <w:contextualSpacing/>
        <w:rPr>
          <w:lang w:val="ru-RU"/>
        </w:rPr>
      </w:pPr>
      <w:r>
        <w:rPr>
          <w:sz w:val="21"/>
          <w:lang w:val="ru-RU"/>
        </w:rPr>
        <w:t>Контроль за рабочими и ходом выполнения работ на объектах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60"/>
        <w:rPr>
          <w:lang w:val="ru-RU"/>
        </w:rPr>
      </w:pPr>
      <w:r>
        <w:rPr>
          <w:b/>
          <w:sz w:val="21"/>
          <w:lang w:val="ru-RU"/>
        </w:rPr>
        <w:t>2021 — "</w:t>
      </w:r>
      <w:r>
        <w:rPr>
          <w:b/>
          <w:sz w:val="21"/>
        </w:rPr>
        <w:t>Zo</w:t>
      </w:r>
      <w:r>
        <w:rPr>
          <w:b/>
          <w:sz w:val="21"/>
          <w:lang w:val="ru-RU"/>
        </w:rPr>
        <w:t>'</w:t>
      </w:r>
      <w:r>
        <w:rPr>
          <w:b/>
          <w:sz w:val="21"/>
        </w:rPr>
        <w:t>r</w:t>
      </w:r>
      <w:r>
        <w:rPr>
          <w:b/>
          <w:sz w:val="21"/>
          <w:lang w:val="ru-RU"/>
        </w:rPr>
        <w:t xml:space="preserve"> </w:t>
      </w:r>
      <w:r>
        <w:rPr>
          <w:b/>
          <w:sz w:val="21"/>
        </w:rPr>
        <w:t>Distr</w:t>
      </w:r>
      <w:r>
        <w:rPr>
          <w:b/>
          <w:sz w:val="21"/>
          <w:lang w:val="ru-RU"/>
        </w:rPr>
        <w:t xml:space="preserve">" </w:t>
      </w:r>
      <w:r>
        <w:rPr>
          <w:b/>
          <w:sz w:val="21"/>
        </w:rPr>
        <w:t>LLC</w:t>
      </w:r>
      <w:r>
        <w:rPr>
          <w:b/>
          <w:sz w:val="21"/>
          <w:lang w:val="ru-RU"/>
        </w:rPr>
        <w:t>, г. Ташкент (Бектемирский район)</w:t>
      </w:r>
    </w:p>
    <w:p>
      <w:pPr>
        <w:pStyle w:val="Normal"/>
        <w:spacing w:before="0" w:after="60"/>
        <w:rPr>
          <w:lang w:val="ru-RU"/>
        </w:rPr>
      </w:pPr>
      <w:r>
        <w:rPr>
          <w:sz w:val="21"/>
          <w:lang w:val="ru-RU"/>
        </w:rPr>
        <w:t>Сфера деятельности: Компания занимается импортом и дистрибуцией товаров</w:t>
      </w:r>
    </w:p>
    <w:p>
      <w:pPr>
        <w:pStyle w:val="Normal"/>
        <w:spacing w:before="0" w:after="60"/>
        <w:rPr/>
      </w:pPr>
      <w:r>
        <w:rPr>
          <w:sz w:val="21"/>
        </w:rPr>
        <w:t>Должность: Поставщик</w:t>
      </w:r>
    </w:p>
    <w:p>
      <w:pPr>
        <w:pStyle w:val="ListBullet"/>
        <w:numPr>
          <w:ilvl w:val="0"/>
          <w:numId w:val="1"/>
        </w:numPr>
        <w:spacing w:before="40" w:after="40"/>
        <w:contextualSpacing/>
        <w:rPr>
          <w:lang w:val="ru-RU"/>
        </w:rPr>
      </w:pPr>
      <w:r>
        <w:rPr>
          <w:sz w:val="21"/>
          <w:lang w:val="ru-RU"/>
        </w:rPr>
        <w:t>Поставка товаров, взаимодействие со складами и торговыми точками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before="200" w:after="120"/>
        <w:rPr>
          <w:lang w:val="ru-RU"/>
        </w:rPr>
      </w:pPr>
      <w:r>
        <w:rPr>
          <w:b/>
          <w:sz w:val="24"/>
        </w:rPr>
        <w:t>V</w:t>
      </w:r>
      <w:r>
        <w:rPr>
          <w:b/>
          <w:sz w:val="24"/>
          <w:lang w:val="ru-RU"/>
        </w:rPr>
        <w:t>. Дополнительное образование (курсы, тренинги)</w:t>
      </w:r>
    </w:p>
    <w:p>
      <w:pPr>
        <w:pStyle w:val="Normal"/>
        <w:spacing w:before="0" w:after="60"/>
        <w:rPr>
          <w:lang w:val="ru-RU"/>
        </w:rPr>
      </w:pPr>
      <w:r>
        <w:rPr>
          <w:sz w:val="21"/>
          <w:lang w:val="ru-RU"/>
        </w:rPr>
        <w:t xml:space="preserve">2023–2024 — </w:t>
      </w:r>
      <w:r>
        <w:rPr>
          <w:sz w:val="21"/>
        </w:rPr>
        <w:t>Najot</w:t>
      </w:r>
      <w:r>
        <w:rPr>
          <w:sz w:val="21"/>
          <w:lang w:val="ru-RU"/>
        </w:rPr>
        <w:t xml:space="preserve"> </w:t>
      </w:r>
      <w:r>
        <w:rPr>
          <w:sz w:val="21"/>
        </w:rPr>
        <w:t>ta</w:t>
      </w:r>
      <w:r>
        <w:rPr>
          <w:sz w:val="21"/>
          <w:lang w:val="ru-RU"/>
        </w:rPr>
        <w:t>'</w:t>
      </w:r>
      <w:r>
        <w:rPr>
          <w:sz w:val="21"/>
        </w:rPr>
        <w:t>lim</w:t>
      </w:r>
      <w:r>
        <w:rPr>
          <w:sz w:val="21"/>
          <w:lang w:val="ru-RU"/>
        </w:rPr>
        <w:t>: Программирование (</w:t>
      </w:r>
      <w:r>
        <w:rPr>
          <w:sz w:val="21"/>
        </w:rPr>
        <w:t>Fullstack</w:t>
      </w:r>
      <w:r>
        <w:rPr>
          <w:sz w:val="21"/>
          <w:lang w:val="ru-RU"/>
        </w:rPr>
        <w:t>)</w:t>
      </w:r>
    </w:p>
    <w:p>
      <w:pPr>
        <w:pStyle w:val="Normal"/>
        <w:spacing w:before="200" w:after="120"/>
        <w:rPr>
          <w:lang w:val="ru-RU"/>
        </w:rPr>
      </w:pPr>
      <w:r>
        <w:rPr>
          <w:b/>
          <w:sz w:val="24"/>
        </w:rPr>
        <w:t>VI</w:t>
      </w:r>
      <w:r>
        <w:rPr>
          <w:b/>
          <w:sz w:val="24"/>
          <w:lang w:val="ru-RU"/>
        </w:rPr>
        <w:t xml:space="preserve">. </w:t>
      </w:r>
      <w:r>
        <w:rPr>
          <w:b/>
          <w:sz w:val="24"/>
        </w:rPr>
        <w:t>IT</w:t>
      </w:r>
      <w:r>
        <w:rPr>
          <w:b/>
          <w:sz w:val="24"/>
          <w:lang w:val="ru-RU"/>
        </w:rPr>
        <w:noBreakHyphen/>
        <w:t>проекты (портфолио)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hyperlink r:id="rId2">
        <w:r>
          <w:rPr>
            <w:color w:val="0563C1"/>
            <w:u w:val="single"/>
          </w:rPr>
          <w:t>https://rainbow-tex.uz/</w:t>
        </w:r>
      </w:hyperlink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hyperlink r:id="rId3">
        <w:r>
          <w:rPr>
            <w:color w:val="0563C1"/>
            <w:u w:val="single"/>
          </w:rPr>
          <w:t>https://hisobot.com/</w:t>
        </w:r>
      </w:hyperlink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hyperlink r:id="rId4">
        <w:r>
          <w:rPr>
            <w:color w:val="0563C1"/>
            <w:u w:val="single"/>
          </w:rPr>
          <w:t>https://doremind.click/</w:t>
        </w:r>
      </w:hyperlink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hyperlink r:id="rId5">
        <w:r>
          <w:rPr>
            <w:color w:val="0563C1"/>
            <w:u w:val="single"/>
          </w:rPr>
          <w:t>https://aigroup.uz/</w:t>
        </w:r>
      </w:hyperlink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hyperlink r:id="rId6">
        <w:r>
          <w:rPr>
            <w:color w:val="0563C1"/>
            <w:u w:val="single"/>
          </w:rPr>
          <w:t>https://box.aigroup.uz/</w:t>
        </w:r>
      </w:hyperlink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hyperlink r:id="rId7">
        <w:r>
          <w:rPr>
            <w:color w:val="0563C1"/>
            <w:u w:val="single"/>
          </w:rPr>
          <w:t>http://fairmetal.uz/</w:t>
        </w:r>
      </w:hyperlink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hyperlink r:id="rId9">
        <w:r>
          <w:rPr>
            <w:rStyle w:val="Hyperlink"/>
            <w:color w:val="0563C1"/>
            <w:u w:val="single"/>
          </w:rPr>
          <w:t>https://app.fairmetal.uz/</w:t>
        </w:r>
      </w:hyperlink>
    </w:p>
    <w:p>
      <w:pPr>
        <w:pStyle w:val="ListBullet"/>
        <w:numPr>
          <w:ilvl w:val="0"/>
          <w:numId w:val="0"/>
        </w:numPr>
        <w:spacing w:before="0" w:after="40"/>
        <w:ind w:hanging="0" w:left="360"/>
        <w:contextualSpacing/>
        <w:rPr>
          <w:color w:val="0563C1"/>
          <w:u w:val="single"/>
        </w:rPr>
      </w:pPr>
      <w:r>
        <w:rPr/>
      </w:r>
    </w:p>
    <w:p>
      <w:pPr>
        <w:pStyle w:val="Normal"/>
        <w:spacing w:before="200" w:after="120"/>
        <w:rPr/>
      </w:pPr>
      <w:r>
        <w:rPr>
          <w:b/>
          <w:sz w:val="24"/>
        </w:rPr>
        <w:t>VII. Навыки (девелопмент)</w:t>
      </w:r>
    </w:p>
    <w:p>
      <w:pPr>
        <w:pStyle w:val="Normal"/>
        <w:spacing w:before="0" w:after="60"/>
        <w:rPr/>
      </w:pPr>
      <w:r>
        <w:rPr>
          <w:sz w:val="21"/>
        </w:rPr>
        <w:t>Языки программирования: C, Python, JavaScript</w:t>
      </w:r>
    </w:p>
    <w:p>
      <w:pPr>
        <w:pStyle w:val="Normal"/>
        <w:spacing w:before="0" w:after="60"/>
        <w:rPr/>
      </w:pPr>
      <w:r>
        <w:rPr>
          <w:sz w:val="21"/>
        </w:rPr>
        <w:t>Backend: Node.js, Express/Nest (опыт)</w:t>
      </w:r>
    </w:p>
    <w:p>
      <w:pPr>
        <w:pStyle w:val="Normal"/>
        <w:spacing w:before="0" w:after="60"/>
        <w:rPr/>
      </w:pPr>
      <w:r>
        <w:rPr>
          <w:sz w:val="21"/>
        </w:rPr>
        <w:t>Frontend: Vue.js</w:t>
      </w:r>
    </w:p>
    <w:p>
      <w:pPr>
        <w:pStyle w:val="Normal"/>
        <w:spacing w:before="0" w:after="60"/>
        <w:rPr/>
      </w:pPr>
      <w:r>
        <w:rPr>
          <w:sz w:val="21"/>
        </w:rPr>
        <w:t>Базы данных: MongoDB, PostgreSQL, SQL</w:t>
      </w:r>
    </w:p>
    <w:p>
      <w:pPr>
        <w:pStyle w:val="Normal"/>
        <w:spacing w:before="0" w:after="60"/>
        <w:rPr/>
      </w:pPr>
      <w:r>
        <w:rPr>
          <w:sz w:val="21"/>
        </w:rPr>
        <w:t>Инструменты и API: GitHub, GitLab, Swagger/OpenAPI, Postman</w:t>
      </w:r>
    </w:p>
    <w:p>
      <w:pPr>
        <w:pStyle w:val="Normal"/>
        <w:spacing w:before="200" w:after="120"/>
        <w:rPr/>
      </w:pPr>
      <w:r>
        <w:rPr>
          <w:b/>
          <w:sz w:val="24"/>
        </w:rPr>
        <w:t>VIII. Личные качества — положительные</w:t>
      </w:r>
    </w:p>
    <w:p>
      <w:pPr>
        <w:pStyle w:val="ListBullet"/>
        <w:numPr>
          <w:ilvl w:val="0"/>
          <w:numId w:val="1"/>
        </w:numPr>
        <w:spacing w:before="40" w:after="40"/>
        <w:contextualSpacing/>
        <w:rPr/>
      </w:pPr>
      <w:r>
        <w:rPr>
          <w:sz w:val="21"/>
        </w:rPr>
        <w:t>Честность</w:t>
      </w:r>
    </w:p>
    <w:p>
      <w:pPr>
        <w:pStyle w:val="ListBullet"/>
        <w:numPr>
          <w:ilvl w:val="0"/>
          <w:numId w:val="1"/>
        </w:numPr>
        <w:spacing w:before="40" w:after="40"/>
        <w:contextualSpacing/>
        <w:rPr/>
      </w:pPr>
      <w:r>
        <w:rPr>
          <w:sz w:val="21"/>
        </w:rPr>
        <w:t>прямолинейность</w:t>
      </w:r>
    </w:p>
    <w:p>
      <w:pPr>
        <w:pStyle w:val="ListBullet"/>
        <w:numPr>
          <w:ilvl w:val="0"/>
          <w:numId w:val="1"/>
        </w:numPr>
        <w:spacing w:before="40" w:after="40"/>
        <w:contextualSpacing/>
        <w:rPr/>
      </w:pPr>
      <w:r>
        <w:rPr>
          <w:sz w:val="21"/>
        </w:rPr>
        <w:t>трудолюбие</w:t>
      </w:r>
    </w:p>
    <w:p>
      <w:pPr>
        <w:pStyle w:val="ListBullet"/>
        <w:numPr>
          <w:ilvl w:val="0"/>
          <w:numId w:val="1"/>
        </w:numPr>
        <w:spacing w:before="40" w:after="40"/>
        <w:contextualSpacing/>
        <w:rPr/>
      </w:pPr>
      <w:r>
        <w:rPr>
          <w:sz w:val="21"/>
        </w:rPr>
        <w:t>ответственность</w:t>
      </w:r>
    </w:p>
    <w:p>
      <w:pPr>
        <w:pStyle w:val="ListBullet"/>
        <w:numPr>
          <w:ilvl w:val="0"/>
          <w:numId w:val="1"/>
        </w:numPr>
        <w:spacing w:before="40" w:after="40"/>
        <w:contextualSpacing/>
        <w:rPr/>
      </w:pPr>
      <w:r>
        <w:rPr>
          <w:sz w:val="21"/>
        </w:rPr>
        <w:t>талант</w:t>
      </w:r>
    </w:p>
    <w:p>
      <w:pPr>
        <w:pStyle w:val="ListBullet"/>
        <w:numPr>
          <w:ilvl w:val="0"/>
          <w:numId w:val="1"/>
        </w:numPr>
        <w:spacing w:before="40" w:after="40"/>
        <w:contextualSpacing/>
        <w:rPr/>
      </w:pPr>
      <w:r>
        <w:rPr>
          <w:sz w:val="21"/>
        </w:rPr>
        <w:t>целеустремленность</w:t>
      </w:r>
    </w:p>
    <w:p>
      <w:pPr>
        <w:pStyle w:val="ListBullet"/>
        <w:numPr>
          <w:ilvl w:val="0"/>
          <w:numId w:val="1"/>
        </w:numPr>
        <w:spacing w:before="40" w:after="40"/>
        <w:contextualSpacing/>
        <w:rPr/>
      </w:pPr>
      <w:r>
        <w:rPr>
          <w:sz w:val="21"/>
        </w:rPr>
        <w:t>организованность</w:t>
      </w:r>
    </w:p>
    <w:p>
      <w:pPr>
        <w:pStyle w:val="Normal"/>
        <w:spacing w:before="200" w:after="120"/>
        <w:rPr/>
      </w:pPr>
      <w:r>
        <w:rPr>
          <w:b/>
          <w:sz w:val="24"/>
        </w:rPr>
        <w:t>VIII. Личные качества — отрицательные</w:t>
      </w:r>
    </w:p>
    <w:p>
      <w:pPr>
        <w:pStyle w:val="ListBullet"/>
        <w:numPr>
          <w:ilvl w:val="0"/>
          <w:numId w:val="1"/>
        </w:numPr>
        <w:spacing w:before="40" w:after="40"/>
        <w:contextualSpacing/>
        <w:rPr/>
      </w:pPr>
      <w:r>
        <w:rPr>
          <w:sz w:val="21"/>
        </w:rPr>
        <w:t>Молчун</w:t>
      </w:r>
    </w:p>
    <w:p>
      <w:pPr>
        <w:pStyle w:val="ListBullet"/>
        <w:numPr>
          <w:ilvl w:val="0"/>
          <w:numId w:val="1"/>
        </w:numPr>
        <w:spacing w:before="40" w:after="40"/>
        <w:contextualSpacing/>
        <w:rPr/>
      </w:pPr>
      <w:r>
        <w:rPr>
          <w:sz w:val="21"/>
        </w:rPr>
        <w:t>застенчивый</w:t>
      </w:r>
    </w:p>
    <w:p>
      <w:pPr>
        <w:pStyle w:val="ListBullet"/>
        <w:numPr>
          <w:ilvl w:val="0"/>
          <w:numId w:val="1"/>
        </w:numPr>
        <w:spacing w:before="40" w:after="40"/>
        <w:contextualSpacing/>
        <w:rPr/>
      </w:pPr>
      <w:r>
        <w:rPr>
          <w:sz w:val="21"/>
        </w:rPr>
        <w:t>любознательный</w:t>
      </w:r>
    </w:p>
    <w:p>
      <w:pPr>
        <w:pStyle w:val="Normal"/>
        <w:spacing w:before="200" w:after="120"/>
        <w:rPr/>
      </w:pPr>
      <w:r>
        <w:rPr>
          <w:b/>
          <w:sz w:val="24"/>
        </w:rPr>
        <w:t>Хобби</w:t>
      </w:r>
    </w:p>
    <w:p>
      <w:pPr>
        <w:pStyle w:val="ListBullet"/>
        <w:numPr>
          <w:ilvl w:val="0"/>
          <w:numId w:val="1"/>
        </w:numPr>
        <w:spacing w:before="40" w:after="40"/>
        <w:contextualSpacing/>
        <w:rPr/>
      </w:pPr>
      <w:r>
        <w:rPr>
          <w:sz w:val="21"/>
        </w:rPr>
        <w:t>Создание программ</w:t>
      </w:r>
    </w:p>
    <w:p>
      <w:pPr>
        <w:pStyle w:val="ListBullet"/>
        <w:numPr>
          <w:ilvl w:val="0"/>
          <w:numId w:val="1"/>
        </w:numPr>
        <w:spacing w:before="40" w:after="40"/>
        <w:contextualSpacing/>
        <w:rPr/>
      </w:pPr>
      <w:r>
        <w:rPr>
          <w:sz w:val="21"/>
        </w:rPr>
        <w:t>Ремонт автомобилей</w:t>
      </w:r>
    </w:p>
    <w:p>
      <w:pPr>
        <w:pStyle w:val="Normal"/>
        <w:spacing w:before="200" w:after="120"/>
        <w:rPr/>
      </w:pPr>
      <w:r>
        <w:rPr>
          <w:b/>
          <w:sz w:val="24"/>
        </w:rPr>
        <w:t>IX. Дополнительные сведения</w:t>
      </w:r>
    </w:p>
    <w:tbl>
      <w:tblPr>
        <w:tblW w:w="9972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VBand="1" w:noHBand="0" w:lastColumn="0" w:firstColumn="1" w:lastRow="0" w:firstRow="1"/>
      </w:tblPr>
      <w:tblGrid>
        <w:gridCol w:w="4986"/>
        <w:gridCol w:w="4985"/>
      </w:tblGrid>
      <w:tr>
        <w:trPr/>
        <w:tc>
          <w:tcPr>
            <w:tcW w:w="4986" w:type="dxa"/>
            <w:tcBorders/>
          </w:tcPr>
          <w:p>
            <w:pPr>
              <w:pStyle w:val="Normal"/>
              <w:spacing w:before="0" w:after="40"/>
              <w:rPr>
                <w:lang w:val="ru-RU"/>
              </w:rPr>
            </w:pPr>
            <w:r>
              <w:rPr>
                <w:b/>
                <w:sz w:val="21"/>
                <w:lang w:val="ru-RU"/>
              </w:rPr>
              <w:t>Готовность к вахтовому режиму работ:</w:t>
            </w:r>
          </w:p>
        </w:tc>
        <w:tc>
          <w:tcPr>
            <w:tcW w:w="4985" w:type="dxa"/>
            <w:tcBorders/>
          </w:tcPr>
          <w:p>
            <w:pPr>
              <w:pStyle w:val="Normal"/>
              <w:spacing w:before="0" w:after="40"/>
              <w:rPr/>
            </w:pPr>
            <w:r>
              <w:rPr>
                <w:sz w:val="21"/>
              </w:rPr>
              <w:t>Готов к вахтовому методу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spacing w:before="0" w:after="40"/>
              <w:rPr>
                <w:lang w:val="ru-RU"/>
              </w:rPr>
            </w:pPr>
            <w:r>
              <w:rPr>
                <w:b/>
                <w:sz w:val="21"/>
                <w:lang w:val="ru-RU"/>
              </w:rPr>
              <w:t>Готовность к сменному режиму работ:</w:t>
            </w:r>
          </w:p>
        </w:tc>
        <w:tc>
          <w:tcPr>
            <w:tcW w:w="4985" w:type="dxa"/>
            <w:tcBorders/>
          </w:tcPr>
          <w:p>
            <w:pPr>
              <w:pStyle w:val="Normal"/>
              <w:spacing w:before="0" w:after="40"/>
              <w:rPr/>
            </w:pPr>
            <w:r>
              <w:rPr>
                <w:sz w:val="21"/>
              </w:rPr>
              <w:t>Готов к сменному графику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spacing w:before="0" w:after="40"/>
              <w:rPr/>
            </w:pPr>
            <w:r>
              <w:rPr>
                <w:b/>
                <w:sz w:val="21"/>
              </w:rPr>
              <w:t>Готовность к командировкам:</w:t>
            </w:r>
          </w:p>
        </w:tc>
        <w:tc>
          <w:tcPr>
            <w:tcW w:w="4985" w:type="dxa"/>
            <w:tcBorders/>
          </w:tcPr>
          <w:p>
            <w:pPr>
              <w:pStyle w:val="Normal"/>
              <w:spacing w:before="0" w:after="40"/>
              <w:rPr/>
            </w:pPr>
            <w:r>
              <w:rPr>
                <w:sz w:val="21"/>
              </w:rPr>
              <w:t>Готов к командировкам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spacing w:before="0" w:after="40"/>
              <w:rPr>
                <w:lang w:val="ru-RU"/>
              </w:rPr>
            </w:pPr>
            <w:r>
              <w:rPr>
                <w:b/>
                <w:sz w:val="21"/>
                <w:lang w:val="ru-RU"/>
              </w:rPr>
              <w:t>Водительские права, категория и стаж:</w:t>
            </w:r>
          </w:p>
        </w:tc>
        <w:tc>
          <w:tcPr>
            <w:tcW w:w="4985" w:type="dxa"/>
            <w:tcBorders/>
          </w:tcPr>
          <w:p>
            <w:pPr>
              <w:pStyle w:val="Normal"/>
              <w:spacing w:before="0" w:after="40"/>
              <w:rPr>
                <w:lang w:val="ru-RU"/>
              </w:rPr>
            </w:pPr>
            <w:r>
              <w:rPr>
                <w:sz w:val="21"/>
                <w:lang w:val="ru-RU"/>
              </w:rPr>
              <w:t xml:space="preserve">Категории </w:t>
            </w:r>
            <w:r>
              <w:rPr>
                <w:sz w:val="21"/>
              </w:rPr>
              <w:t>B</w:t>
            </w:r>
            <w:r>
              <w:rPr>
                <w:sz w:val="21"/>
                <w:lang w:val="ru-RU"/>
              </w:rPr>
              <w:t xml:space="preserve">, </w:t>
            </w:r>
            <w:r>
              <w:rPr>
                <w:sz w:val="21"/>
              </w:rPr>
              <w:t>C</w:t>
            </w:r>
            <w:r>
              <w:rPr>
                <w:sz w:val="21"/>
                <w:lang w:val="ru-RU"/>
              </w:rPr>
              <w:t xml:space="preserve"> (стаж 5 года)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spacing w:before="0" w:after="40"/>
              <w:rPr/>
            </w:pPr>
            <w:r>
              <w:rPr>
                <w:b/>
                <w:sz w:val="21"/>
              </w:rPr>
              <w:t>Бывал(а) ли заграницей:</w:t>
            </w:r>
          </w:p>
        </w:tc>
        <w:tc>
          <w:tcPr>
            <w:tcW w:w="4985" w:type="dxa"/>
            <w:tcBorders/>
          </w:tcPr>
          <w:p>
            <w:pPr>
              <w:pStyle w:val="Normal"/>
              <w:spacing w:before="0" w:after="40"/>
              <w:rPr/>
            </w:pPr>
            <w:r>
              <w:rPr>
                <w:sz w:val="21"/>
              </w:rPr>
              <w:t>Не бывал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spacing w:before="0" w:after="40"/>
              <w:rPr/>
            </w:pPr>
            <w:r>
              <w:rPr>
                <w:b/>
                <w:sz w:val="21"/>
              </w:rPr>
              <w:t>Судимость:</w:t>
            </w:r>
          </w:p>
        </w:tc>
        <w:tc>
          <w:tcPr>
            <w:tcW w:w="4985" w:type="dxa"/>
            <w:tcBorders/>
          </w:tcPr>
          <w:p>
            <w:pPr>
              <w:pStyle w:val="Normal"/>
              <w:spacing w:before="0" w:after="40"/>
              <w:rPr/>
            </w:pPr>
            <w:r>
              <w:rPr>
                <w:sz w:val="21"/>
              </w:rPr>
              <w:t>Судимость отсутствует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e618bf"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hisobot.com/" TargetMode="External"/><Relationship Id="rId3" Type="http://schemas.openxmlformats.org/officeDocument/2006/relationships/hyperlink" Target="https://hisobot.com/" TargetMode="External"/><Relationship Id="rId4" Type="http://schemas.openxmlformats.org/officeDocument/2006/relationships/hyperlink" Target="https://doremind.click/" TargetMode="External"/><Relationship Id="rId5" Type="http://schemas.openxmlformats.org/officeDocument/2006/relationships/hyperlink" Target="https://aigroup.uz/" TargetMode="External"/><Relationship Id="rId6" Type="http://schemas.openxmlformats.org/officeDocument/2006/relationships/hyperlink" Target="https://box.aigroup.uz/" TargetMode="External"/><Relationship Id="rId7" Type="http://schemas.openxmlformats.org/officeDocument/2006/relationships/hyperlink" Target="http://fairmetal.uz/" TargetMode="External"/><Relationship Id="rId8" Type="http://schemas.openxmlformats.org/officeDocument/2006/relationships/hyperlink" Target="https://app.fairmetal.uz/" TargetMode="External"/><Relationship Id="rId9" Type="http://schemas.openxmlformats.org/officeDocument/2006/relationships/hyperlink" Target="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D05976-1EDE-41D2-899B-33D1BFCFB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1Doc/1.5.0.$MacOSX_AARCH64 LibreOffice_project/2f9b6e7260225c6c2c1401d17cb7be8dc4e3347b</Application>
  <AppVersion>15.0000</AppVersion>
  <Pages>3</Pages>
  <Words>340</Words>
  <Characters>2537</Characters>
  <CharactersWithSpaces>2763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2025-10-27T17:18:14Z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