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 w:eastAsia="Arial"/>
          <w:b/>
          <w:i w:val="0"/>
          <w:color w:val="1F3A6B"/>
          <w:sz w:val="40"/>
        </w:rPr>
        <w:t>ABDUL GHANI T</w:t>
      </w:r>
    </w:p>
    <w:p>
      <w:pPr>
        <w:spacing w:before="0" w:after="20" w:line="240" w:lineRule="auto"/>
        <w:jc w:val="center"/>
      </w:pPr>
      <w:r>
        <w:rPr>
          <w:rFonts w:ascii="Arial" w:hAnsi="Arial" w:eastAsia="Arial"/>
          <w:b/>
          <w:i w:val="0"/>
          <w:color w:val="2C5282"/>
          <w:sz w:val="20"/>
        </w:rPr>
        <w:t>Assistant Manager | Sales Growth Professional | CRM-Driven Sales Operations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505050"/>
          <w:sz w:val="17"/>
        </w:rPr>
        <w:t xml:space="preserve">Kochi, Kerala, India | +91 9080870392 | </w:t>
      </w:r>
      <w:hyperlink r:id="rId9">
        <w:r>
          <w:rPr>
            <w:color w:val="2C5282"/>
            <w:u w:val="single"/>
          </w:rPr>
          <w:t>abdulghanitrup@gmail.com</w:t>
        </w:r>
      </w:hyperlink>
      <w:r>
        <w:rPr>
          <w:rFonts w:ascii="Arial" w:hAnsi="Arial" w:eastAsia="Arial"/>
          <w:b w:val="0"/>
          <w:i w:val="0"/>
          <w:color w:val="505050"/>
          <w:sz w:val="17"/>
        </w:rPr>
        <w:t xml:space="preserve"> | </w:t>
      </w:r>
      <w:hyperlink r:id="rId10">
        <w:r>
          <w:rPr>
            <w:color w:val="2C5282"/>
            <w:u w:val="single"/>
          </w:rPr>
          <w:t>linkedin.com/in/abdul-ghani-t-1327a422a</w:t>
        </w:r>
      </w:hyperlink>
    </w:p>
    <w:p>
      <w:pPr>
        <w:keepNext/>
        <w:spacing w:before="160" w:after="20" w:line="240" w:lineRule="auto"/>
        <w:pBdr>
          <w:bottom w:val="single" w:sz="8" w:space="2" w:color="2C5282"/>
        </w:pBdr>
      </w:pPr>
      <w:r>
        <w:rPr>
          <w:rFonts w:ascii="Arial" w:hAnsi="Arial" w:eastAsia="Arial"/>
          <w:b/>
          <w:i w:val="0"/>
          <w:color w:val="1F3A6B"/>
          <w:sz w:val="21"/>
        </w:rPr>
        <w:t>PROFESSIONAL SUMMARY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i w:val="0"/>
          <w:color w:val="000000"/>
          <w:sz w:val="18"/>
        </w:rPr>
        <w:t>Sales Growth Professional and Assistant Manager with nearly 3 years of experience in business development, higher education sales, CRM-based lead management, admissions counselling, revenue operations support, team coordination, and branch-level sales execution. Progressed from Business Development Associate to Assistant Manager through consistent performance, ownership, and leadership development.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i w:val="0"/>
          <w:color w:val="000000"/>
          <w:sz w:val="18"/>
        </w:rPr>
        <w:t>Experienced in managing the lead-to-admission funnel through calls, walk-ins, and virtual counselling. Skilled in lead qualification, pipeline management, follow-up tracking, objection handling, payment coordination, education loan process support, and admission closure support. Hands-on experience using LeadSquared CRM to maintain lead visibility, track follow-ups, manage pipeline movement, and strengthen sales process discipline.</w:t>
      </w:r>
    </w:p>
    <w:p>
      <w:pPr>
        <w:keepNext/>
        <w:spacing w:before="160" w:after="20" w:line="240" w:lineRule="auto"/>
        <w:pBdr>
          <w:bottom w:val="single" w:sz="8" w:space="2" w:color="2C5282"/>
        </w:pBdr>
      </w:pPr>
      <w:r>
        <w:rPr>
          <w:rFonts w:ascii="Arial" w:hAnsi="Arial" w:eastAsia="Arial"/>
          <w:b/>
          <w:i w:val="0"/>
          <w:color w:val="1F3A6B"/>
          <w:sz w:val="21"/>
        </w:rPr>
        <w:t>CORE 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62"/>
            <w:shd w:fill="EEF3F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A6B"/>
                <w:sz w:val="17"/>
              </w:rPr>
              <w:t>Sales &amp; Revenue</w:t>
            </w:r>
          </w:p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Business Development | Inside Sales | Revenue Generation | Lead Generation | Lead Qualification | Lead Nurturing | Sales Target Management</w:t>
            </w:r>
          </w:p>
        </w:tc>
        <w:tc>
          <w:tcPr>
            <w:tcW w:type="dxa" w:w="5162"/>
            <w:shd w:fill="EEF3F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A6B"/>
                <w:sz w:val="17"/>
              </w:rPr>
              <w:t>CRM &amp; Sales Operations</w:t>
            </w:r>
          </w:p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LeadSquared CRM | CRM Management | Pipeline Management | Follow-up Tracking | Sales Operations | Sales Process Discipline</w:t>
            </w:r>
          </w:p>
        </w:tc>
      </w:tr>
      <w:tr>
        <w:tc>
          <w:tcPr>
            <w:tcW w:type="dxa" w:w="5162"/>
            <w:shd w:fill="EEF3F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A6B"/>
                <w:sz w:val="17"/>
              </w:rPr>
              <w:t>Leadership</w:t>
            </w:r>
          </w:p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Team Leadership | Team Coordination | Coaching | Performance Support | Branch Sales Execution | KPI Tracking</w:t>
            </w:r>
          </w:p>
        </w:tc>
        <w:tc>
          <w:tcPr>
            <w:tcW w:type="dxa" w:w="5162"/>
            <w:shd w:fill="EEF3F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A6B"/>
                <w:sz w:val="17"/>
              </w:rPr>
              <w:t>Counselling &amp; Communication</w:t>
            </w:r>
          </w:p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Admissions Counselling | Student/Parent Counselling | Objection Handling | Negotiation | Client Communication | Relationship Building</w:t>
            </w:r>
          </w:p>
        </w:tc>
      </w:tr>
      <w:tr>
        <w:tc>
          <w:tcPr>
            <w:tcW w:type="dxa" w:w="5162"/>
            <w:shd w:fill="EEF3F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A6B"/>
                <w:sz w:val="17"/>
              </w:rPr>
              <w:t>Process Support</w:t>
            </w:r>
          </w:p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Payment Coordination | Education Loan Process Support | Documentation Follow-up | Stakeholder Coordination</w:t>
            </w:r>
          </w:p>
        </w:tc>
        <w:tc>
          <w:tcPr>
            <w:tcW w:type="dxa" w:w="5162"/>
            <w:shd w:fill="EEF3F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A6B"/>
                <w:sz w:val="17"/>
              </w:rPr>
              <w:t>Tools</w:t>
            </w:r>
          </w:p>
          <w:p>
            <w:pPr>
              <w:spacing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LeadSquared CRM | Microsoft Excel | Microsoft Office | Sales Activity Reporting</w:t>
            </w:r>
          </w:p>
        </w:tc>
      </w:tr>
    </w:tbl>
    <w:p>
      <w:pPr>
        <w:spacing w:after="20"/>
      </w:pPr>
    </w:p>
    <w:p>
      <w:pPr>
        <w:keepNext/>
        <w:spacing w:before="160" w:after="20" w:line="240" w:lineRule="auto"/>
        <w:pBdr>
          <w:bottom w:val="single" w:sz="8" w:space="2" w:color="2C5282"/>
        </w:pBdr>
      </w:pPr>
      <w:r>
        <w:rPr>
          <w:rFonts w:ascii="Arial" w:hAnsi="Arial" w:eastAsia="Arial"/>
          <w:b/>
          <w:i w:val="0"/>
          <w:color w:val="1F3A6B"/>
          <w:sz w:val="21"/>
        </w:rPr>
        <w:t>PROFESSIONAL EXPERIENCE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000000"/>
          <w:sz w:val="19"/>
        </w:rPr>
        <w:t>Jaro Education / Jaro Institute of Technology and Management</w:t>
      </w:r>
    </w:p>
    <w:p>
      <w:pPr>
        <w:keepNext/>
        <w:tabs>
          <w:tab w:pos="10440" w:val="right"/>
        </w:tabs>
        <w:spacing w:before="80" w:after="0"/>
      </w:pPr>
      <w:r>
        <w:rPr>
          <w:rFonts w:ascii="Arial" w:hAnsi="Arial" w:eastAsia="Arial"/>
          <w:b/>
          <w:i w:val="0"/>
          <w:color w:val="1F3A6B"/>
          <w:sz w:val="19"/>
        </w:rPr>
        <w:t>Assistant Manager</w:t>
      </w:r>
      <w:r>
        <w:tab/>
      </w:r>
      <w:r>
        <w:rPr>
          <w:rFonts w:ascii="Arial" w:hAnsi="Arial" w:eastAsia="Arial"/>
          <w:b w:val="0"/>
          <w:i w:val="0"/>
          <w:color w:val="505050"/>
          <w:sz w:val="18"/>
        </w:rPr>
        <w:t>Apr 2026 - Present</w:t>
      </w:r>
    </w:p>
    <w:p>
      <w:pPr>
        <w:keepNext/>
        <w:spacing w:before="0" w:after="40" w:line="240" w:lineRule="auto"/>
      </w:pPr>
      <w:r>
        <w:rPr>
          <w:rFonts w:ascii="Arial" w:hAnsi="Arial" w:eastAsia="Arial"/>
          <w:b w:val="0"/>
          <w:i/>
          <w:color w:val="505050"/>
          <w:sz w:val="18"/>
        </w:rPr>
        <w:t>Jaro Education | Kochi, Kerala, India</w:t>
      </w:r>
    </w:p>
    <w:p>
      <w:pPr>
        <w:pStyle w:val="ListBullet"/>
        <w:spacing w:before="0" w:after="20" w:line="240" w:lineRule="auto"/>
        <w:ind w:left="259" w:hanging="115"/>
      </w:pPr>
      <w:r>
        <w:rPr>
          <w:rFonts w:ascii="Arial" w:hAnsi="Arial" w:eastAsia="Arial"/>
          <w:b w:val="0"/>
          <w:i w:val="0"/>
          <w:color w:val="000000"/>
          <w:sz w:val="18"/>
        </w:rPr>
        <w:t>Lead sales execution support across lead handling, admissions counselling, CRM pipeline tracking, follow-up discipline, and branch-level sales operations.</w:t>
      </w:r>
    </w:p>
    <w:p>
      <w:pPr>
        <w:pStyle w:val="ListBullet"/>
        <w:spacing w:before="0" w:after="20" w:line="240" w:lineRule="auto"/>
        <w:ind w:left="259" w:hanging="115"/>
      </w:pPr>
      <w:r>
        <w:rPr>
          <w:rFonts w:ascii="Arial" w:hAnsi="Arial" w:eastAsia="Arial"/>
          <w:b w:val="0"/>
          <w:i w:val="0"/>
          <w:color w:val="000000"/>
          <w:sz w:val="18"/>
        </w:rPr>
        <w:t>Support and guide a team of 10-14 members across daily sales activity, prospect communication, CRM updates, objection handling, and conversion-focused follow-ups.</w:t>
      </w:r>
    </w:p>
    <w:p>
      <w:pPr>
        <w:pStyle w:val="ListBullet"/>
        <w:spacing w:before="0" w:after="20" w:line="240" w:lineRule="auto"/>
        <w:ind w:left="259" w:hanging="115"/>
      </w:pPr>
      <w:r>
        <w:rPr>
          <w:rFonts w:ascii="Arial" w:hAnsi="Arial" w:eastAsia="Arial"/>
          <w:b w:val="0"/>
          <w:i w:val="0"/>
          <w:color w:val="000000"/>
          <w:sz w:val="18"/>
        </w:rPr>
        <w:t>Manage lead tracking and pipeline visibility through LeadSquared CRM to support timely follow-ups, clear next actions, and structured sales execution.</w:t>
      </w:r>
    </w:p>
    <w:p>
      <w:pPr>
        <w:pStyle w:val="ListBullet"/>
        <w:spacing w:before="0" w:after="20" w:line="240" w:lineRule="auto"/>
        <w:ind w:left="259" w:hanging="115"/>
      </w:pPr>
      <w:r>
        <w:rPr>
          <w:rFonts w:ascii="Arial" w:hAnsi="Arial" w:eastAsia="Arial"/>
          <w:b w:val="0"/>
          <w:i w:val="0"/>
          <w:color w:val="000000"/>
          <w:sz w:val="18"/>
        </w:rPr>
        <w:t>Handle individual sales responsibilities while contributing to team-level execution, performance support, and branch sales coordination.</w:t>
      </w:r>
    </w:p>
    <w:p>
      <w:pPr>
        <w:pStyle w:val="ListBullet"/>
        <w:spacing w:before="0" w:after="20" w:line="240" w:lineRule="auto"/>
        <w:ind w:left="259" w:hanging="115"/>
      </w:pPr>
      <w:r>
        <w:rPr>
          <w:rFonts w:ascii="Arial" w:hAnsi="Arial" w:eastAsia="Arial"/>
          <w:b w:val="0"/>
          <w:i w:val="0"/>
          <w:color w:val="000000"/>
          <w:sz w:val="18"/>
        </w:rPr>
        <w:t>Conduct counselling conversations through calls, walk-ins, and virtual channels to understand prospect requirements, explain program value, resolve concerns, and support decision-making.</w:t>
      </w:r>
    </w:p>
    <w:p>
      <w:pPr>
        <w:pStyle w:val="ListBullet"/>
        <w:spacing w:before="0" w:after="20" w:line="240" w:lineRule="auto"/>
        <w:ind w:left="259" w:hanging="115"/>
      </w:pPr>
      <w:r>
        <w:rPr>
          <w:rFonts w:ascii="Arial" w:hAnsi="Arial" w:eastAsia="Arial"/>
          <w:b w:val="0"/>
          <w:i w:val="0"/>
          <w:color w:val="000000"/>
          <w:sz w:val="18"/>
        </w:rPr>
        <w:t>Coordinate payment-related steps, process clarifications, education loan guidance, and documentation follow-ups for prospects moving toward admission closure.</w:t>
      </w:r>
    </w:p>
    <w:p>
      <w:pPr>
        <w:pStyle w:val="ListBullet"/>
        <w:spacing w:before="0" w:after="20" w:line="240" w:lineRule="auto"/>
        <w:ind w:left="259" w:hanging="115"/>
      </w:pPr>
      <w:r>
        <w:rPr>
          <w:rFonts w:ascii="Arial" w:hAnsi="Arial" w:eastAsia="Arial"/>
          <w:b w:val="0"/>
          <w:i w:val="0"/>
          <w:color w:val="000000"/>
          <w:sz w:val="18"/>
        </w:rPr>
        <w:t>Strengthen sales execution by guiding team members on counselling quality, CRM discipline, objection management, and follow-up ownership.</w:t>
      </w:r>
    </w:p>
    <w:p>
      <w:pPr>
        <w:keepNext/>
        <w:tabs>
          <w:tab w:pos="10440" w:val="right"/>
        </w:tabs>
        <w:spacing w:before="80" w:after="0"/>
      </w:pPr>
      <w:r>
        <w:rPr>
          <w:rFonts w:ascii="Arial" w:hAnsi="Arial" w:eastAsia="Arial"/>
          <w:b/>
          <w:i w:val="0"/>
          <w:color w:val="1F3A6B"/>
          <w:sz w:val="19"/>
        </w:rPr>
        <w:t>Proposed Assistant Manager</w:t>
      </w:r>
      <w:r>
        <w:tab/>
      </w:r>
      <w:r>
        <w:rPr>
          <w:rFonts w:ascii="Arial" w:hAnsi="Arial" w:eastAsia="Arial"/>
          <w:b w:val="0"/>
          <w:i w:val="0"/>
          <w:color w:val="505050"/>
          <w:sz w:val="18"/>
        </w:rPr>
        <w:t>Sep 2025 - Mar 2026</w:t>
      </w:r>
    </w:p>
    <w:p>
      <w:pPr>
        <w:keepNext/>
        <w:spacing w:before="0" w:after="40" w:line="240" w:lineRule="auto"/>
      </w:pPr>
      <w:r>
        <w:rPr>
          <w:rFonts w:ascii="Arial" w:hAnsi="Arial" w:eastAsia="Arial"/>
          <w:b w:val="0"/>
          <w:i/>
          <w:color w:val="505050"/>
          <w:sz w:val="18"/>
        </w:rPr>
        <w:t>Jaro Education | Kochi, Kerala, India</w:t>
      </w:r>
    </w:p>
    <w:p>
      <w:pPr>
        <w:pStyle w:val="ListBullet"/>
        <w:spacing w:before="0" w:after="20" w:line="240" w:lineRule="auto"/>
        <w:ind w:left="259" w:hanging="115"/>
      </w:pPr>
      <w:r>
        <w:rPr>
          <w:rFonts w:ascii="Arial" w:hAnsi="Arial" w:eastAsia="Arial"/>
          <w:b w:val="0"/>
          <w:i w:val="0"/>
          <w:color w:val="000000"/>
          <w:sz w:val="18"/>
        </w:rPr>
        <w:t>Took on expanded team-support responsibilities across sales execution, CRM management, counselling process support, and pipeline discipline.</w:t>
      </w:r>
    </w:p>
    <w:p>
      <w:pPr>
        <w:pStyle w:val="ListBullet"/>
        <w:spacing w:before="0" w:after="20" w:line="240" w:lineRule="auto"/>
        <w:ind w:left="259" w:hanging="115"/>
      </w:pPr>
      <w:r>
        <w:rPr>
          <w:rFonts w:ascii="Arial" w:hAnsi="Arial" w:eastAsia="Arial"/>
          <w:b w:val="0"/>
          <w:i w:val="0"/>
          <w:color w:val="000000"/>
          <w:sz w:val="18"/>
        </w:rPr>
        <w:t>Guided team members in lead qualification, prospect follow-ups, objection handling, payment coordination, and closure-related steps.</w:t>
      </w:r>
    </w:p>
    <w:p>
      <w:pPr>
        <w:pStyle w:val="ListBullet"/>
        <w:spacing w:before="0" w:after="20" w:line="240" w:lineRule="auto"/>
        <w:ind w:left="259" w:hanging="115"/>
      </w:pPr>
      <w:r>
        <w:rPr>
          <w:rFonts w:ascii="Arial" w:hAnsi="Arial" w:eastAsia="Arial"/>
          <w:b w:val="0"/>
          <w:i w:val="0"/>
          <w:color w:val="000000"/>
          <w:sz w:val="18"/>
        </w:rPr>
        <w:t>Used LeadSquared CRM to monitor lead stages, track follow-up activity, maintain pipeline discipline, and support conversion-focused sales actions.</w:t>
      </w:r>
    </w:p>
    <w:p>
      <w:pPr>
        <w:pStyle w:val="ListBullet"/>
        <w:spacing w:before="0" w:after="20" w:line="240" w:lineRule="auto"/>
        <w:ind w:left="259" w:hanging="115"/>
      </w:pPr>
      <w:r>
        <w:rPr>
          <w:rFonts w:ascii="Arial" w:hAnsi="Arial" w:eastAsia="Arial"/>
          <w:b w:val="0"/>
          <w:i w:val="0"/>
          <w:color w:val="000000"/>
          <w:sz w:val="18"/>
        </w:rPr>
        <w:t>Helped prioritize leads based on interest level, readiness, follow-up urgency, and admission-stage movement.</w:t>
      </w:r>
    </w:p>
    <w:p>
      <w:pPr>
        <w:pStyle w:val="ListBullet"/>
        <w:spacing w:before="0" w:after="20" w:line="240" w:lineRule="auto"/>
        <w:ind w:left="259" w:hanging="115"/>
      </w:pPr>
      <w:r>
        <w:rPr>
          <w:rFonts w:ascii="Arial" w:hAnsi="Arial" w:eastAsia="Arial"/>
          <w:b w:val="0"/>
          <w:i w:val="0"/>
          <w:color w:val="000000"/>
          <w:sz w:val="18"/>
        </w:rPr>
        <w:t>Supported prospects through structured communication around program value, affordability questions, decision concerns, and process requirements.</w:t>
      </w:r>
    </w:p>
    <w:p>
      <w:pPr>
        <w:pStyle w:val="ListBullet"/>
        <w:spacing w:before="0" w:after="20" w:line="240" w:lineRule="auto"/>
        <w:ind w:left="259" w:hanging="115"/>
      </w:pPr>
      <w:r>
        <w:rPr>
          <w:rFonts w:ascii="Arial" w:hAnsi="Arial" w:eastAsia="Arial"/>
          <w:b w:val="0"/>
          <w:i w:val="0"/>
          <w:color w:val="000000"/>
          <w:sz w:val="18"/>
        </w:rPr>
        <w:t>Coordinated with internal teams to support payment process clarity, education loan guidance, and closure follow-through.</w:t>
      </w:r>
    </w:p>
    <w:p>
      <w:pPr>
        <w:keepNext/>
        <w:tabs>
          <w:tab w:pos="10440" w:val="right"/>
        </w:tabs>
        <w:spacing w:before="80" w:after="0"/>
      </w:pPr>
      <w:r>
        <w:rPr>
          <w:rFonts w:ascii="Arial" w:hAnsi="Arial" w:eastAsia="Arial"/>
          <w:b/>
          <w:i w:val="0"/>
          <w:color w:val="1F3A6B"/>
          <w:sz w:val="19"/>
        </w:rPr>
        <w:t>Proposed Team Lead</w:t>
      </w:r>
      <w:r>
        <w:tab/>
      </w:r>
      <w:r>
        <w:rPr>
          <w:rFonts w:ascii="Arial" w:hAnsi="Arial" w:eastAsia="Arial"/>
          <w:b w:val="0"/>
          <w:i w:val="0"/>
          <w:color w:val="505050"/>
          <w:sz w:val="18"/>
        </w:rPr>
        <w:t>Apr 2025 - Aug 2025</w:t>
      </w:r>
    </w:p>
    <w:p>
      <w:pPr>
        <w:keepNext/>
        <w:spacing w:before="0" w:after="40" w:line="240" w:lineRule="auto"/>
      </w:pPr>
      <w:r>
        <w:rPr>
          <w:rFonts w:ascii="Arial" w:hAnsi="Arial" w:eastAsia="Arial"/>
          <w:b w:val="0"/>
          <w:i/>
          <w:color w:val="505050"/>
          <w:sz w:val="18"/>
        </w:rPr>
        <w:t>Jaro Education | Kochi, Kerala, India</w:t>
      </w:r>
    </w:p>
    <w:p>
      <w:pPr>
        <w:pStyle w:val="ListBullet"/>
        <w:spacing w:before="0" w:after="20" w:line="240" w:lineRule="auto"/>
        <w:ind w:left="259" w:hanging="115"/>
      </w:pPr>
      <w:r>
        <w:rPr>
          <w:rFonts w:ascii="Arial" w:hAnsi="Arial" w:eastAsia="Arial"/>
          <w:b w:val="0"/>
          <w:i w:val="0"/>
          <w:color w:val="000000"/>
          <w:sz w:val="18"/>
        </w:rPr>
        <w:t>Supported team-level sales execution while continuing individual business development and prospect communication responsibilities.</w:t>
      </w:r>
    </w:p>
    <w:p>
      <w:pPr>
        <w:pStyle w:val="ListBullet"/>
        <w:spacing w:before="0" w:after="20" w:line="240" w:lineRule="auto"/>
        <w:ind w:left="259" w:hanging="115"/>
      </w:pPr>
      <w:r>
        <w:rPr>
          <w:rFonts w:ascii="Arial" w:hAnsi="Arial" w:eastAsia="Arial"/>
          <w:b w:val="0"/>
          <w:i w:val="0"/>
          <w:color w:val="000000"/>
          <w:sz w:val="18"/>
        </w:rPr>
        <w:t>Guided team members on lead handling, counselling flow, objection handling, CRM updates, and follow-up planning.</w:t>
      </w:r>
    </w:p>
    <w:p>
      <w:pPr>
        <w:pStyle w:val="ListBullet"/>
        <w:spacing w:before="0" w:after="20" w:line="240" w:lineRule="auto"/>
        <w:ind w:left="259" w:hanging="115"/>
      </w:pPr>
      <w:r>
        <w:rPr>
          <w:rFonts w:ascii="Arial" w:hAnsi="Arial" w:eastAsia="Arial"/>
          <w:b w:val="0"/>
          <w:i w:val="0"/>
          <w:color w:val="000000"/>
          <w:sz w:val="18"/>
        </w:rPr>
        <w:t>Tracked leads, pipeline stages, and next actions through LeadSquared CRM to support visibility and sales process consistency.</w:t>
      </w:r>
    </w:p>
    <w:p>
      <w:pPr>
        <w:pStyle w:val="ListBullet"/>
        <w:spacing w:before="0" w:after="20" w:line="240" w:lineRule="auto"/>
        <w:ind w:left="259" w:hanging="115"/>
      </w:pPr>
      <w:r>
        <w:rPr>
          <w:rFonts w:ascii="Arial" w:hAnsi="Arial" w:eastAsia="Arial"/>
          <w:b w:val="0"/>
          <w:i w:val="0"/>
          <w:color w:val="000000"/>
          <w:sz w:val="18"/>
        </w:rPr>
        <w:t>Handled calls, walk-ins, and virtual counselling conversations to understand prospect needs, explain offerings, and support decision-making.</w:t>
      </w:r>
    </w:p>
    <w:p>
      <w:pPr>
        <w:pStyle w:val="ListBullet"/>
        <w:spacing w:before="0" w:after="20" w:line="240" w:lineRule="auto"/>
        <w:ind w:left="259" w:hanging="115"/>
      </w:pPr>
      <w:r>
        <w:rPr>
          <w:rFonts w:ascii="Arial" w:hAnsi="Arial" w:eastAsia="Arial"/>
          <w:b w:val="0"/>
          <w:i w:val="0"/>
          <w:color w:val="000000"/>
          <w:sz w:val="18"/>
        </w:rPr>
        <w:t>Supported team members in improving follow-up discipline and maintaining structured prospect communication.</w:t>
      </w:r>
    </w:p>
    <w:p>
      <w:pPr>
        <w:pStyle w:val="ListBullet"/>
        <w:spacing w:before="0" w:after="20" w:line="240" w:lineRule="auto"/>
        <w:ind w:left="259" w:hanging="115"/>
      </w:pPr>
      <w:r>
        <w:rPr>
          <w:rFonts w:ascii="Arial" w:hAnsi="Arial" w:eastAsia="Arial"/>
          <w:b w:val="0"/>
          <w:i w:val="0"/>
          <w:color w:val="000000"/>
          <w:sz w:val="18"/>
        </w:rPr>
        <w:t>Assisted with payment coordination, process clarification, and closure support for prospects in advanced decision stages.</w:t>
      </w:r>
    </w:p>
    <w:p>
      <w:pPr>
        <w:keepNext/>
        <w:tabs>
          <w:tab w:pos="10440" w:val="right"/>
        </w:tabs>
        <w:spacing w:before="80" w:after="0"/>
      </w:pPr>
      <w:r>
        <w:rPr>
          <w:rFonts w:ascii="Arial" w:hAnsi="Arial" w:eastAsia="Arial"/>
          <w:b/>
          <w:i w:val="0"/>
          <w:color w:val="1F3A6B"/>
          <w:sz w:val="19"/>
        </w:rPr>
        <w:t>Business Development Associate / Business Development Executive</w:t>
      </w:r>
      <w:r>
        <w:tab/>
      </w:r>
      <w:r>
        <w:rPr>
          <w:rFonts w:ascii="Arial" w:hAnsi="Arial" w:eastAsia="Arial"/>
          <w:b w:val="0"/>
          <w:i w:val="0"/>
          <w:color w:val="505050"/>
          <w:sz w:val="18"/>
        </w:rPr>
        <w:t>Jul 2023 - Mar 2025</w:t>
      </w:r>
    </w:p>
    <w:p>
      <w:pPr>
        <w:keepNext/>
        <w:spacing w:before="0" w:after="40" w:line="240" w:lineRule="auto"/>
      </w:pPr>
      <w:r>
        <w:rPr>
          <w:rFonts w:ascii="Arial" w:hAnsi="Arial" w:eastAsia="Arial"/>
          <w:b w:val="0"/>
          <w:i/>
          <w:color w:val="505050"/>
          <w:sz w:val="18"/>
        </w:rPr>
        <w:t>Jaro Education | Kochi, Kerala, India</w:t>
      </w:r>
    </w:p>
    <w:p>
      <w:pPr>
        <w:pStyle w:val="ListBullet"/>
        <w:spacing w:before="0" w:after="20" w:line="240" w:lineRule="auto"/>
        <w:ind w:left="259" w:hanging="115"/>
      </w:pPr>
      <w:r>
        <w:rPr>
          <w:rFonts w:ascii="Arial" w:hAnsi="Arial" w:eastAsia="Arial"/>
          <w:b w:val="0"/>
          <w:i w:val="0"/>
          <w:color w:val="000000"/>
          <w:sz w:val="18"/>
        </w:rPr>
        <w:t>Managed business development activities including lead qualification, prospect engagement, admissions counselling, follow-up tracking, and conversion support.</w:t>
      </w:r>
    </w:p>
    <w:p>
      <w:pPr>
        <w:pStyle w:val="ListBullet"/>
        <w:spacing w:before="0" w:after="20" w:line="240" w:lineRule="auto"/>
        <w:ind w:left="259" w:hanging="115"/>
      </w:pPr>
      <w:r>
        <w:rPr>
          <w:rFonts w:ascii="Arial" w:hAnsi="Arial" w:eastAsia="Arial"/>
          <w:b w:val="0"/>
          <w:i w:val="0"/>
          <w:color w:val="000000"/>
          <w:sz w:val="18"/>
        </w:rPr>
        <w:t>Engaged with prospects to understand requirements, goals, decision timelines, affordability concerns, and program fitment before recommending suitable options.</w:t>
      </w:r>
    </w:p>
    <w:p>
      <w:pPr>
        <w:pStyle w:val="ListBullet"/>
        <w:spacing w:before="0" w:after="20" w:line="240" w:lineRule="auto"/>
        <w:ind w:left="259" w:hanging="115"/>
      </w:pPr>
      <w:r>
        <w:rPr>
          <w:rFonts w:ascii="Arial" w:hAnsi="Arial" w:eastAsia="Arial"/>
          <w:b w:val="0"/>
          <w:i w:val="0"/>
          <w:color w:val="000000"/>
          <w:sz w:val="18"/>
        </w:rPr>
        <w:t>Conducted sales conversations through calls, walk-ins, and virtual meetings while maintaining a consultative communication approach.</w:t>
      </w:r>
    </w:p>
    <w:p>
      <w:pPr>
        <w:pStyle w:val="ListBullet"/>
        <w:spacing w:before="0" w:after="20" w:line="240" w:lineRule="auto"/>
        <w:ind w:left="259" w:hanging="115"/>
      </w:pPr>
      <w:r>
        <w:rPr>
          <w:rFonts w:ascii="Arial" w:hAnsi="Arial" w:eastAsia="Arial"/>
          <w:b w:val="0"/>
          <w:i w:val="0"/>
          <w:color w:val="000000"/>
          <w:sz w:val="18"/>
        </w:rPr>
        <w:t>Used LeadSquared CRM to update lead information, track follow-up schedules, maintain pipeline stages, and document prospect conversations.</w:t>
      </w:r>
    </w:p>
    <w:p>
      <w:pPr>
        <w:pStyle w:val="ListBullet"/>
        <w:spacing w:before="0" w:after="20" w:line="240" w:lineRule="auto"/>
        <w:ind w:left="259" w:hanging="115"/>
      </w:pPr>
      <w:r>
        <w:rPr>
          <w:rFonts w:ascii="Arial" w:hAnsi="Arial" w:eastAsia="Arial"/>
          <w:b w:val="0"/>
          <w:i w:val="0"/>
          <w:color w:val="000000"/>
          <w:sz w:val="18"/>
        </w:rPr>
        <w:t>Handled objections related to value, pricing, timing, decision-making, and process clarity through structured communication.</w:t>
      </w:r>
    </w:p>
    <w:p>
      <w:pPr>
        <w:pStyle w:val="ListBullet"/>
        <w:spacing w:before="0" w:after="20" w:line="240" w:lineRule="auto"/>
        <w:ind w:left="259" w:hanging="115"/>
      </w:pPr>
      <w:r>
        <w:rPr>
          <w:rFonts w:ascii="Arial" w:hAnsi="Arial" w:eastAsia="Arial"/>
          <w:b w:val="0"/>
          <w:i w:val="0"/>
          <w:color w:val="000000"/>
          <w:sz w:val="18"/>
        </w:rPr>
        <w:t>Supported payment coordination, education loan process explanation, documentation follow-up, and admission closure communication.</w:t>
      </w:r>
    </w:p>
    <w:p>
      <w:pPr>
        <w:pStyle w:val="ListBullet"/>
        <w:spacing w:before="0" w:after="20" w:line="240" w:lineRule="auto"/>
        <w:ind w:left="259" w:hanging="115"/>
      </w:pPr>
      <w:r>
        <w:rPr>
          <w:rFonts w:ascii="Arial" w:hAnsi="Arial" w:eastAsia="Arial"/>
          <w:b w:val="0"/>
          <w:i w:val="0"/>
          <w:color w:val="000000"/>
          <w:sz w:val="18"/>
        </w:rPr>
        <w:t>Built strong prospect relationships through consistent follow-ups, timely responses, and clear communication throughout the sales cycle.</w:t>
      </w:r>
    </w:p>
    <w:p>
      <w:pPr>
        <w:keepNext/>
        <w:spacing w:before="160" w:after="20" w:line="240" w:lineRule="auto"/>
        <w:pBdr>
          <w:bottom w:val="single" w:sz="8" w:space="2" w:color="2C5282"/>
        </w:pBdr>
      </w:pPr>
      <w:r>
        <w:rPr>
          <w:rFonts w:ascii="Arial" w:hAnsi="Arial" w:eastAsia="Arial"/>
          <w:b/>
          <w:i w:val="0"/>
          <w:color w:val="1F3A6B"/>
          <w:sz w:val="21"/>
        </w:rPr>
        <w:t>KEY ACHIEVEMENTS &amp; RECOGNITION</w:t>
      </w:r>
    </w:p>
    <w:p>
      <w:pPr>
        <w:pStyle w:val="ListBullet"/>
        <w:spacing w:before="0" w:after="20" w:line="240" w:lineRule="auto"/>
        <w:ind w:left="259" w:hanging="115"/>
      </w:pPr>
      <w:r>
        <w:rPr>
          <w:rFonts w:ascii="Arial" w:hAnsi="Arial" w:eastAsia="Arial"/>
          <w:b w:val="0"/>
          <w:i w:val="0"/>
          <w:color w:val="000000"/>
          <w:sz w:val="18"/>
        </w:rPr>
        <w:t>Progressed from Business Development Associate to Assistant Manager through consistent performance, ownership, and leadership potential.</w:t>
      </w:r>
    </w:p>
    <w:p>
      <w:pPr>
        <w:pStyle w:val="ListBullet"/>
        <w:spacing w:before="0" w:after="20" w:line="240" w:lineRule="auto"/>
        <w:ind w:left="259" w:hanging="115"/>
      </w:pPr>
      <w:r>
        <w:rPr>
          <w:rFonts w:ascii="Arial" w:hAnsi="Arial" w:eastAsia="Arial"/>
          <w:b w:val="0"/>
          <w:i w:val="0"/>
          <w:color w:val="000000"/>
          <w:sz w:val="18"/>
        </w:rPr>
        <w:t>Supported 10-14 team members across sales activity, CRM discipline, counselling quality, follow-up execution, and process adherence.</w:t>
      </w:r>
    </w:p>
    <w:p>
      <w:pPr>
        <w:pStyle w:val="ListBullet"/>
        <w:spacing w:before="0" w:after="20" w:line="240" w:lineRule="auto"/>
        <w:ind w:left="259" w:hanging="115"/>
      </w:pPr>
      <w:r>
        <w:rPr>
          <w:rFonts w:ascii="Arial" w:hAnsi="Arial" w:eastAsia="Arial"/>
          <w:b w:val="0"/>
          <w:i w:val="0"/>
          <w:color w:val="000000"/>
          <w:sz w:val="18"/>
        </w:rPr>
        <w:t>Received Shark of the Month Award / Performer of the Month recognitions.</w:t>
      </w:r>
    </w:p>
    <w:p>
      <w:pPr>
        <w:pStyle w:val="ListBullet"/>
        <w:spacing w:before="0" w:after="20" w:line="240" w:lineRule="auto"/>
        <w:ind w:left="259" w:hanging="115"/>
      </w:pPr>
      <w:r>
        <w:rPr>
          <w:rFonts w:ascii="Arial" w:hAnsi="Arial" w:eastAsia="Arial"/>
          <w:b w:val="0"/>
          <w:i w:val="0"/>
          <w:color w:val="000000"/>
          <w:sz w:val="18"/>
        </w:rPr>
        <w:t>Attended Rewards &amp; Recognition events in Mumbai 3 times.</w:t>
      </w:r>
    </w:p>
    <w:p>
      <w:pPr>
        <w:pStyle w:val="ListBullet"/>
        <w:spacing w:before="0" w:after="20" w:line="240" w:lineRule="auto"/>
        <w:ind w:left="259" w:hanging="115"/>
      </w:pPr>
      <w:r>
        <w:rPr>
          <w:rFonts w:ascii="Arial" w:hAnsi="Arial" w:eastAsia="Arial"/>
          <w:b w:val="0"/>
          <w:i w:val="0"/>
          <w:color w:val="000000"/>
          <w:sz w:val="18"/>
        </w:rPr>
        <w:t>Participated in Management Development Programmes 2 times.</w:t>
      </w:r>
    </w:p>
    <w:p>
      <w:pPr>
        <w:pStyle w:val="ListBullet"/>
        <w:spacing w:before="0" w:after="20" w:line="240" w:lineRule="auto"/>
        <w:ind w:left="259" w:hanging="115"/>
      </w:pPr>
      <w:r>
        <w:rPr>
          <w:rFonts w:ascii="Arial" w:hAnsi="Arial" w:eastAsia="Arial"/>
          <w:b w:val="0"/>
          <w:i w:val="0"/>
          <w:color w:val="000000"/>
          <w:sz w:val="18"/>
        </w:rPr>
        <w:t>Gained leadership learning exposure associated with IIM Kozhikode.</w:t>
      </w:r>
    </w:p>
    <w:p>
      <w:pPr>
        <w:keepNext/>
        <w:spacing w:before="160" w:after="20" w:line="240" w:lineRule="auto"/>
        <w:pBdr>
          <w:bottom w:val="single" w:sz="8" w:space="2" w:color="2C5282"/>
        </w:pBdr>
      </w:pPr>
      <w:r>
        <w:rPr>
          <w:rFonts w:ascii="Arial" w:hAnsi="Arial" w:eastAsia="Arial"/>
          <w:b/>
          <w:i w:val="0"/>
          <w:color w:val="1F3A6B"/>
          <w:sz w:val="21"/>
        </w:rPr>
        <w:t>CERTIFICATIONS &amp; LEADERSHIP DEVELOPMENT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000000"/>
          <w:sz w:val="18"/>
        </w:rPr>
        <w:t>Management Development Programme - Sales, Leadership &amp; Growth | Indian Institute of Management Kozhikode | Dec 2024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i/>
          <w:color w:val="505050"/>
          <w:sz w:val="17"/>
        </w:rPr>
        <w:t>Participated in a managerial excellence programme focused on sales, leadership, and growth, conducted for Jaro Institute of Technology Management &amp; Research Ltd.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000000"/>
          <w:sz w:val="18"/>
        </w:rPr>
        <w:t>Management Development Program - High Impact Leadership &amp; Execution Excellence | Jaro Education | May 2026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i/>
          <w:color w:val="505050"/>
          <w:sz w:val="17"/>
        </w:rPr>
        <w:t>Participated in a Management Development Program focused on High Impact Leadership &amp; Execution Excellence, delivered in collaboration with faculty of IIM Kozhikode.</w:t>
      </w:r>
    </w:p>
    <w:p>
      <w:pPr>
        <w:keepNext/>
        <w:spacing w:before="160" w:after="20" w:line="240" w:lineRule="auto"/>
        <w:pBdr>
          <w:bottom w:val="single" w:sz="8" w:space="2" w:color="2C5282"/>
        </w:pBdr>
      </w:pPr>
      <w:r>
        <w:rPr>
          <w:rFonts w:ascii="Arial" w:hAnsi="Arial" w:eastAsia="Arial"/>
          <w:b/>
          <w:i w:val="0"/>
          <w:color w:val="1F3A6B"/>
          <w:sz w:val="21"/>
        </w:rPr>
        <w:t>EDUCATION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388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MBA - Accounting and Finance</w:t>
            </w:r>
          </w:p>
        </w:tc>
        <w:tc>
          <w:tcPr>
            <w:tcW w:type="dxa" w:w="51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05050"/>
                <w:sz w:val="17"/>
              </w:rPr>
              <w:t>C. Abdul Hakeem College of Engineering &amp; Technology</w:t>
              <w:br/>
              <w:t>Jul 2021 - Jul 2023</w:t>
            </w:r>
          </w:p>
        </w:tc>
      </w:tr>
      <w:tr>
        <w:tc>
          <w:tcPr>
            <w:tcW w:type="dxa" w:w="388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BCA - Computer Applications</w:t>
            </w:r>
          </w:p>
        </w:tc>
        <w:tc>
          <w:tcPr>
            <w:tcW w:type="dxa" w:w="51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05050"/>
                <w:sz w:val="17"/>
              </w:rPr>
              <w:t>Thiruvalluvar University, Vellore</w:t>
              <w:br/>
              <w:t>Jun 2017 - Jun 2020</w:t>
            </w:r>
          </w:p>
        </w:tc>
      </w:tr>
    </w:tbl>
    <w:p>
      <w:pPr>
        <w:keepNext/>
        <w:spacing w:before="160" w:after="20" w:line="240" w:lineRule="auto"/>
        <w:pBdr>
          <w:bottom w:val="single" w:sz="8" w:space="2" w:color="2C5282"/>
        </w:pBdr>
      </w:pPr>
      <w:r>
        <w:rPr>
          <w:rFonts w:ascii="Arial" w:hAnsi="Arial" w:eastAsia="Arial"/>
          <w:b/>
          <w:i w:val="0"/>
          <w:color w:val="1F3A6B"/>
          <w:sz w:val="21"/>
        </w:rPr>
        <w:t>TOOLS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000000"/>
          <w:sz w:val="18"/>
        </w:rPr>
        <w:t>LeadSquared CRM | Microsoft Excel | Microsoft Office | CRM Pipeline Management | Lead Tracking | Follow-up Management | Sales Activity Reporting</w:t>
      </w:r>
    </w:p>
    <w:sectPr w:rsidR="00FC693F" w:rsidRPr="0006063C" w:rsidSect="00034616">
      <w:pgSz w:w="11909" w:h="16834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bdulghanitrup@gmail.com" TargetMode="External"/><Relationship Id="rId10" Type="http://schemas.openxmlformats.org/officeDocument/2006/relationships/hyperlink" Target="https://www.linkedin.com/in/abdul-ghani-t-1327a422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OpenAI</dc:creator>
  <cp:keywords/>
  <dc:description>generated by python-docx</dc:description>
  <cp:lastModifiedBy>OpenAI</cp:lastModifiedBy>
  <cp:revision>1</cp:revision>
  <dcterms:created xsi:type="dcterms:W3CDTF">2013-12-23T23:15:00Z</dcterms:created>
  <dcterms:modified xsi:type="dcterms:W3CDTF">2013-12-23T23:15:00Z</dcterms:modified>
  <cp:category/>
</cp:coreProperties>
</file>