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  <w:rtl w:val="0"/>
        </w:rPr>
        <w:t xml:space="preserve">ABDUL HADI ADNAN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sz w:val="20"/>
          <w:szCs w:val="20"/>
          <w:rtl w:val="0"/>
        </w:rPr>
        <w:t xml:space="preserve">Cloud &amp; GenAI Engineer  |  AWS Specialist  |  AI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Lahore, Pakistan  •  0332-3322337  •  abdulhadiadnan1080@gmail.com  •  github.com/abdulhadiadnan1080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2e5090" w:space="1" w:sz="6" w:val="single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Cloud &amp; GenAI Engineer specializing in AWS architecture, production GenAI systems, and regulated-industry infrastructure. Designed end-to-end banking pipelines using Bedrock Agents, Lambda, and Iceberg tables that processed 88,000 users at $1–10/day. Led a full regional backend migration that cut monthly costs from $45k to $22k with zero downtime. Converted single-instance cognitive systems into scalable, compliant AWS platforms supporting 100 concurrent users and 110k monthly interactions. Strong experience with full Infrastructure as Code (CDK + Terraform), multi-jurisdiction AI compliance, and writing production runbooks.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2e5090" w:space="1" w:sz="6" w:val="single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Associate Software Engineer (ASE) -  Devsinc</w:t>
      </w:r>
      <w:r w:rsidDel="00000000" w:rsidR="00000000" w:rsidRPr="00000000">
        <w:rPr>
          <w:sz w:val="19"/>
          <w:szCs w:val="19"/>
          <w:rtl w:val="0"/>
        </w:rPr>
        <w:t xml:space="preserve">  |  2025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Designed AWS infrastructures with Layer-7 security controls, VPC, Transit Gateway, security groups, NACLs, and hybrid connectivity for banking and regulated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Owned GenAI workstreams including model evaluation of Anthropic, Meta, OpenAI, Grok, and Ollama.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Built daily AWS Custodian pipelines and developer sandbox environments; managed safe teardown with AWS Nuke while preserving audit trails.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Delivered computer vision and production AI systems across Healthcare, Fintech, and Legal domains with full MLOps. Applied multi-jurisdiction compliance (EU AI Act, Colorado AI Act, California AI Act, HIPAA, PIPEDA, ISO) and multi-cloud (AWS + Azure) designs.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Wrote complete runbooks and technical documentation for every project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40" w:lineRule="auto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Bank GenAI Default-Prevention Pipeline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Built full infrastructure extracting flagged users from Iceberg tables and processing them against bank + government policies using Amazon Bedrock, Bedrock Agent Core, and multiple Lambda functions. Processed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88,000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at a daily running cost of only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$1–10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Bank Backend Regional Migration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Led 5-month SOW including full system development and zero-downtime migration to a new region. Migration itself completed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2 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with on-the-spot issue resolution. Reduced monthly running cost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$45,000 to $22,000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Scalable Cognitive Chatbot Tracking System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Re-architected a single-EC2 system (1 user at a time) into a fully scalable, secure, and compliant AWS platform using Bedrock. Achieved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&lt; 3 second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processing time, supporting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100 concurrent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110,000 interactions per 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Predictive User Extraction &amp; New Account Onboarding Pipelines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Built LLM + AWS pipelines that identified users likely to default within 30 days and created a complete onboarding pipeline for new bank accounts that integrated cleanly into the existing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Developer Sandbox &amp; Custodian Systems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Designed isolated sandbox environments and automated Custodian policies so teams could safely test before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MSP Post-Sale Issue Management Platform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Built a secure system (GuardDuty + related controls) that routed client issues to the correct internal managers via a clean 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Independent Contractor / Freelance Cloud &amp; GenAI Engineer</w:t>
      </w:r>
      <w:r w:rsidDel="00000000" w:rsidR="00000000" w:rsidRPr="00000000">
        <w:rPr>
          <w:sz w:val="19"/>
          <w:szCs w:val="19"/>
          <w:rtl w:val="0"/>
        </w:rPr>
        <w:t xml:space="preserve">  |  2021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Performed quality control, progressive fine-tuning, and iterative refinement on frontier multimodal models (including Gemini-family work via outsourced engagement). Advanced to Pod Lead, managing a team of 5 engineers focused on model quality and capability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Led AI compliance remediation projects for clients adapting to the EU AI Act, Colorado AI Act, and related regulations </w:t>
      </w:r>
      <w:r w:rsidDel="00000000" w:rsidR="00000000" w:rsidRPr="00000000">
        <w:rPr>
          <w:sz w:val="17"/>
          <w:szCs w:val="17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redesigned existing ML pipelines and governance to meet new legal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Designed and deployed production GenAI systems, computer vision solutions, and cloud architectures for regulated clients (Healthcare, Fintech, Legal, Banking) under 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Implemented full Infrastructure as Code using both AWS CDK and Terraform across all major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Consistently delivered complete runbooks and technical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2e5090" w:space="1" w:sz="6" w:val="single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Bachelor of Science in Computer Science (BSCS)</w:t>
      </w:r>
      <w:r w:rsidDel="00000000" w:rsidR="00000000" w:rsidRPr="00000000">
        <w:rPr>
          <w:sz w:val="18"/>
          <w:szCs w:val="18"/>
          <w:rtl w:val="0"/>
        </w:rPr>
        <w:t xml:space="preserve"> -  Forman Christian College University  |  Graduated Early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Coursework: Machine Learning &amp; Deep Learning • Multiple international academic programs abroad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Exchange Student -  Data Science</w:t>
      </w:r>
      <w:r w:rsidDel="00000000" w:rsidR="00000000" w:rsidRPr="00000000">
        <w:rPr>
          <w:sz w:val="17"/>
          <w:szCs w:val="17"/>
          <w:rtl w:val="0"/>
        </w:rPr>
        <w:t xml:space="preserve"> -  Lingnan University, Hong Kong (Design &amp; Algorithm, VR/AR, Unreal Engine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Intermediate of Computer Science (ICS) -  Roots International / MIUC, Lahore | 2020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2e5090" w:space="1" w:sz="6" w:val="single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Cloud &amp; Infrastructure: </w:t>
      </w:r>
      <w:r w:rsidDel="00000000" w:rsidR="00000000" w:rsidRPr="00000000">
        <w:rPr>
          <w:sz w:val="17"/>
          <w:szCs w:val="17"/>
          <w:rtl w:val="0"/>
        </w:rPr>
        <w:t xml:space="preserve">AWS (Bedrock, Bedrock Agent Core, Lambda, Step Functions, EventBridge, CodeBuild, SageMaker, Glue, CloudWatch, SQS/SNS, GuardDuty, Iceberg, VPC, VPC Peering, Transit Gateway, NAT, Firewalls, IAM, Custodian, Nuke), Azure, Multi-cloud, Full IaC (AWS CDK + Terraform)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AI / ML / GenAI: </w:t>
      </w:r>
      <w:r w:rsidDel="00000000" w:rsidR="00000000" w:rsidRPr="00000000">
        <w:rPr>
          <w:sz w:val="17"/>
          <w:szCs w:val="17"/>
          <w:rtl w:val="0"/>
        </w:rPr>
        <w:t xml:space="preserve">Model Training, Fine-tuning &amp; Evaluation, LLMs (Anthropic, OpenAI, Meta, Grok, Ollama, Gemini-family), Knowledge Graphs, Amazon Neptune, Computer Vision, NLP, MLOps, Bias Mitigation, Production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Compliance &amp; Security: </w:t>
      </w:r>
      <w:r w:rsidDel="00000000" w:rsidR="00000000" w:rsidRPr="00000000">
        <w:rPr>
          <w:sz w:val="17"/>
          <w:szCs w:val="17"/>
          <w:rtl w:val="0"/>
        </w:rPr>
        <w:t xml:space="preserve">EU AI Act, Colorado AI Act, California AI Act, HIPAA, PIPEDA, ISO Standards, Enterprise Security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Languages &amp; Domains: </w:t>
      </w:r>
      <w:r w:rsidDel="00000000" w:rsidR="00000000" w:rsidRPr="00000000">
        <w:rPr>
          <w:sz w:val="17"/>
          <w:szCs w:val="17"/>
          <w:rtl w:val="0"/>
        </w:rPr>
        <w:t xml:space="preserve">Python, React, Flask  |  Healthcare AI, Fintech, Legal AI, Banking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2e5090" w:space="1" w:sz="6" w:val="single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SOFT SKILLS &amp;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Client communication &amp; presentation  •  Cross-timezone collaboration  •  Architectural decision-making with international clients  •  Team leadership (pod of 5)  •  Production runbooks &amp; documentation  •  Quick learner with strong initiative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600" w:right="6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8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288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288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40" w:lineRule="auto"/>
      <w:ind w:left="0" w:right="0" w:firstLine="0"/>
      <w:jc w:val="center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20"/>
      <w:szCs w:val="2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