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coffee shop features a modern tropical–industrial look with a two-story glass-front building and a raw concrete service unit. Teal-framed pivot windows, a curved counter, and a large circular opening add strong character.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