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design highlights a modern, functional interior with a marble-accent TV wall, warm lighting, and clean dining and bedroom areas. Coordinated wood elements and a simple workspace create a refined, efficient, and quietly luxurious atmosphere.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