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6-month internship</w:t>
      </w:r>
    </w:p>
    <w:p>
      <w:pPr>
        <w:keepNext/>
        <w:spacing w:line="240" w:lineRule="auto"/>
      </w:pPr>
      <w:r>
        <w:rPr>
          <w:b/>
        </w:rPr>
        <w:t>Intern - Agentic AI, Software Development | DHL</w:t>
      </w:r>
    </w:p>
    <w:p>
      <w:pPr>
        <w:spacing w:line="240" w:lineRule="auto"/>
      </w:pPr>
      <w:r>
        <w:t>Computer Science (Data Science) undergraduate with experience building an AI-assisted complaint-processing workflow using Gemini, Node.js and Firebase. Seeking to extend practical API integration and prompt-design skills into AI agent and software development work.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Python, JavaScript/Node.js, SQL, R, Bash</w:t>
      </w:r>
    </w:p>
    <w:p>
      <w:pPr>
        <w:spacing w:line="240" w:lineRule="auto"/>
      </w:pPr>
      <w:r>
        <w:t>Applied AI: Gemini API, prompt design, structured JSON extraction, retry/fallback handling, keyword similarity grouping</w:t>
      </w:r>
    </w:p>
    <w:p>
      <w:pPr>
        <w:spacing w:line="240" w:lineRule="auto"/>
      </w:pPr>
      <w:r>
        <w:t>Backend &amp; tools: Firebase Cloud Functions, Firestore, Twilio webhooks, Oracle SQL,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Multi-step AI Processing Workflow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an AI-assisted sequence from WhatsApp intake to Gemini extraction, Firestore updates, authority alerts and related-report grouping using Node.js and Firebase.</w:t>
      </w:r>
    </w:p>
    <w:p>
      <w:pPr>
        <w:spacing w:line="240" w:lineRule="auto"/>
        <w:ind w:left="173" w:hanging="144"/>
      </w:pPr>
      <w:r>
        <w:t>• Designed prompts for structured complaint analysis and used category/keyword similarity to identify related reports; implemented retries and manual-review fallback outputs.</w:t>
      </w:r>
    </w:p>
    <w:p>
      <w:pPr>
        <w:spacing w:line="240" w:lineRule="auto"/>
        <w:ind w:left="173" w:hanging="144"/>
      </w:pPr>
      <w:r>
        <w:t>• Evaluated 94 labeled test records, with saved exact agreement of 81.9% for category and 78.7% for urgency.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