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40" w:lineRule="auto"/>
      </w:pPr>
      <w:r>
        <w:rPr>
          <w:b/>
          <w:color w:val="18354A"/>
          <w:sz w:val="40"/>
        </w:rPr>
        <w:t>ABDUL HAKIM SHAON</w:t>
      </w:r>
    </w:p>
    <w:p>
      <w:pPr>
        <w:spacing w:line="240" w:lineRule="auto"/>
      </w:pPr>
      <w:r>
        <w:rPr>
          <w:sz w:val="17"/>
        </w:rPr>
        <w:t>Selangor, Malaysia | +60 11-5169 2338 | abdulhakimshaon7@gmail.com</w:t>
      </w:r>
    </w:p>
    <w:p>
      <w:pPr>
        <w:spacing w:line="240" w:lineRule="auto"/>
      </w:pPr>
      <w:r>
        <w:rPr>
          <w:sz w:val="17"/>
        </w:rPr>
        <w:t>linkedin.com/in/abdul-hakim-shaon-185817357</w:t>
      </w:r>
    </w:p>
    <w:p>
      <w:pPr>
        <w:spacing w:line="240" w:lineRule="auto"/>
      </w:pPr>
      <w:r>
        <w:rPr>
          <w:sz w:val="17"/>
        </w:rPr>
        <w:t>Available from November 2026 | 3- or 6-month internship</w:t>
      </w:r>
    </w:p>
    <w:p>
      <w:pPr>
        <w:keepNext/>
        <w:spacing w:line="240" w:lineRule="auto"/>
      </w:pPr>
      <w:r>
        <w:rPr>
          <w:b/>
        </w:rPr>
        <w:t>Project Analyst Intern | DHL</w:t>
      </w:r>
    </w:p>
    <w:p>
      <w:pPr>
        <w:spacing w:line="240" w:lineRule="auto"/>
      </w:pPr>
      <w:r>
        <w:t>Computer Science (Data Science) undergraduate with experience turning data into clear reports, documenting technical requirements and collaborating on team projects. Interested in supporting project tracking, stakeholder communication and process improvement at DHL IT Services.</w:t>
      </w:r>
    </w:p>
    <w:p>
      <w:pPr>
        <w:keepNext/>
        <w:spacing w:line="240" w:lineRule="auto" w:before="160"/>
      </w:pPr>
      <w:r>
        <w:rPr>
          <w:b/>
          <w:color w:val="18354A"/>
        </w:rPr>
        <w:t>EDUCATION</w:t>
      </w:r>
    </w:p>
    <w:p>
      <w:pPr>
        <w:keepNext/>
        <w:spacing w:line="240" w:lineRule="auto" w:before="80"/>
      </w:pPr>
      <w:r>
        <w:rPr>
          <w:b/>
        </w:rPr>
        <w:t>Bachelor of Computer Science (Data Science)</w:t>
      </w:r>
    </w:p>
    <w:p>
      <w:pPr>
        <w:spacing w:line="240" w:lineRule="auto"/>
      </w:pPr>
      <w:r>
        <w:t>Monash University Malaysia | Year 2, Semester 2 (2026) | Expected graduation: 2027</w:t>
      </w:r>
    </w:p>
    <w:p>
      <w:pPr>
        <w:keepNext/>
        <w:spacing w:line="240" w:lineRule="auto" w:before="160"/>
      </w:pPr>
      <w:r>
        <w:rPr>
          <w:b/>
          <w:color w:val="18354A"/>
        </w:rPr>
        <w:t>TECHNICAL &amp; RELEVANT SKILLS</w:t>
      </w:r>
    </w:p>
    <w:p>
      <w:pPr>
        <w:spacing w:line="240" w:lineRule="auto"/>
      </w:pPr>
      <w:r>
        <w:t>Analysis &amp; reporting: Python, R, SQL, CSV-based data preparation, Tableau, data interpretation</w:t>
      </w:r>
    </w:p>
    <w:p>
      <w:pPr>
        <w:spacing w:line="240" w:lineRule="auto"/>
      </w:pPr>
      <w:r>
        <w:t>Project support: Technical documentation, requirements interpretation, team collaboration, analytical presentations</w:t>
      </w:r>
    </w:p>
    <w:p>
      <w:pPr>
        <w:spacing w:line="240" w:lineRule="auto"/>
      </w:pPr>
      <w:r>
        <w:t>Technical context: Git, Firebase, API integration, relational database modeling</w:t>
      </w:r>
    </w:p>
    <w:p>
      <w:pPr>
        <w:keepNext/>
        <w:spacing w:line="240" w:lineRule="auto" w:before="160"/>
      </w:pPr>
      <w:r>
        <w:rPr>
          <w:b/>
          <w:color w:val="18354A"/>
        </w:rPr>
        <w:t>SELECTED PROJECTS</w:t>
      </w:r>
    </w:p>
    <w:p>
      <w:pPr>
        <w:keepNext/>
        <w:spacing w:line="240" w:lineRule="auto" w:before="80"/>
      </w:pPr>
      <w:r>
        <w:rPr>
          <w:b/>
        </w:rPr>
        <w:t>Malaysia Formula 1 at Sepang | Tableau Data Story</w:t>
      </w:r>
    </w:p>
    <w:p>
      <w:pPr>
        <w:spacing w:line="240" w:lineRule="auto"/>
        <w:ind w:left="173" w:hanging="144"/>
      </w:pPr>
      <w:r>
        <w:t>• Combined race-result and attendance data covering 1999-2017 into a Tableau dashboard for a general audience.</w:t>
      </w:r>
    </w:p>
    <w:p>
      <w:pPr>
        <w:spacing w:line="240" w:lineRule="auto"/>
        <w:ind w:left="173" w:hanging="144"/>
      </w:pPr>
      <w:r>
        <w:t>• Explained chart choices, annotated notable events, and documented data sources and findings in an analytical report.</w:t>
      </w:r>
    </w:p>
    <w:p>
      <w:pPr>
        <w:keepNext/>
        <w:spacing w:line="240" w:lineRule="auto" w:before="80"/>
      </w:pPr>
      <w:r>
        <w:rPr>
          <w:b/>
        </w:rPr>
        <w:t>Clear Away | Oracle Relational Database Design</w:t>
      </w:r>
    </w:p>
    <w:p>
      <w:pPr>
        <w:spacing w:line="240" w:lineRule="auto"/>
        <w:ind w:left="173" w:hanging="144"/>
      </w:pPr>
      <w:r>
        <w:t>• Translated a waste-collection case study into conceptual and logical data models and documented normalization from unnormalized data to third normal form.</w:t>
      </w:r>
    </w:p>
    <w:p>
      <w:pPr>
        <w:spacing w:line="240" w:lineRule="auto"/>
        <w:ind w:left="173" w:hanging="144"/>
      </w:pPr>
      <w:r>
        <w:t>• Produced an Oracle SQL schema with 14 tables and 16 foreign-key relationships, including primary-key, uniqueness and domain constraints.</w:t>
      </w:r>
    </w:p>
    <w:p>
      <w:pPr>
        <w:keepNext/>
        <w:spacing w:line="240" w:lineRule="auto" w:before="80"/>
      </w:pPr>
      <w:r>
        <w:rPr>
          <w:b/>
        </w:rPr>
        <w:t>LaporKita AI | Backend &amp; API Integration</w:t>
      </w:r>
    </w:p>
    <w:p>
      <w:pPr>
        <w:spacing w:line="240" w:lineRule="auto"/>
      </w:pPr>
      <w:r>
        <w:rPr>
          <w:sz w:val="17"/>
        </w:rPr>
        <w:t>github.com/abdulhakimshaon7-hash/LaporKita-AI</w:t>
      </w:r>
    </w:p>
    <w:p>
      <w:pPr>
        <w:spacing w:line="240" w:lineRule="auto"/>
        <w:ind w:left="173" w:hanging="144"/>
      </w:pPr>
      <w:r>
        <w:t>• Built a Node.js/Firebase backend for a team-developed civic reporting prototype, connecting a Twilio WhatsApp webhook, Gemini API and Firestore.</w:t>
      </w:r>
    </w:p>
    <w:p>
      <w:pPr>
        <w:spacing w:line="240" w:lineRule="auto"/>
        <w:ind w:left="173" w:hanging="144"/>
      </w:pPr>
      <w:r>
        <w:t>• Processed incoming complaints into stored reports and structured AI analysis; implemented retry handling, fallback results, related-report grouping and alert workflows.</w:t>
      </w:r>
    </w:p>
    <w:p>
      <w:pPr>
        <w:spacing w:line="240" w:lineRule="auto"/>
        <w:ind w:left="173" w:hanging="144"/>
      </w:pPr>
      <w:r>
        <w:t>• Worked across backend and Flutter dashboard integration in a two-person hackathon team.</w:t>
      </w:r>
    </w:p>
    <w:p>
      <w:pPr>
        <w:keepNext/>
        <w:spacing w:line="240" w:lineRule="auto" w:before="80"/>
      </w:pPr>
      <w:r>
        <w:rPr>
          <w:b/>
        </w:rPr>
        <w:t>AI Ethics &amp; Professional Responsibility | Academic Research</w:t>
      </w:r>
    </w:p>
    <w:p>
      <w:pPr>
        <w:spacing w:line="240" w:lineRule="auto"/>
        <w:ind w:left="173" w:hanging="144"/>
      </w:pPr>
      <w:r>
        <w:t>• Analyzed facial-recognition and automated mortgage-processing failures through ACM/IEEE professional ethics frameworks.</w:t>
      </w:r>
    </w:p>
    <w:p>
      <w:pPr>
        <w:spacing w:line="240" w:lineRule="auto"/>
        <w:ind w:left="173" w:hanging="144"/>
      </w:pPr>
      <w:r>
        <w:t>• Synthesized academic and news sources into a structured report addressing validation, oversight, accountability and societal harm.</w:t>
      </w:r>
    </w:p>
    <w:p>
      <w:pPr>
        <w:keepNext/>
        <w:spacing w:line="240" w:lineRule="auto" w:before="160"/>
      </w:pPr>
      <w:r>
        <w:rPr>
          <w:b/>
          <w:color w:val="18354A"/>
        </w:rPr>
        <w:t>CERTIFICATIONS &amp; ACTIVITIES</w:t>
      </w:r>
    </w:p>
    <w:p>
      <w:pPr>
        <w:spacing w:line="240" w:lineRule="auto"/>
      </w:pPr>
      <w:r>
        <w:t>Prompt Design in Vertex AI - Google Cloud | Fundamentals of Deep Learning - NVIDIA</w:t>
      </w:r>
    </w:p>
    <w:p>
      <w:pPr>
        <w:spacing w:line="240" w:lineRule="auto"/>
      </w:pPr>
      <w:r>
        <w:t>KitaHack 2026 participant, Team SoulNet | Google Developer Groups on Campus, Monash University Malaysia</w:t>
      </w:r>
    </w:p>
    <w:sectPr w:rsidR="00FC693F" w:rsidRPr="0006063C" w:rsidSect="00034616">
      <w:pgSz w:w="11905" w:h="16838"/>
      <w:pgMar w:top="605"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