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8ans9ffbo46" w:id="0"/>
      <w:bookmarkEnd w:id="0"/>
      <w:r w:rsidDel="00000000" w:rsidR="00000000" w:rsidRPr="00000000">
        <w:rPr>
          <w:rtl w:val="0"/>
        </w:rPr>
        <w:t xml:space="preserve">CPAN 212 Lab 8-9 Report</w:t>
      </w:r>
    </w:p>
    <w:p w:rsidR="00000000" w:rsidDel="00000000" w:rsidP="00000000" w:rsidRDefault="00000000" w:rsidRPr="00000000" w14:paraId="00000002">
      <w:pPr>
        <w:rPr/>
      </w:pPr>
      <w:r w:rsidDel="00000000" w:rsidR="00000000" w:rsidRPr="00000000">
        <w:rPr>
          <w:rtl w:val="0"/>
        </w:rPr>
        <w:t xml:space="preserve">By: Abdulhamid Weheliye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8frt3163kppw" w:id="1"/>
      <w:bookmarkEnd w:id="1"/>
      <w:r w:rsidDel="00000000" w:rsidR="00000000" w:rsidRPr="00000000">
        <w:rPr>
          <w:rtl w:val="0"/>
        </w:rPr>
        <w:t xml:space="preserve">Lab Objective</w:t>
      </w:r>
    </w:p>
    <w:p w:rsidR="00000000" w:rsidDel="00000000" w:rsidP="00000000" w:rsidRDefault="00000000" w:rsidRPr="00000000" w14:paraId="00000005">
      <w:pPr>
        <w:rPr/>
      </w:pPr>
      <w:r w:rsidDel="00000000" w:rsidR="00000000" w:rsidRPr="00000000">
        <w:rPr>
          <w:rtl w:val="0"/>
        </w:rPr>
        <w:t xml:space="preserve">To teach students how to implement a secure full-stack insurance platform through the software development model of a real business. Utilizing HTTPS for sensitive communication. User authentication via JWT. Protecting RESTful APIs from unauthorized access and ensuring users can only access data and actions allowed by their role. And ensuring that RBAC rules are managed by the administrator through the application.</w:t>
      </w:r>
    </w:p>
    <w:p w:rsidR="00000000" w:rsidDel="00000000" w:rsidP="00000000" w:rsidRDefault="00000000" w:rsidRPr="00000000" w14:paraId="00000006">
      <w:pPr>
        <w:pStyle w:val="Heading2"/>
        <w:rPr/>
      </w:pPr>
      <w:bookmarkStart w:colFirst="0" w:colLast="0" w:name="_v4bd02arftwx" w:id="2"/>
      <w:bookmarkEnd w:id="2"/>
      <w:r w:rsidDel="00000000" w:rsidR="00000000" w:rsidRPr="00000000">
        <w:rPr>
          <w:rtl w:val="0"/>
        </w:rPr>
        <w:t xml:space="preserve">Architecture Overview</w:t>
      </w:r>
    </w:p>
    <w:p w:rsidR="00000000" w:rsidDel="00000000" w:rsidP="00000000" w:rsidRDefault="00000000" w:rsidRPr="00000000" w14:paraId="00000007">
      <w:pPr>
        <w:ind w:firstLine="0"/>
        <w:rPr/>
      </w:pPr>
      <w:r w:rsidDel="00000000" w:rsidR="00000000" w:rsidRPr="00000000">
        <w:rPr/>
        <w:drawing>
          <wp:inline distB="114300" distT="114300" distL="114300" distR="114300">
            <wp:extent cx="5491163" cy="699336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91163" cy="69933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z1r9s5eevtxf" w:id="3"/>
      <w:bookmarkEnd w:id="3"/>
      <w:r w:rsidDel="00000000" w:rsidR="00000000" w:rsidRPr="00000000">
        <w:rPr>
          <w:rtl w:val="0"/>
        </w:rPr>
        <w:t xml:space="preserve">Authentication Workflow</w:t>
      </w:r>
    </w:p>
    <w:p w:rsidR="00000000" w:rsidDel="00000000" w:rsidP="00000000" w:rsidRDefault="00000000" w:rsidRPr="00000000" w14:paraId="0000000A">
      <w:pPr>
        <w:rPr/>
      </w:pPr>
      <w:r w:rsidDel="00000000" w:rsidR="00000000" w:rsidRPr="00000000">
        <w:rPr/>
        <w:drawing>
          <wp:inline distB="114300" distT="114300" distL="114300" distR="114300">
            <wp:extent cx="4071938" cy="722366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71938" cy="72236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wzlbwvrn9axn" w:id="4"/>
      <w:bookmarkEnd w:id="4"/>
      <w:r w:rsidDel="00000000" w:rsidR="00000000" w:rsidRPr="00000000">
        <w:rPr>
          <w:rtl w:val="0"/>
        </w:rPr>
        <w:t xml:space="preserve">Authorization Workflow</w:t>
      </w:r>
    </w:p>
    <w:p w:rsidR="00000000" w:rsidDel="00000000" w:rsidP="00000000" w:rsidRDefault="00000000" w:rsidRPr="00000000" w14:paraId="0000000E">
      <w:pPr>
        <w:rPr/>
      </w:pPr>
      <w:r w:rsidDel="00000000" w:rsidR="00000000" w:rsidRPr="00000000">
        <w:rPr/>
        <w:drawing>
          <wp:inline distB="114300" distT="114300" distL="114300" distR="114300">
            <wp:extent cx="4481513" cy="745716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1513" cy="745716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pPr>
      <w:bookmarkStart w:colFirst="0" w:colLast="0" w:name="_iusg3843v7w8" w:id="5"/>
      <w:bookmarkEnd w:id="5"/>
      <w:r w:rsidDel="00000000" w:rsidR="00000000" w:rsidRPr="00000000">
        <w:rPr>
          <w:rtl w:val="0"/>
        </w:rPr>
        <w:t xml:space="preserve">User Profile Design Explanation</w:t>
      </w:r>
    </w:p>
    <w:p w:rsidR="00000000" w:rsidDel="00000000" w:rsidP="00000000" w:rsidRDefault="00000000" w:rsidRPr="00000000" w14:paraId="00000010">
      <w:pPr>
        <w:rPr/>
      </w:pPr>
      <w:r w:rsidDel="00000000" w:rsidR="00000000" w:rsidRPr="00000000">
        <w:rPr>
          <w:rtl w:val="0"/>
        </w:rPr>
        <w:t xml:space="preserve">User profiles have two logical layers: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The authentication layer</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userId</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Username</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Password</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Account status</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Roles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The Business profile layer</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userId</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First name</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Last name</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DOB</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Email</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Phone number</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Address line 1</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Address line 2</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City</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Postal code</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Country</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Customer number or employee number</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User type</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Preferred contact method</w:t>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Emergency contact name</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Emergency contact phone</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Status</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createdAt</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updatedAt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internal users the user profile also supports: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Department</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Job title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Supervisor name/id</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Internal access status</w:t>
      </w:r>
    </w:p>
    <w:p w:rsidR="00000000" w:rsidDel="00000000" w:rsidP="00000000" w:rsidRDefault="00000000" w:rsidRPr="00000000" w14:paraId="00000031">
      <w:pPr>
        <w:rPr/>
      </w:pPr>
      <w:r w:rsidDel="00000000" w:rsidR="00000000" w:rsidRPr="00000000">
        <w:rPr>
          <w:rtl w:val="0"/>
        </w:rPr>
        <w:t xml:space="preserve">For customers:</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Client category</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Linked policies cont/references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Beneficiary-related field placeholder for life insurance (if needed)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vpsz9oi14ayv" w:id="6"/>
      <w:bookmarkEnd w:id="6"/>
      <w:r w:rsidDel="00000000" w:rsidR="00000000" w:rsidRPr="00000000">
        <w:rPr>
          <w:rtl w:val="0"/>
        </w:rPr>
        <w:t xml:space="preserve">RBAC Management By Admin</w:t>
      </w:r>
    </w:p>
    <w:p w:rsidR="00000000" w:rsidDel="00000000" w:rsidP="00000000" w:rsidRDefault="00000000" w:rsidRPr="00000000" w14:paraId="00000037">
      <w:pPr>
        <w:rPr/>
      </w:pPr>
      <w:r w:rsidDel="00000000" w:rsidR="00000000" w:rsidRPr="00000000">
        <w:rPr>
          <w:rtl w:val="0"/>
        </w:rPr>
        <w:t xml:space="preserve">Admins can currently only view a list of users and view their own profile.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wq9p5fwf26jm" w:id="7"/>
      <w:bookmarkEnd w:id="7"/>
      <w:r w:rsidDel="00000000" w:rsidR="00000000" w:rsidRPr="00000000">
        <w:rPr>
          <w:rtl w:val="0"/>
        </w:rPr>
        <w:t xml:space="preserve">HTTPS Configuration</w:t>
      </w:r>
    </w:p>
    <w:p w:rsidR="00000000" w:rsidDel="00000000" w:rsidP="00000000" w:rsidRDefault="00000000" w:rsidRPr="00000000" w14:paraId="0000003A">
      <w:pPr>
        <w:rPr/>
      </w:pPr>
      <w:r w:rsidDel="00000000" w:rsidR="00000000" w:rsidRPr="00000000">
        <w:rPr>
          <w:rtl w:val="0"/>
        </w:rPr>
        <w:t xml:space="preserve">A pfx certificate is placed inside a certificates folder. The path and passphrase for the pfx is configured in the .env file. In a config file called </w:t>
      </w:r>
      <w:r w:rsidDel="00000000" w:rsidR="00000000" w:rsidRPr="00000000">
        <w:rPr>
          <w:rtl w:val="0"/>
        </w:rPr>
        <w:t xml:space="preserve">https.js</w:t>
      </w:r>
      <w:r w:rsidDel="00000000" w:rsidR="00000000" w:rsidRPr="00000000">
        <w:rPr>
          <w:rtl w:val="0"/>
        </w:rPr>
        <w:t xml:space="preserve">, you create a method to read the pfx and return both the pfx and its passphrase.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the server https is currently not configured.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configure HTTPS In the </w:t>
      </w:r>
      <w:r w:rsidDel="00000000" w:rsidR="00000000" w:rsidRPr="00000000">
        <w:rPr>
          <w:rtl w:val="0"/>
        </w:rPr>
        <w:t xml:space="preserve">server.js</w:t>
      </w:r>
      <w:r w:rsidDel="00000000" w:rsidR="00000000" w:rsidRPr="00000000">
        <w:rPr>
          <w:rtl w:val="0"/>
        </w:rPr>
        <w:t xml:space="preserve"> you would create an httpsServer by using https.createServer() method and you pass the method from https.js to configure the server.</w:t>
      </w:r>
    </w:p>
    <w:sectPr>
      <w:pgSz w:h="15840" w:w="12240" w:orient="portrait"/>
      <w:pgMar w:bottom="1440" w:top="1440" w:left="144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