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7F77" w14:textId="77777777" w:rsidR="001B1077" w:rsidRPr="00685CA8" w:rsidRDefault="00000000" w:rsidP="00685CA8">
      <w:pPr>
        <w:spacing w:after="100"/>
        <w:jc w:val="center"/>
        <w:rPr>
          <w:rFonts w:ascii="Aptos" w:hAnsi="Aptos"/>
          <w:b/>
          <w:bCs/>
          <w:sz w:val="32"/>
          <w:szCs w:val="32"/>
        </w:rPr>
      </w:pPr>
      <w:r w:rsidRPr="00685CA8">
        <w:rPr>
          <w:rFonts w:ascii="Aptos" w:hAnsi="Aptos"/>
          <w:b/>
          <w:bCs/>
          <w:sz w:val="32"/>
          <w:szCs w:val="32"/>
        </w:rPr>
        <w:t>Regression Model Comparison Report</w:t>
      </w:r>
    </w:p>
    <w:p w14:paraId="37DABC1E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Problem Definition</w:t>
      </w:r>
    </w:p>
    <w:p w14:paraId="5D6F941A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Predict medical insurance charges using demographic and lifestyle variables.</w:t>
      </w:r>
    </w:p>
    <w:p w14:paraId="1C91950B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Preprocessing</w:t>
      </w:r>
    </w:p>
    <w:p w14:paraId="180F9A8B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Removed duplicates, one-hot encoded categorical variables, train/test split.</w:t>
      </w:r>
    </w:p>
    <w:p w14:paraId="29A88E47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Baseline Model</w:t>
      </w:r>
    </w:p>
    <w:p w14:paraId="42671415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Baseline predicts the mean training charge for all test samples.</w:t>
      </w:r>
    </w:p>
    <w:p w14:paraId="077A3EC0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Models</w:t>
      </w:r>
    </w:p>
    <w:p w14:paraId="77C60C69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Linear Regression, Polynomial Regression, Ridge, Lasso, Elastic Net, Decision Tree, Random Forest, Gradient Boosting.</w:t>
      </w:r>
    </w:p>
    <w:p w14:paraId="03D70EFC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Evaluation</w:t>
      </w:r>
    </w:p>
    <w:p w14:paraId="6C669051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Compared using MAE, RMSE, R² and repeated 5-fold cross-validation.</w:t>
      </w:r>
    </w:p>
    <w:p w14:paraId="35BB6B2A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Residual Analysis</w:t>
      </w:r>
    </w:p>
    <w:p w14:paraId="720AE7EC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Residual plot generated for the Random Forest model to assess error patterns.</w:t>
      </w:r>
    </w:p>
    <w:p w14:paraId="27703562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Recommendation</w:t>
      </w:r>
    </w:p>
    <w:p w14:paraId="16BCB2C4" w14:textId="77777777" w:rsidR="001B1077" w:rsidRPr="00685CA8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Random Forest or Gradient Boosting generally provide the highest predictive performance on this dataset due to their ability to model non-linear relationships.</w:t>
      </w:r>
    </w:p>
    <w:p w14:paraId="6022CB97" w14:textId="77777777" w:rsidR="001B1077" w:rsidRPr="00685CA8" w:rsidRDefault="00000000" w:rsidP="00685CA8">
      <w:pPr>
        <w:spacing w:after="100"/>
        <w:rPr>
          <w:rFonts w:ascii="Aptos" w:hAnsi="Aptos"/>
          <w:b/>
          <w:bCs/>
        </w:rPr>
      </w:pPr>
      <w:r w:rsidRPr="00685CA8">
        <w:rPr>
          <w:rFonts w:ascii="Aptos" w:hAnsi="Aptos"/>
          <w:b/>
          <w:bCs/>
        </w:rPr>
        <w:t>Limitations</w:t>
      </w:r>
    </w:p>
    <w:p w14:paraId="31E93726" w14:textId="77777777" w:rsidR="001B1077" w:rsidRDefault="00000000" w:rsidP="00685CA8">
      <w:pPr>
        <w:spacing w:after="100"/>
        <w:rPr>
          <w:rFonts w:ascii="Aptos" w:hAnsi="Aptos"/>
        </w:rPr>
      </w:pPr>
      <w:r w:rsidRPr="00685CA8">
        <w:rPr>
          <w:rFonts w:ascii="Aptos" w:hAnsi="Aptos"/>
        </w:rPr>
        <w:t>No extensive hyperparameter tuning; results depend on available features and dataset size.</w:t>
      </w:r>
    </w:p>
    <w:p w14:paraId="0D93B6AC" w14:textId="77777777" w:rsidR="00685CA8" w:rsidRDefault="00685CA8" w:rsidP="00685CA8">
      <w:pPr>
        <w:spacing w:after="100"/>
        <w:rPr>
          <w:rFonts w:ascii="Aptos" w:hAnsi="Aptos"/>
        </w:rPr>
      </w:pPr>
    </w:p>
    <w:p w14:paraId="084FE8ED" w14:textId="138A14B2" w:rsidR="00685CA8" w:rsidRDefault="00685CA8" w:rsidP="00685CA8">
      <w:pPr>
        <w:spacing w:after="100"/>
        <w:jc w:val="center"/>
        <w:rPr>
          <w:rFonts w:ascii="Aptos" w:hAnsi="Aptos"/>
        </w:rPr>
      </w:pPr>
      <w:r w:rsidRPr="00685CA8">
        <w:rPr>
          <w:rFonts w:ascii="Aptos" w:hAnsi="Aptos"/>
        </w:rPr>
        <w:drawing>
          <wp:inline distT="0" distB="0" distL="0" distR="0" wp14:anchorId="3348A497" wp14:editId="7B7A54A7">
            <wp:extent cx="5845869" cy="2272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787" cy="22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A8" w:rsidSect="00685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214339">
    <w:abstractNumId w:val="8"/>
  </w:num>
  <w:num w:numId="2" w16cid:durableId="1712610039">
    <w:abstractNumId w:val="6"/>
  </w:num>
  <w:num w:numId="3" w16cid:durableId="1883471059">
    <w:abstractNumId w:val="5"/>
  </w:num>
  <w:num w:numId="4" w16cid:durableId="2026251508">
    <w:abstractNumId w:val="4"/>
  </w:num>
  <w:num w:numId="5" w16cid:durableId="752707212">
    <w:abstractNumId w:val="7"/>
  </w:num>
  <w:num w:numId="6" w16cid:durableId="1773012923">
    <w:abstractNumId w:val="3"/>
  </w:num>
  <w:num w:numId="7" w16cid:durableId="968321004">
    <w:abstractNumId w:val="2"/>
  </w:num>
  <w:num w:numId="8" w16cid:durableId="836382325">
    <w:abstractNumId w:val="1"/>
  </w:num>
  <w:num w:numId="9" w16cid:durableId="25208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077"/>
    <w:rsid w:val="0029639D"/>
    <w:rsid w:val="00326F90"/>
    <w:rsid w:val="00445A15"/>
    <w:rsid w:val="00685C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1C52E"/>
  <w14:defaultImageDpi w14:val="300"/>
  <w15:docId w15:val="{1C354A95-F5EF-4DA2-8942-CCCB9884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Shah</cp:lastModifiedBy>
  <cp:revision>2</cp:revision>
  <dcterms:created xsi:type="dcterms:W3CDTF">2013-12-23T23:15:00Z</dcterms:created>
  <dcterms:modified xsi:type="dcterms:W3CDTF">2026-07-22T16:35:00Z</dcterms:modified>
  <cp:category/>
</cp:coreProperties>
</file>