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center"/>
      </w:pPr>
      <w:r>
        <w:rPr>
          <w:rFonts w:ascii="Calibri" w:cs="Calibri" w:eastAsia="Calibri" w:hAnsi="Calibri"/>
          <w:b/>
          <w:bCs/>
          <w:sz w:val="20"/>
          <w:szCs w:val="20"/>
        </w:rPr>
        <w:t xml:space="preserve">DATED 8 NOVEMBER 2024</w:t>
      </w:r>
    </w:p>
    <w:p>
      <w:pPr>
        <w:spacing w:after="120"/>
        <w:jc w:val="center"/>
      </w:pPr>
      <w:r>
        <w:rPr>
          <w:rFonts w:ascii="Calibri" w:cs="Calibri" w:eastAsia="Calibri" w:hAnsi="Calibri"/>
          <w:b/>
          <w:bCs/>
          <w:sz w:val="30"/>
          <w:szCs w:val="30"/>
        </w:rPr>
        <w:t xml:space="preserve">ESCROW AGREEMENT</w:t>
      </w:r>
    </w:p>
    <w:p>
      <w:pPr>
        <w:spacing w:after="80"/>
        <w:jc w:val="center"/>
      </w:pPr>
      <w:r>
        <w:rPr>
          <w:rFonts w:ascii="Calibri" w:cs="Calibri" w:eastAsia="Calibri" w:hAnsi="Calibri"/>
          <w:sz w:val="19"/>
          <w:szCs w:val="19"/>
        </w:rPr>
        <w:t xml:space="preserve">relating to the Retention Amount under a Share Purchase Agreement</w:t>
      </w:r>
    </w:p>
    <w:p>
      <w:pPr>
        <w:spacing w:after="80"/>
        <w:jc w:val="center"/>
      </w:pPr>
      <w:r>
        <w:rPr>
          <w:rFonts w:ascii="Calibri" w:cs="Calibri" w:eastAsia="Calibri" w:hAnsi="Calibri"/>
          <w:sz w:val="19"/>
          <w:szCs w:val="19"/>
        </w:rPr>
        <w:t xml:space="preserve">relating to the entire issued share capital of</w:t>
      </w:r>
    </w:p>
    <w:p>
      <w:pPr>
        <w:spacing w:after="260"/>
        <w:jc w:val="center"/>
      </w:pPr>
      <w:r>
        <w:rPr>
          <w:rFonts w:ascii="Calibri" w:cs="Calibri" w:eastAsia="Calibri" w:hAnsi="Calibri"/>
          <w:b/>
          <w:bCs/>
          <w:sz w:val="22"/>
          <w:szCs w:val="22"/>
        </w:rPr>
        <w:t xml:space="preserve">HELIX LOGISTICS LTD</w:t>
      </w:r>
    </w:p>
    <w:p>
      <w:pPr>
        <w:spacing w:after="80"/>
        <w:jc w:val="center"/>
      </w:pPr>
      <w:r>
        <w:rPr>
          <w:rFonts w:ascii="Calibri" w:cs="Calibri" w:eastAsia="Calibri" w:hAnsi="Calibri"/>
          <w:sz w:val="19"/>
          <w:szCs w:val="19"/>
        </w:rPr>
        <w:t xml:space="preserve">between</w:t>
      </w:r>
    </w:p>
    <w:p>
      <w:pPr>
        <w:spacing w:after="80"/>
        <w:jc w:val="center"/>
      </w:pPr>
      <w:r>
        <w:rPr>
          <w:rFonts w:ascii="Calibri" w:cs="Calibri" w:eastAsia="Calibri" w:hAnsi="Calibri"/>
          <w:b/>
          <w:bCs/>
          <w:sz w:val="20"/>
          <w:szCs w:val="20"/>
        </w:rPr>
        <w:t xml:space="preserve">MARCUS REARDON and LUCY BRENNAN</w:t>
      </w:r>
    </w:p>
    <w:p>
      <w:pPr>
        <w:spacing w:after="120"/>
        <w:jc w:val="center"/>
      </w:pPr>
      <w:r>
        <w:rPr>
          <w:rFonts w:ascii="Calibri" w:cs="Calibri" w:eastAsia="Calibri" w:hAnsi="Calibri"/>
          <w:i/>
          <w:iCs/>
          <w:sz w:val="19"/>
          <w:szCs w:val="19"/>
        </w:rPr>
        <w:t xml:space="preserve">(the Sellers)</w:t>
      </w:r>
    </w:p>
    <w:p>
      <w:pPr>
        <w:spacing w:after="80"/>
        <w:jc w:val="center"/>
      </w:pPr>
      <w:r>
        <w:rPr>
          <w:rFonts w:ascii="Calibri" w:cs="Calibri" w:eastAsia="Calibri" w:hAnsi="Calibri"/>
          <w:sz w:val="19"/>
          <w:szCs w:val="19"/>
        </w:rPr>
        <w:t xml:space="preserve">and</w:t>
      </w:r>
    </w:p>
    <w:p>
      <w:pPr>
        <w:spacing w:after="80"/>
        <w:jc w:val="center"/>
      </w:pPr>
      <w:r>
        <w:rPr>
          <w:rFonts w:ascii="Calibri" w:cs="Calibri" w:eastAsia="Calibri" w:hAnsi="Calibri"/>
          <w:b/>
          <w:bCs/>
          <w:sz w:val="20"/>
          <w:szCs w:val="20"/>
        </w:rPr>
        <w:t xml:space="preserve">BRACKEN GROUP HOLDINGS LIMITED</w:t>
      </w:r>
    </w:p>
    <w:p>
      <w:pPr>
        <w:spacing w:after="120"/>
        <w:jc w:val="center"/>
      </w:pPr>
      <w:r>
        <w:rPr>
          <w:rFonts w:ascii="Calibri" w:cs="Calibri" w:eastAsia="Calibri" w:hAnsi="Calibri"/>
          <w:i/>
          <w:iCs/>
          <w:sz w:val="19"/>
          <w:szCs w:val="19"/>
        </w:rPr>
        <w:t xml:space="preserve">(the Purchaser)</w:t>
      </w:r>
    </w:p>
    <w:p>
      <w:pPr>
        <w:spacing w:after="80"/>
        <w:jc w:val="center"/>
      </w:pPr>
      <w:r>
        <w:rPr>
          <w:rFonts w:ascii="Calibri" w:cs="Calibri" w:eastAsia="Calibri" w:hAnsi="Calibri"/>
          <w:sz w:val="19"/>
          <w:szCs w:val="19"/>
        </w:rPr>
        <w:t xml:space="preserve">and</w:t>
      </w:r>
    </w:p>
    <w:p>
      <w:pPr>
        <w:spacing w:after="80"/>
        <w:jc w:val="center"/>
      </w:pPr>
      <w:r>
        <w:rPr>
          <w:rFonts w:ascii="Calibri" w:cs="Calibri" w:eastAsia="Calibri" w:hAnsi="Calibri"/>
          <w:b/>
          <w:bCs/>
          <w:sz w:val="20"/>
          <w:szCs w:val="20"/>
        </w:rPr>
        <w:t xml:space="preserve">HANOVER TRUST BANK PLC</w:t>
      </w:r>
    </w:p>
    <w:p>
      <w:pPr>
        <w:spacing w:after="280"/>
        <w:jc w:val="center"/>
      </w:pPr>
      <w:r>
        <w:rPr>
          <w:rFonts w:ascii="Calibri" w:cs="Calibri" w:eastAsia="Calibri" w:hAnsi="Calibri"/>
          <w:i/>
          <w:iCs/>
          <w:sz w:val="19"/>
          <w:szCs w:val="19"/>
        </w:rPr>
        <w:t xml:space="preserve">(the Escrow Agent)</w:t>
      </w:r>
    </w:p>
    <w:p>
      <w:pPr>
        <w:spacing w:after="80"/>
        <w:jc w:val="center"/>
      </w:pPr>
      <w:r>
        <w:rPr>
          <w:rFonts w:ascii="Calibri" w:cs="Calibri" w:eastAsia="Calibri" w:hAnsi="Calibri"/>
          <w:color w:val="666666"/>
          <w:sz w:val="15"/>
          <w:szCs w:val="15"/>
        </w:rPr>
        <w:t xml:space="preserve">Whitfield Carter LLP, 22 Bishopsgate, London EC2N 4BQ  ·  Matter 52114-0001</w:t>
      </w:r>
    </w:p>
    <w:p>
      <w:pPr>
        <w:pageBreakBefore/>
      </w:pPr>
      <w:r>
        <w:rPr>
          <w:rFonts w:ascii="Calibri" w:cs="Calibri" w:eastAsia="Calibri" w:hAnsi="Calibri"/>
          <w:sz w:val="21"/>
          <w:szCs w:val="21"/>
        </w:rPr>
        <w:t xml:space="preserve"/>
      </w:r>
    </w:p>
    <w:p>
      <w:pPr>
        <w:spacing w:after="150"/>
        <w:jc w:val="center"/>
      </w:pPr>
      <w:r>
        <w:rPr>
          <w:rFonts w:ascii="Calibri" w:cs="Calibri" w:eastAsia="Calibri" w:hAnsi="Calibri"/>
          <w:b/>
          <w:bCs/>
          <w:sz w:val="22"/>
          <w:szCs w:val="22"/>
        </w:rPr>
        <w:t xml:space="preserve">ESCROW AGREEMENT</w:t>
      </w:r>
    </w:p>
    <w:p>
      <w:pPr>
        <w:spacing w:after="130"/>
        <w:jc w:val="both"/>
      </w:pPr>
      <w:r>
        <w:rPr>
          <w:rFonts w:ascii="Calibri" w:cs="Calibri" w:eastAsia="Calibri" w:hAnsi="Calibri"/>
          <w:b/>
          <w:bCs/>
          <w:sz w:val="21"/>
          <w:szCs w:val="21"/>
        </w:rPr>
        <w:t xml:space="preserve">THIS AGREEMENT</w:t>
      </w:r>
      <w:r>
        <w:rPr>
          <w:rFonts w:ascii="Calibri" w:cs="Calibri" w:eastAsia="Calibri" w:hAnsi="Calibri"/>
          <w:sz w:val="21"/>
          <w:szCs w:val="21"/>
        </w:rPr>
        <w:t xml:space="preserve"> is dated 8 November 2024 and is made</w:t>
      </w:r>
    </w:p>
    <w:p>
      <w:pPr>
        <w:spacing w:after="130"/>
        <w:jc w:val="both"/>
      </w:pPr>
      <w:r>
        <w:rPr>
          <w:rFonts w:ascii="Calibri" w:cs="Calibri" w:eastAsia="Calibri" w:hAnsi="Calibri"/>
          <w:b/>
          <w:bCs/>
          <w:sz w:val="21"/>
          <w:szCs w:val="21"/>
        </w:rPr>
        <w:t xml:space="preserve">BETWEEN:</w:t>
      </w:r>
    </w:p>
    <w:p>
      <w:pPr>
        <w:tabs>
          <w:tab w:val="left" w:pos="620"/>
        </w:tabs>
        <w:spacing w:after="130"/>
        <w:ind w:left="620" w:hanging="620"/>
        <w:jc w:val="both"/>
      </w:pPr>
      <w:r>
        <w:rPr>
          <w:rFonts w:ascii="Calibri" w:cs="Calibri" w:eastAsia="Calibri" w:hAnsi="Calibri"/>
          <w:sz w:val="21"/>
          <w:szCs w:val="21"/>
        </w:rPr>
        <w:t xml:space="preserve">(1)</w:t>
      </w:r>
      <w:r>
        <w:rPr>
          <w:rFonts w:ascii="Calibri" w:cs="Calibri" w:eastAsia="Calibri" w:hAnsi="Calibri"/>
          <w:sz w:val="21"/>
          <w:szCs w:val="21"/>
        </w:rPr>
        <w:t xml:space="preserve">	</w:t>
      </w:r>
      <w:r>
        <w:rPr>
          <w:rFonts w:ascii="Calibri" w:cs="Calibri" w:eastAsia="Calibri" w:hAnsi="Calibri"/>
          <w:b/>
          <w:bCs/>
          <w:sz w:val="21"/>
          <w:szCs w:val="21"/>
        </w:rPr>
        <w:t xml:space="preserve">MARCUS REARDON</w:t>
      </w:r>
      <w:r>
        <w:rPr>
          <w:rFonts w:ascii="Calibri" w:cs="Calibri" w:eastAsia="Calibri" w:hAnsi="Calibri"/>
          <w:sz w:val="21"/>
          <w:szCs w:val="21"/>
        </w:rPr>
        <w:t xml:space="preserve"> of, and </w:t>
      </w:r>
      <w:r>
        <w:rPr>
          <w:rFonts w:ascii="Calibri" w:cs="Calibri" w:eastAsia="Calibri" w:hAnsi="Calibri"/>
          <w:b/>
          <w:bCs/>
          <w:sz w:val="21"/>
          <w:szCs w:val="21"/>
        </w:rPr>
        <w:t xml:space="preserve">LUCY BRENNAN</w:t>
      </w:r>
      <w:r>
        <w:rPr>
          <w:rFonts w:ascii="Calibri" w:cs="Calibri" w:eastAsia="Calibri" w:hAnsi="Calibri"/>
          <w:sz w:val="21"/>
          <w:szCs w:val="21"/>
        </w:rPr>
        <w:t xml:space="preserve"> of, in each case c/o Helix Logistics Ltd, Helix House, Wellington Road, Trafford Park, Manchester M17 1RA (together the “Sellers” and each a “Seller”);</w:t>
      </w:r>
    </w:p>
    <w:p>
      <w:pPr>
        <w:tabs>
          <w:tab w:val="left" w:pos="620"/>
        </w:tabs>
        <w:spacing w:after="130"/>
        <w:ind w:left="620" w:hanging="620"/>
        <w:jc w:val="both"/>
      </w:pPr>
      <w:r>
        <w:rPr>
          <w:rFonts w:ascii="Calibri" w:cs="Calibri" w:eastAsia="Calibri" w:hAnsi="Calibri"/>
          <w:sz w:val="21"/>
          <w:szCs w:val="21"/>
        </w:rPr>
        <w:t xml:space="preserve">(2)</w:t>
      </w:r>
      <w:r>
        <w:rPr>
          <w:rFonts w:ascii="Calibri" w:cs="Calibri" w:eastAsia="Calibri" w:hAnsi="Calibri"/>
          <w:sz w:val="21"/>
          <w:szCs w:val="21"/>
        </w:rPr>
        <w:t xml:space="preserve">	</w:t>
      </w:r>
      <w:r>
        <w:rPr>
          <w:rFonts w:ascii="Calibri" w:cs="Calibri" w:eastAsia="Calibri" w:hAnsi="Calibri"/>
          <w:b/>
          <w:bCs/>
          <w:sz w:val="21"/>
          <w:szCs w:val="21"/>
        </w:rPr>
        <w:t xml:space="preserve">BRACKEN GROUP HOLDINGS LIMITED</w:t>
      </w:r>
      <w:r>
        <w:rPr>
          <w:rFonts w:ascii="Calibri" w:cs="Calibri" w:eastAsia="Calibri" w:hAnsi="Calibri"/>
          <w:sz w:val="21"/>
          <w:szCs w:val="21"/>
        </w:rPr>
        <w:t xml:space="preserve">, a private company limited by shares incorporated in England and Wales with registered number 08247193, whose registered office is at 20 Berkeley Square, London W1J 6EQ (the “Purchaser”); and</w:t>
      </w:r>
    </w:p>
    <w:p>
      <w:pPr>
        <w:tabs>
          <w:tab w:val="left" w:pos="620"/>
        </w:tabs>
        <w:spacing w:after="130"/>
        <w:ind w:left="620" w:hanging="620"/>
        <w:jc w:val="both"/>
      </w:pPr>
      <w:r>
        <w:rPr>
          <w:rFonts w:ascii="Calibri" w:cs="Calibri" w:eastAsia="Calibri" w:hAnsi="Calibri"/>
          <w:sz w:val="21"/>
          <w:szCs w:val="21"/>
        </w:rPr>
        <w:t xml:space="preserve">(3)</w:t>
      </w:r>
      <w:r>
        <w:rPr>
          <w:rFonts w:ascii="Calibri" w:cs="Calibri" w:eastAsia="Calibri" w:hAnsi="Calibri"/>
          <w:sz w:val="21"/>
          <w:szCs w:val="21"/>
        </w:rPr>
        <w:t xml:space="preserve">	</w:t>
      </w:r>
      <w:r>
        <w:rPr>
          <w:rFonts w:ascii="Calibri" w:cs="Calibri" w:eastAsia="Calibri" w:hAnsi="Calibri"/>
          <w:b/>
          <w:bCs/>
          <w:sz w:val="21"/>
          <w:szCs w:val="21"/>
        </w:rPr>
        <w:t xml:space="preserve">HANOVER TRUST BANK PLC</w:t>
      </w:r>
      <w:r>
        <w:rPr>
          <w:rFonts w:ascii="Calibri" w:cs="Calibri" w:eastAsia="Calibri" w:hAnsi="Calibri"/>
          <w:sz w:val="21"/>
          <w:szCs w:val="21"/>
        </w:rPr>
        <w:t xml:space="preserve">, a public limited company incorporated in England and Wales with registered number 02174836, whose registered office is at 25 Gresham Street, London EC2V 7HN, acting through its Escrow and Agency Services team at that address (the “Escrow Agent”),</w:t>
      </w:r>
    </w:p>
    <w:p>
      <w:pPr>
        <w:spacing w:after="130"/>
        <w:jc w:val="both"/>
      </w:pPr>
      <w:r>
        <w:rPr>
          <w:rFonts w:ascii="Calibri" w:cs="Calibri" w:eastAsia="Calibri" w:hAnsi="Calibri"/>
          <w:sz w:val="21"/>
          <w:szCs w:val="21"/>
        </w:rPr>
        <w:t xml:space="preserve">each a “Party” and together the “Parties”.</w:t>
      </w:r>
    </w:p>
    <w:p>
      <w:pPr>
        <w:spacing w:after="130"/>
        <w:jc w:val="both"/>
      </w:pPr>
      <w:r>
        <w:rPr>
          <w:rFonts w:ascii="Calibri" w:cs="Calibri" w:eastAsia="Calibri" w:hAnsi="Calibri"/>
          <w:b/>
          <w:bCs/>
          <w:sz w:val="21"/>
          <w:szCs w:val="21"/>
        </w:rPr>
        <w:t xml:space="preserve">BACKGROUND</w:t>
      </w:r>
    </w:p>
    <w:p>
      <w:pPr>
        <w:tabs>
          <w:tab w:val="left" w:pos="620"/>
        </w:tabs>
        <w:spacing w:after="130"/>
        <w:ind w:left="620" w:hanging="620"/>
        <w:jc w:val="both"/>
      </w:pPr>
      <w:r>
        <w:rPr>
          <w:rFonts w:ascii="Calibri" w:cs="Calibri" w:eastAsia="Calibri" w:hAnsi="Calibri"/>
          <w:sz w:val="21"/>
          <w:szCs w:val="21"/>
        </w:rPr>
        <w:t xml:space="preserve">(A)</w:t>
      </w:r>
      <w:r>
        <w:rPr>
          <w:rFonts w:ascii="Calibri" w:cs="Calibri" w:eastAsia="Calibri" w:hAnsi="Calibri"/>
          <w:sz w:val="21"/>
          <w:szCs w:val="21"/>
        </w:rPr>
        <w:t xml:space="preserve">	</w:t>
      </w:r>
      <w:r>
        <w:rPr>
          <w:rFonts w:ascii="Calibri" w:cs="Calibri" w:eastAsia="Calibri" w:hAnsi="Calibri"/>
          <w:sz w:val="21"/>
          <w:szCs w:val="21"/>
        </w:rPr>
        <w:t xml:space="preserve">By a share purchase agreement dated 8 November 2024 and made between the Sellers (1) and the Purchaser (2), entitled “Share Purchase Agreement relating to the entire issued share capital of Helix Logistics Ltd” (the “</w:t>
      </w:r>
      <w:r>
        <w:rPr>
          <w:rFonts w:ascii="Calibri" w:cs="Calibri" w:eastAsia="Calibri" w:hAnsi="Calibri"/>
          <w:b/>
          <w:bCs/>
          <w:sz w:val="21"/>
          <w:szCs w:val="21"/>
        </w:rPr>
        <w:t xml:space="preserve">SPA</w:t>
      </w:r>
      <w:r>
        <w:rPr>
          <w:rFonts w:ascii="Calibri" w:cs="Calibri" w:eastAsia="Calibri" w:hAnsi="Calibri"/>
          <w:sz w:val="21"/>
          <w:szCs w:val="21"/>
        </w:rPr>
        <w:t xml:space="preserve">”), the Sellers agreed to sell, and the Purchaser agreed to buy, the entire issued share capital of Helix Logistics Ltd for a consideration of £38,000,000.</w:t>
      </w:r>
    </w:p>
    <w:p>
      <w:pPr>
        <w:tabs>
          <w:tab w:val="left" w:pos="620"/>
        </w:tabs>
        <w:spacing w:after="130"/>
        <w:ind w:left="620" w:hanging="620"/>
        <w:jc w:val="both"/>
      </w:pPr>
      <w:r>
        <w:rPr>
          <w:rFonts w:ascii="Calibri" w:cs="Calibri" w:eastAsia="Calibri" w:hAnsi="Calibri"/>
          <w:sz w:val="21"/>
          <w:szCs w:val="21"/>
        </w:rPr>
        <w:t xml:space="preserve">(B)</w:t>
      </w:r>
      <w:r>
        <w:rPr>
          <w:rFonts w:ascii="Calibri" w:cs="Calibri" w:eastAsia="Calibri" w:hAnsi="Calibri"/>
          <w:sz w:val="21"/>
          <w:szCs w:val="21"/>
        </w:rPr>
        <w:t xml:space="preserve">	</w:t>
      </w:r>
      <w:r>
        <w:rPr>
          <w:rFonts w:ascii="Calibri" w:cs="Calibri" w:eastAsia="Calibri" w:hAnsi="Calibri"/>
          <w:sz w:val="21"/>
          <w:szCs w:val="21"/>
        </w:rPr>
        <w:t xml:space="preserve">Clause 15 of the SPA provides that, at completion of the SPA, the Purchaser is to pay the Retention Amount of £3,800,000 (being 10 per cent. of that consideration) into an escrow account, to be held as security for the liability of the Sellers in respect of Claims under the SPA, and that the Sellers, the Purchaser and the Escrow Agent are to enter into this Agreement to govern the operation of that account.</w:t>
      </w:r>
    </w:p>
    <w:p>
      <w:pPr>
        <w:tabs>
          <w:tab w:val="left" w:pos="620"/>
        </w:tabs>
        <w:spacing w:after="130"/>
        <w:ind w:left="620" w:hanging="620"/>
        <w:jc w:val="both"/>
      </w:pPr>
      <w:r>
        <w:rPr>
          <w:rFonts w:ascii="Calibri" w:cs="Calibri" w:eastAsia="Calibri" w:hAnsi="Calibri"/>
          <w:sz w:val="21"/>
          <w:szCs w:val="21"/>
        </w:rPr>
        <w:t xml:space="preserve">(C)</w:t>
      </w:r>
      <w:r>
        <w:rPr>
          <w:rFonts w:ascii="Calibri" w:cs="Calibri" w:eastAsia="Calibri" w:hAnsi="Calibri"/>
          <w:sz w:val="21"/>
          <w:szCs w:val="21"/>
        </w:rPr>
        <w:t xml:space="preserve">	</w:t>
      </w:r>
      <w:r>
        <w:rPr>
          <w:rFonts w:ascii="Calibri" w:cs="Calibri" w:eastAsia="Calibri" w:hAnsi="Calibri"/>
          <w:sz w:val="21"/>
          <w:szCs w:val="21"/>
        </w:rPr>
        <w:t xml:space="preserve">The Sellers and the Purchaser have jointly appointed the Escrow Agent, and the Escrow Agent has agreed to act, as escrow agent on and subject to the terms of this Agreement.</w:t>
      </w:r>
    </w:p>
    <w:p>
      <w:pPr>
        <w:spacing w:after="130"/>
        <w:jc w:val="both"/>
      </w:pPr>
      <w:r>
        <w:rPr>
          <w:rFonts w:ascii="Calibri" w:cs="Calibri" w:eastAsia="Calibri" w:hAnsi="Calibri"/>
          <w:b/>
          <w:bCs/>
          <w:sz w:val="21"/>
          <w:szCs w:val="21"/>
        </w:rPr>
        <w:t xml:space="preserve">IT IS AGREED</w:t>
      </w:r>
      <w:r>
        <w:rPr>
          <w:rFonts w:ascii="Calibri" w:cs="Calibri" w:eastAsia="Calibri" w:hAnsi="Calibri"/>
          <w:sz w:val="21"/>
          <w:szCs w:val="21"/>
        </w:rPr>
        <w:t xml:space="preserve"> as follows:</w:t>
      </w:r>
    </w:p>
    <w:p>
      <w:pPr>
        <w:tabs>
          <w:tab w:val="left" w:pos="620"/>
        </w:tabs>
        <w:spacing w:after="120" w:before="240"/>
        <w:ind w:left="620" w:hanging="620"/>
      </w:pPr>
      <w:r>
        <w:rPr>
          <w:rFonts w:ascii="Calibri" w:cs="Calibri" w:eastAsia="Calibri" w:hAnsi="Calibri"/>
          <w:b/>
          <w:bCs/>
          <w:sz w:val="21"/>
          <w:szCs w:val="21"/>
        </w:rPr>
        <w:t xml:space="preserve">1</w:t>
      </w:r>
      <w:r>
        <w:rPr>
          <w:rFonts w:ascii="Calibri" w:cs="Calibri" w:eastAsia="Calibri" w:hAnsi="Calibri"/>
          <w:b/>
          <w:bCs/>
          <w:sz w:val="21"/>
          <w:szCs w:val="21"/>
        </w:rPr>
        <w:t xml:space="preserve">	</w:t>
      </w:r>
      <w:r>
        <w:rPr>
          <w:rFonts w:ascii="Calibri" w:cs="Calibri" w:eastAsia="Calibri" w:hAnsi="Calibri"/>
          <w:b/>
          <w:bCs/>
          <w:sz w:val="21"/>
          <w:szCs w:val="21"/>
        </w:rPr>
        <w:t xml:space="preserve">DEFINITIONS AND INTERPRETATION</w:t>
      </w:r>
    </w:p>
    <w:p>
      <w:pPr>
        <w:tabs>
          <w:tab w:val="left" w:pos="620"/>
        </w:tabs>
        <w:spacing w:after="130"/>
        <w:ind w:left="620" w:hanging="620"/>
        <w:jc w:val="both"/>
      </w:pPr>
      <w:r>
        <w:rPr>
          <w:rFonts w:ascii="Calibri" w:cs="Calibri" w:eastAsia="Calibri" w:hAnsi="Calibri"/>
          <w:sz w:val="21"/>
          <w:szCs w:val="21"/>
        </w:rPr>
        <w:t xml:space="preserve">1.1</w:t>
      </w:r>
      <w:r>
        <w:rPr>
          <w:rFonts w:ascii="Calibri" w:cs="Calibri" w:eastAsia="Calibri" w:hAnsi="Calibri"/>
          <w:sz w:val="21"/>
          <w:szCs w:val="21"/>
        </w:rPr>
        <w:t xml:space="preserve">	</w:t>
      </w:r>
      <w:r>
        <w:rPr>
          <w:rFonts w:ascii="Calibri" w:cs="Calibri" w:eastAsia="Calibri" w:hAnsi="Calibri"/>
          <w:sz w:val="21"/>
          <w:szCs w:val="21"/>
        </w:rPr>
        <w:t xml:space="preserve">In this Agreement, unless the context otherwise requires, words and expressions defined in the SPA have the same meanings when used in this Agreement, and the following words and expressions have the following meanings:</w:t>
      </w:r>
    </w:p>
    <w:p>
      <w:pPr>
        <w:spacing w:after="130"/>
        <w:ind w:left="1240" w:hanging="620"/>
        <w:jc w:val="both"/>
      </w:pPr>
      <w:r>
        <w:rPr>
          <w:rFonts w:ascii="Calibri" w:cs="Calibri" w:eastAsia="Calibri" w:hAnsi="Calibri"/>
          <w:sz w:val="21"/>
          <w:szCs w:val="21"/>
        </w:rPr>
        <w:t xml:space="preserve">“</w:t>
      </w:r>
      <w:r>
        <w:rPr>
          <w:rFonts w:ascii="Calibri" w:cs="Calibri" w:eastAsia="Calibri" w:hAnsi="Calibri"/>
          <w:b/>
          <w:bCs/>
          <w:sz w:val="21"/>
          <w:szCs w:val="21"/>
        </w:rPr>
        <w:t xml:space="preserve">Business Day</w:t>
      </w:r>
      <w:r>
        <w:rPr>
          <w:rFonts w:ascii="Calibri" w:cs="Calibri" w:eastAsia="Calibri" w:hAnsi="Calibri"/>
          <w:sz w:val="21"/>
          <w:szCs w:val="21"/>
        </w:rPr>
        <w:t xml:space="preserve">” </w:t>
      </w:r>
      <w:r>
        <w:rPr>
          <w:rFonts w:ascii="Calibri" w:cs="Calibri" w:eastAsia="Calibri" w:hAnsi="Calibri"/>
          <w:sz w:val="21"/>
          <w:szCs w:val="21"/>
        </w:rPr>
        <w:t xml:space="preserve">a day other than a Saturday, Sunday or public holiday in England on which clearing banks are open for general business in the City of London;</w:t>
      </w:r>
    </w:p>
    <w:p>
      <w:pPr>
        <w:spacing w:after="130"/>
        <w:ind w:left="1240" w:hanging="620"/>
        <w:jc w:val="both"/>
      </w:pPr>
      <w:r>
        <w:rPr>
          <w:rFonts w:ascii="Calibri" w:cs="Calibri" w:eastAsia="Calibri" w:hAnsi="Calibri"/>
          <w:sz w:val="21"/>
          <w:szCs w:val="21"/>
        </w:rPr>
        <w:t xml:space="preserve">“</w:t>
      </w:r>
      <w:r>
        <w:rPr>
          <w:rFonts w:ascii="Calibri" w:cs="Calibri" w:eastAsia="Calibri" w:hAnsi="Calibri"/>
          <w:b/>
          <w:bCs/>
          <w:sz w:val="21"/>
          <w:szCs w:val="21"/>
        </w:rPr>
        <w:t xml:space="preserve">Claim</w:t>
      </w:r>
      <w:r>
        <w:rPr>
          <w:rFonts w:ascii="Calibri" w:cs="Calibri" w:eastAsia="Calibri" w:hAnsi="Calibri"/>
          <w:sz w:val="21"/>
          <w:szCs w:val="21"/>
        </w:rPr>
        <w:t xml:space="preserve">” </w:t>
      </w:r>
      <w:r>
        <w:rPr>
          <w:rFonts w:ascii="Calibri" w:cs="Calibri" w:eastAsia="Calibri" w:hAnsi="Calibri"/>
          <w:sz w:val="21"/>
          <w:szCs w:val="21"/>
        </w:rPr>
        <w:t xml:space="preserve">a Warranty Claim, a Tax Warranty Claim, a Tax Covenant Claim or any other claim by the Purchaser under, or for breach of, the SPA in respect of which the Sellers may have a liability, being a claim of a kind which, under clause 15 of the SPA, may be satisfied out of the Escrow Account;</w:t>
      </w:r>
    </w:p>
    <w:p>
      <w:pPr>
        <w:spacing w:after="130"/>
        <w:ind w:left="1240" w:hanging="620"/>
        <w:jc w:val="both"/>
      </w:pPr>
      <w:r>
        <w:rPr>
          <w:rFonts w:ascii="Calibri" w:cs="Calibri" w:eastAsia="Calibri" w:hAnsi="Calibri"/>
          <w:sz w:val="21"/>
          <w:szCs w:val="21"/>
        </w:rPr>
        <w:t xml:space="preserve">“</w:t>
      </w:r>
      <w:r>
        <w:rPr>
          <w:rFonts w:ascii="Calibri" w:cs="Calibri" w:eastAsia="Calibri" w:hAnsi="Calibri"/>
          <w:b/>
          <w:bCs/>
          <w:sz w:val="21"/>
          <w:szCs w:val="21"/>
        </w:rPr>
        <w:t xml:space="preserve">Claim Notice</w:t>
      </w:r>
      <w:r>
        <w:rPr>
          <w:rFonts w:ascii="Calibri" w:cs="Calibri" w:eastAsia="Calibri" w:hAnsi="Calibri"/>
          <w:sz w:val="21"/>
          <w:szCs w:val="21"/>
        </w:rPr>
        <w:t xml:space="preserve">” </w:t>
      </w:r>
      <w:r>
        <w:rPr>
          <w:rFonts w:ascii="Calibri" w:cs="Calibri" w:eastAsia="Calibri" w:hAnsi="Calibri"/>
          <w:sz w:val="21"/>
          <w:szCs w:val="21"/>
        </w:rPr>
        <w:t xml:space="preserve">a written notice given by the Purchaser to the Escrow Agent (with a copy to the Sellers) in respect of a Claim, in or substantially in the form set out in Part 2 of the Schedule, stating in reasonable detail the nature of the Claim and the Purchaser’s good faith estimate of the amount claimed (the “Claimed Amount”);</w:t>
      </w:r>
    </w:p>
    <w:p>
      <w:pPr>
        <w:spacing w:after="130"/>
        <w:ind w:left="1240" w:hanging="620"/>
        <w:jc w:val="both"/>
      </w:pPr>
      <w:r>
        <w:rPr>
          <w:rFonts w:ascii="Calibri" w:cs="Calibri" w:eastAsia="Calibri" w:hAnsi="Calibri"/>
          <w:sz w:val="21"/>
          <w:szCs w:val="21"/>
        </w:rPr>
        <w:t xml:space="preserve">“</w:t>
      </w:r>
      <w:r>
        <w:rPr>
          <w:rFonts w:ascii="Calibri" w:cs="Calibri" w:eastAsia="Calibri" w:hAnsi="Calibri"/>
          <w:b/>
          <w:bCs/>
          <w:sz w:val="21"/>
          <w:szCs w:val="21"/>
        </w:rPr>
        <w:t xml:space="preserve">Completion Date</w:t>
      </w:r>
      <w:r>
        <w:rPr>
          <w:rFonts w:ascii="Calibri" w:cs="Calibri" w:eastAsia="Calibri" w:hAnsi="Calibri"/>
          <w:sz w:val="21"/>
          <w:szCs w:val="21"/>
        </w:rPr>
        <w:t xml:space="preserve">” </w:t>
      </w:r>
      <w:r>
        <w:rPr>
          <w:rFonts w:ascii="Calibri" w:cs="Calibri" w:eastAsia="Calibri" w:hAnsi="Calibri"/>
          <w:sz w:val="21"/>
          <w:szCs w:val="21"/>
        </w:rPr>
        <w:t xml:space="preserve">the date of this Agreement, being the date on which completion of the SPA takes place, namely 8 November 2024;</w:t>
      </w:r>
    </w:p>
    <w:p>
      <w:pPr>
        <w:spacing w:after="130"/>
        <w:ind w:left="1240" w:hanging="620"/>
        <w:jc w:val="both"/>
      </w:pPr>
      <w:r>
        <w:rPr>
          <w:rFonts w:ascii="Calibri" w:cs="Calibri" w:eastAsia="Calibri" w:hAnsi="Calibri"/>
          <w:sz w:val="21"/>
          <w:szCs w:val="21"/>
        </w:rPr>
        <w:t xml:space="preserve">“</w:t>
      </w:r>
      <w:r>
        <w:rPr>
          <w:rFonts w:ascii="Calibri" w:cs="Calibri" w:eastAsia="Calibri" w:hAnsi="Calibri"/>
          <w:b/>
          <w:bCs/>
          <w:sz w:val="21"/>
          <w:szCs w:val="21"/>
        </w:rPr>
        <w:t xml:space="preserve">Escrow Account</w:t>
      </w:r>
      <w:r>
        <w:rPr>
          <w:rFonts w:ascii="Calibri" w:cs="Calibri" w:eastAsia="Calibri" w:hAnsi="Calibri"/>
          <w:sz w:val="21"/>
          <w:szCs w:val="21"/>
        </w:rPr>
        <w:t xml:space="preserve">” </w:t>
      </w:r>
      <w:r>
        <w:rPr>
          <w:rFonts w:ascii="Calibri" w:cs="Calibri" w:eastAsia="Calibri" w:hAnsi="Calibri"/>
          <w:sz w:val="21"/>
          <w:szCs w:val="21"/>
        </w:rPr>
        <w:t xml:space="preserve">the interest-bearing deposit account in the joint names of the Sellers and the Purchaser, established and operated by the Escrow Agent in accordance with this Agreement, the particulars of which are set out in Part 1 of the Schedule;</w:t>
      </w:r>
    </w:p>
    <w:p>
      <w:pPr>
        <w:spacing w:after="130"/>
        <w:ind w:left="1240" w:hanging="620"/>
        <w:jc w:val="both"/>
      </w:pPr>
      <w:r>
        <w:rPr>
          <w:rFonts w:ascii="Calibri" w:cs="Calibri" w:eastAsia="Calibri" w:hAnsi="Calibri"/>
          <w:sz w:val="21"/>
          <w:szCs w:val="21"/>
        </w:rPr>
        <w:t xml:space="preserve">“</w:t>
      </w:r>
      <w:r>
        <w:rPr>
          <w:rFonts w:ascii="Calibri" w:cs="Calibri" w:eastAsia="Calibri" w:hAnsi="Calibri"/>
          <w:b/>
          <w:bCs/>
          <w:sz w:val="21"/>
          <w:szCs w:val="21"/>
        </w:rPr>
        <w:t xml:space="preserve">Escrow Funds</w:t>
      </w:r>
      <w:r>
        <w:rPr>
          <w:rFonts w:ascii="Calibri" w:cs="Calibri" w:eastAsia="Calibri" w:hAnsi="Calibri"/>
          <w:sz w:val="21"/>
          <w:szCs w:val="21"/>
        </w:rPr>
        <w:t xml:space="preserve">” </w:t>
      </w:r>
      <w:r>
        <w:rPr>
          <w:rFonts w:ascii="Calibri" w:cs="Calibri" w:eastAsia="Calibri" w:hAnsi="Calibri"/>
          <w:sz w:val="21"/>
          <w:szCs w:val="21"/>
        </w:rPr>
        <w:t xml:space="preserve">at any time, the Retention Amount, less any amounts released or paid out of the Escrow Account in accordance with this Agreement, together with all Interest credited to the Escrow Account and not so released or paid;</w:t>
      </w:r>
    </w:p>
    <w:p>
      <w:pPr>
        <w:spacing w:after="130"/>
        <w:ind w:left="1240" w:hanging="620"/>
        <w:jc w:val="both"/>
      </w:pPr>
      <w:r>
        <w:rPr>
          <w:rFonts w:ascii="Calibri" w:cs="Calibri" w:eastAsia="Calibri" w:hAnsi="Calibri"/>
          <w:sz w:val="21"/>
          <w:szCs w:val="21"/>
        </w:rPr>
        <w:t xml:space="preserve">“</w:t>
      </w:r>
      <w:r>
        <w:rPr>
          <w:rFonts w:ascii="Calibri" w:cs="Calibri" w:eastAsia="Calibri" w:hAnsi="Calibri"/>
          <w:b/>
          <w:bCs/>
          <w:sz w:val="21"/>
          <w:szCs w:val="21"/>
        </w:rPr>
        <w:t xml:space="preserve">Final Release Date</w:t>
      </w:r>
      <w:r>
        <w:rPr>
          <w:rFonts w:ascii="Calibri" w:cs="Calibri" w:eastAsia="Calibri" w:hAnsi="Calibri"/>
          <w:sz w:val="21"/>
          <w:szCs w:val="21"/>
        </w:rPr>
        <w:t xml:space="preserve">” </w:t>
      </w:r>
      <w:r>
        <w:rPr>
          <w:rFonts w:ascii="Calibri" w:cs="Calibri" w:eastAsia="Calibri" w:hAnsi="Calibri"/>
          <w:sz w:val="21"/>
          <w:szCs w:val="21"/>
        </w:rPr>
        <w:t xml:space="preserve">the date on which the Retention Period expires, namely 8 August 2026;</w:t>
      </w:r>
    </w:p>
    <w:p>
      <w:pPr>
        <w:spacing w:after="130"/>
        <w:ind w:left="1240" w:hanging="620"/>
        <w:jc w:val="both"/>
      </w:pPr>
      <w:r>
        <w:rPr>
          <w:rFonts w:ascii="Calibri" w:cs="Calibri" w:eastAsia="Calibri" w:hAnsi="Calibri"/>
          <w:sz w:val="21"/>
          <w:szCs w:val="21"/>
        </w:rPr>
        <w:t xml:space="preserve">“</w:t>
      </w:r>
      <w:r>
        <w:rPr>
          <w:rFonts w:ascii="Calibri" w:cs="Calibri" w:eastAsia="Calibri" w:hAnsi="Calibri"/>
          <w:b/>
          <w:bCs/>
          <w:sz w:val="21"/>
          <w:szCs w:val="21"/>
        </w:rPr>
        <w:t xml:space="preserve">First Release Date</w:t>
      </w:r>
      <w:r>
        <w:rPr>
          <w:rFonts w:ascii="Calibri" w:cs="Calibri" w:eastAsia="Calibri" w:hAnsi="Calibri"/>
          <w:sz w:val="21"/>
          <w:szCs w:val="21"/>
        </w:rPr>
        <w:t xml:space="preserve">” </w:t>
      </w:r>
      <w:r>
        <w:rPr>
          <w:rFonts w:ascii="Calibri" w:cs="Calibri" w:eastAsia="Calibri" w:hAnsi="Calibri"/>
          <w:sz w:val="21"/>
          <w:szCs w:val="21"/>
        </w:rPr>
        <w:t xml:space="preserve">the date falling 12 months after the Completion Date, namely 8 November 2025;</w:t>
      </w:r>
    </w:p>
    <w:p>
      <w:pPr>
        <w:spacing w:after="130"/>
        <w:ind w:left="1240" w:hanging="620"/>
        <w:jc w:val="both"/>
      </w:pPr>
      <w:r>
        <w:rPr>
          <w:rFonts w:ascii="Calibri" w:cs="Calibri" w:eastAsia="Calibri" w:hAnsi="Calibri"/>
          <w:sz w:val="21"/>
          <w:szCs w:val="21"/>
        </w:rPr>
        <w:t xml:space="preserve">“</w:t>
      </w:r>
      <w:r>
        <w:rPr>
          <w:rFonts w:ascii="Calibri" w:cs="Calibri" w:eastAsia="Calibri" w:hAnsi="Calibri"/>
          <w:b/>
          <w:bCs/>
          <w:sz w:val="21"/>
          <w:szCs w:val="21"/>
        </w:rPr>
        <w:t xml:space="preserve">Interest</w:t>
      </w:r>
      <w:r>
        <w:rPr>
          <w:rFonts w:ascii="Calibri" w:cs="Calibri" w:eastAsia="Calibri" w:hAnsi="Calibri"/>
          <w:sz w:val="21"/>
          <w:szCs w:val="21"/>
        </w:rPr>
        <w:t xml:space="preserve">” </w:t>
      </w:r>
      <w:r>
        <w:rPr>
          <w:rFonts w:ascii="Calibri" w:cs="Calibri" w:eastAsia="Calibri" w:hAnsi="Calibri"/>
          <w:sz w:val="21"/>
          <w:szCs w:val="21"/>
        </w:rPr>
        <w:t xml:space="preserve">the interest from time to time accruing on the Escrow Funds;</w:t>
      </w:r>
    </w:p>
    <w:p>
      <w:pPr>
        <w:spacing w:after="130"/>
        <w:ind w:left="1240" w:hanging="620"/>
        <w:jc w:val="both"/>
      </w:pPr>
      <w:r>
        <w:rPr>
          <w:rFonts w:ascii="Calibri" w:cs="Calibri" w:eastAsia="Calibri" w:hAnsi="Calibri"/>
          <w:sz w:val="21"/>
          <w:szCs w:val="21"/>
        </w:rPr>
        <w:t xml:space="preserve">“</w:t>
      </w:r>
      <w:r>
        <w:rPr>
          <w:rFonts w:ascii="Calibri" w:cs="Calibri" w:eastAsia="Calibri" w:hAnsi="Calibri"/>
          <w:b/>
          <w:bCs/>
          <w:sz w:val="21"/>
          <w:szCs w:val="21"/>
        </w:rPr>
        <w:t xml:space="preserve">Joint Instruction</w:t>
      </w:r>
      <w:r>
        <w:rPr>
          <w:rFonts w:ascii="Calibri" w:cs="Calibri" w:eastAsia="Calibri" w:hAnsi="Calibri"/>
          <w:sz w:val="21"/>
          <w:szCs w:val="21"/>
        </w:rPr>
        <w:t xml:space="preserve">” </w:t>
      </w:r>
      <w:r>
        <w:rPr>
          <w:rFonts w:ascii="Calibri" w:cs="Calibri" w:eastAsia="Calibri" w:hAnsi="Calibri"/>
          <w:sz w:val="21"/>
          <w:szCs w:val="21"/>
        </w:rPr>
        <w:t xml:space="preserve">a written instruction to the Escrow Agent signed by or on behalf of both the Sellers and the Purchaser, in or substantially in the form set out in Part 3 of the Schedule;</w:t>
      </w:r>
    </w:p>
    <w:p>
      <w:pPr>
        <w:spacing w:after="130"/>
        <w:ind w:left="1240" w:hanging="620"/>
        <w:jc w:val="both"/>
      </w:pPr>
      <w:r>
        <w:rPr>
          <w:rFonts w:ascii="Calibri" w:cs="Calibri" w:eastAsia="Calibri" w:hAnsi="Calibri"/>
          <w:sz w:val="21"/>
          <w:szCs w:val="21"/>
        </w:rPr>
        <w:t xml:space="preserve">“</w:t>
      </w:r>
      <w:r>
        <w:rPr>
          <w:rFonts w:ascii="Calibri" w:cs="Calibri" w:eastAsia="Calibri" w:hAnsi="Calibri"/>
          <w:b/>
          <w:bCs/>
          <w:sz w:val="21"/>
          <w:szCs w:val="21"/>
        </w:rPr>
        <w:t xml:space="preserve">Order</w:t>
      </w:r>
      <w:r>
        <w:rPr>
          <w:rFonts w:ascii="Calibri" w:cs="Calibri" w:eastAsia="Calibri" w:hAnsi="Calibri"/>
          <w:sz w:val="21"/>
          <w:szCs w:val="21"/>
        </w:rPr>
        <w:t xml:space="preserve">” </w:t>
      </w:r>
      <w:r>
        <w:rPr>
          <w:rFonts w:ascii="Calibri" w:cs="Calibri" w:eastAsia="Calibri" w:hAnsi="Calibri"/>
          <w:sz w:val="21"/>
          <w:szCs w:val="21"/>
        </w:rPr>
        <w:t xml:space="preserve">a judgment, order or award of a court of competent jurisdiction in England and Wales in respect of a Claim which is final and not subject to appeal, together with such evidence of its final and non-appealable nature as the Escrow Agent may reasonably require;</w:t>
      </w:r>
    </w:p>
    <w:p>
      <w:pPr>
        <w:spacing w:after="130"/>
        <w:ind w:left="1240" w:hanging="620"/>
        <w:jc w:val="both"/>
      </w:pPr>
      <w:r>
        <w:rPr>
          <w:rFonts w:ascii="Calibri" w:cs="Calibri" w:eastAsia="Calibri" w:hAnsi="Calibri"/>
          <w:sz w:val="21"/>
          <w:szCs w:val="21"/>
        </w:rPr>
        <w:t xml:space="preserve">“</w:t>
      </w:r>
      <w:r>
        <w:rPr>
          <w:rFonts w:ascii="Calibri" w:cs="Calibri" w:eastAsia="Calibri" w:hAnsi="Calibri"/>
          <w:b/>
          <w:bCs/>
          <w:sz w:val="21"/>
          <w:szCs w:val="21"/>
        </w:rPr>
        <w:t xml:space="preserve">Outstanding Claim</w:t>
      </w:r>
      <w:r>
        <w:rPr>
          <w:rFonts w:ascii="Calibri" w:cs="Calibri" w:eastAsia="Calibri" w:hAnsi="Calibri"/>
          <w:sz w:val="21"/>
          <w:szCs w:val="21"/>
        </w:rPr>
        <w:t xml:space="preserve">” </w:t>
      </w:r>
      <w:r>
        <w:rPr>
          <w:rFonts w:ascii="Calibri" w:cs="Calibri" w:eastAsia="Calibri" w:hAnsi="Calibri"/>
          <w:sz w:val="21"/>
          <w:szCs w:val="21"/>
        </w:rPr>
        <w:t xml:space="preserve">a Claim in respect of which a Claim Notice has been given to the Escrow Agent and which has not been finally determined, settled, satisfied, withdrawn or otherwise disposed of in accordance with clause 8;</w:t>
      </w:r>
    </w:p>
    <w:p>
      <w:pPr>
        <w:spacing w:after="130"/>
        <w:ind w:left="1240" w:hanging="620"/>
        <w:jc w:val="both"/>
      </w:pPr>
      <w:r>
        <w:rPr>
          <w:rFonts w:ascii="Calibri" w:cs="Calibri" w:eastAsia="Calibri" w:hAnsi="Calibri"/>
          <w:sz w:val="21"/>
          <w:szCs w:val="21"/>
        </w:rPr>
        <w:t xml:space="preserve">“</w:t>
      </w:r>
      <w:r>
        <w:rPr>
          <w:rFonts w:ascii="Calibri" w:cs="Calibri" w:eastAsia="Calibri" w:hAnsi="Calibri"/>
          <w:b/>
          <w:bCs/>
          <w:sz w:val="21"/>
          <w:szCs w:val="21"/>
        </w:rPr>
        <w:t xml:space="preserve">Retention Amount</w:t>
      </w:r>
      <w:r>
        <w:rPr>
          <w:rFonts w:ascii="Calibri" w:cs="Calibri" w:eastAsia="Calibri" w:hAnsi="Calibri"/>
          <w:sz w:val="21"/>
          <w:szCs w:val="21"/>
        </w:rPr>
        <w:t xml:space="preserve">” </w:t>
      </w:r>
      <w:r>
        <w:rPr>
          <w:rFonts w:ascii="Calibri" w:cs="Calibri" w:eastAsia="Calibri" w:hAnsi="Calibri"/>
          <w:sz w:val="21"/>
          <w:szCs w:val="21"/>
        </w:rPr>
        <w:t xml:space="preserve">the sum of £3,800,000, being 10 per cent. of the consideration payable under the SPA, paid into the Escrow Account under clause 3;</w:t>
      </w:r>
    </w:p>
    <w:p>
      <w:pPr>
        <w:spacing w:after="130"/>
        <w:ind w:left="1240" w:hanging="620"/>
        <w:jc w:val="both"/>
      </w:pPr>
      <w:r>
        <w:rPr>
          <w:rFonts w:ascii="Calibri" w:cs="Calibri" w:eastAsia="Calibri" w:hAnsi="Calibri"/>
          <w:sz w:val="21"/>
          <w:szCs w:val="21"/>
        </w:rPr>
        <w:t xml:space="preserve">“</w:t>
      </w:r>
      <w:r>
        <w:rPr>
          <w:rFonts w:ascii="Calibri" w:cs="Calibri" w:eastAsia="Calibri" w:hAnsi="Calibri"/>
          <w:b/>
          <w:bCs/>
          <w:sz w:val="21"/>
          <w:szCs w:val="21"/>
        </w:rPr>
        <w:t xml:space="preserve">Retention Period</w:t>
      </w:r>
      <w:r>
        <w:rPr>
          <w:rFonts w:ascii="Calibri" w:cs="Calibri" w:eastAsia="Calibri" w:hAnsi="Calibri"/>
          <w:sz w:val="21"/>
          <w:szCs w:val="21"/>
        </w:rPr>
        <w:t xml:space="preserve">” </w:t>
      </w:r>
      <w:r>
        <w:rPr>
          <w:rFonts w:ascii="Calibri" w:cs="Calibri" w:eastAsia="Calibri" w:hAnsi="Calibri"/>
          <w:sz w:val="21"/>
          <w:szCs w:val="21"/>
        </w:rPr>
        <w:t xml:space="preserve">the period of 21 months from the Completion Date, ending on the Final Release Date, being the period referred to in the definition of “Retention Period” in clause 1 of the SPA and corresponding to the period for the notification of General Warranty Claims under clause 9.6.1 of the SPA.</w:t>
      </w:r>
    </w:p>
    <w:p>
      <w:pPr>
        <w:tabs>
          <w:tab w:val="left" w:pos="620"/>
        </w:tabs>
        <w:spacing w:after="130"/>
        <w:ind w:left="620" w:hanging="620"/>
        <w:jc w:val="both"/>
      </w:pPr>
      <w:r>
        <w:rPr>
          <w:rFonts w:ascii="Calibri" w:cs="Calibri" w:eastAsia="Calibri" w:hAnsi="Calibri"/>
          <w:sz w:val="21"/>
          <w:szCs w:val="21"/>
        </w:rPr>
        <w:t xml:space="preserve">1.2</w:t>
      </w:r>
      <w:r>
        <w:rPr>
          <w:rFonts w:ascii="Calibri" w:cs="Calibri" w:eastAsia="Calibri" w:hAnsi="Calibri"/>
          <w:sz w:val="21"/>
          <w:szCs w:val="21"/>
        </w:rPr>
        <w:t xml:space="preserve">	</w:t>
      </w:r>
      <w:r>
        <w:rPr>
          <w:rFonts w:ascii="Calibri" w:cs="Calibri" w:eastAsia="Calibri" w:hAnsi="Calibri"/>
          <w:sz w:val="21"/>
          <w:szCs w:val="21"/>
        </w:rPr>
        <w:t xml:space="preserve">In this Agreement, a reference to a clause, paragraph, Part or the Schedule is to a clause or paragraph of, a Part of, or the Schedule to, this Agreement; the clause headings do not affect its interpretation; a reference to “writing” or “written” includes email; a reference to a statute or statutory provision is a reference to it as amended, extended or re-enacted from time to time; words in the singular include the plural and vice versa; and a reference to “£” is to the lawful currency of the United Kingdom.</w:t>
      </w:r>
    </w:p>
    <w:p>
      <w:pPr>
        <w:tabs>
          <w:tab w:val="left" w:pos="620"/>
        </w:tabs>
        <w:spacing w:after="130"/>
        <w:ind w:left="620" w:hanging="620"/>
        <w:jc w:val="both"/>
      </w:pPr>
      <w:r>
        <w:rPr>
          <w:rFonts w:ascii="Calibri" w:cs="Calibri" w:eastAsia="Calibri" w:hAnsi="Calibri"/>
          <w:sz w:val="21"/>
          <w:szCs w:val="21"/>
        </w:rPr>
        <w:t xml:space="preserve">1.3</w:t>
      </w:r>
      <w:r>
        <w:rPr>
          <w:rFonts w:ascii="Calibri" w:cs="Calibri" w:eastAsia="Calibri" w:hAnsi="Calibri"/>
          <w:sz w:val="21"/>
          <w:szCs w:val="21"/>
        </w:rPr>
        <w:t xml:space="preserve">	</w:t>
      </w:r>
      <w:r>
        <w:rPr>
          <w:rFonts w:ascii="Calibri" w:cs="Calibri" w:eastAsia="Calibri" w:hAnsi="Calibri"/>
          <w:sz w:val="21"/>
          <w:szCs w:val="21"/>
        </w:rPr>
        <w:t xml:space="preserve">Each obligation, covenant and undertaking expressed in this Agreement to be given or entered into by the Sellers is, unless otherwise expressly stated, given or entered into by them jointly and severally.</w:t>
      </w:r>
    </w:p>
    <w:p>
      <w:pPr>
        <w:tabs>
          <w:tab w:val="left" w:pos="620"/>
        </w:tabs>
        <w:spacing w:after="120" w:before="240"/>
        <w:ind w:left="620" w:hanging="620"/>
      </w:pPr>
      <w:r>
        <w:rPr>
          <w:rFonts w:ascii="Calibri" w:cs="Calibri" w:eastAsia="Calibri" w:hAnsi="Calibri"/>
          <w:b/>
          <w:bCs/>
          <w:sz w:val="21"/>
          <w:szCs w:val="21"/>
        </w:rPr>
        <w:t xml:space="preserve">2</w:t>
      </w:r>
      <w:r>
        <w:rPr>
          <w:rFonts w:ascii="Calibri" w:cs="Calibri" w:eastAsia="Calibri" w:hAnsi="Calibri"/>
          <w:b/>
          <w:bCs/>
          <w:sz w:val="21"/>
          <w:szCs w:val="21"/>
        </w:rPr>
        <w:t xml:space="preserve">	</w:t>
      </w:r>
      <w:r>
        <w:rPr>
          <w:rFonts w:ascii="Calibri" w:cs="Calibri" w:eastAsia="Calibri" w:hAnsi="Calibri"/>
          <w:b/>
          <w:bCs/>
          <w:sz w:val="21"/>
          <w:szCs w:val="21"/>
        </w:rPr>
        <w:t xml:space="preserve">APPOINTMENT OF THE ESCROW AGENT</w:t>
      </w:r>
    </w:p>
    <w:p>
      <w:pPr>
        <w:tabs>
          <w:tab w:val="left" w:pos="620"/>
        </w:tabs>
        <w:spacing w:after="130"/>
        <w:ind w:left="620" w:hanging="620"/>
        <w:jc w:val="both"/>
      </w:pPr>
      <w:r>
        <w:rPr>
          <w:rFonts w:ascii="Calibri" w:cs="Calibri" w:eastAsia="Calibri" w:hAnsi="Calibri"/>
          <w:sz w:val="21"/>
          <w:szCs w:val="21"/>
        </w:rPr>
        <w:t xml:space="preserve">2.1</w:t>
      </w:r>
      <w:r>
        <w:rPr>
          <w:rFonts w:ascii="Calibri" w:cs="Calibri" w:eastAsia="Calibri" w:hAnsi="Calibri"/>
          <w:sz w:val="21"/>
          <w:szCs w:val="21"/>
        </w:rPr>
        <w:t xml:space="preserve">	</w:t>
      </w:r>
      <w:r>
        <w:rPr>
          <w:rFonts w:ascii="Calibri" w:cs="Calibri" w:eastAsia="Calibri" w:hAnsi="Calibri"/>
          <w:sz w:val="21"/>
          <w:szCs w:val="21"/>
        </w:rPr>
        <w:t xml:space="preserve">The Sellers and the Purchaser jointly appoint the Escrow Agent to establish and operate the Escrow Account, and to hold, apply and release the Escrow Funds, in accordance with this Agreement; and the Escrow Agent accepts that appointment on the terms of this Agreement.</w:t>
      </w:r>
    </w:p>
    <w:p>
      <w:pPr>
        <w:tabs>
          <w:tab w:val="left" w:pos="620"/>
        </w:tabs>
        <w:spacing w:after="130"/>
        <w:ind w:left="620" w:hanging="620"/>
        <w:jc w:val="both"/>
      </w:pPr>
      <w:r>
        <w:rPr>
          <w:rFonts w:ascii="Calibri" w:cs="Calibri" w:eastAsia="Calibri" w:hAnsi="Calibri"/>
          <w:sz w:val="21"/>
          <w:szCs w:val="21"/>
        </w:rPr>
        <w:t xml:space="preserve">2.2</w:t>
      </w:r>
      <w:r>
        <w:rPr>
          <w:rFonts w:ascii="Calibri" w:cs="Calibri" w:eastAsia="Calibri" w:hAnsi="Calibri"/>
          <w:sz w:val="21"/>
          <w:szCs w:val="21"/>
        </w:rPr>
        <w:t xml:space="preserve">	</w:t>
      </w:r>
      <w:r>
        <w:rPr>
          <w:rFonts w:ascii="Calibri" w:cs="Calibri" w:eastAsia="Calibri" w:hAnsi="Calibri"/>
          <w:sz w:val="21"/>
          <w:szCs w:val="21"/>
        </w:rPr>
        <w:t xml:space="preserve">The Escrow Agent acts under this Agreement solely in an administrative capacity. It is not a trustee or fiduciary for any Party, and it owes no duties (whether of a fiduciary nature or otherwise) except those expressly set out in this Agreement.</w:t>
      </w:r>
    </w:p>
    <w:p>
      <w:pPr>
        <w:tabs>
          <w:tab w:val="left" w:pos="620"/>
        </w:tabs>
        <w:spacing w:after="120" w:before="240"/>
        <w:ind w:left="620" w:hanging="620"/>
      </w:pPr>
      <w:r>
        <w:rPr>
          <w:rFonts w:ascii="Calibri" w:cs="Calibri" w:eastAsia="Calibri" w:hAnsi="Calibri"/>
          <w:b/>
          <w:bCs/>
          <w:sz w:val="21"/>
          <w:szCs w:val="21"/>
        </w:rPr>
        <w:t xml:space="preserve">3</w:t>
      </w:r>
      <w:r>
        <w:rPr>
          <w:rFonts w:ascii="Calibri" w:cs="Calibri" w:eastAsia="Calibri" w:hAnsi="Calibri"/>
          <w:b/>
          <w:bCs/>
          <w:sz w:val="21"/>
          <w:szCs w:val="21"/>
        </w:rPr>
        <w:t xml:space="preserve">	</w:t>
      </w:r>
      <w:r>
        <w:rPr>
          <w:rFonts w:ascii="Calibri" w:cs="Calibri" w:eastAsia="Calibri" w:hAnsi="Calibri"/>
          <w:b/>
          <w:bCs/>
          <w:sz w:val="21"/>
          <w:szCs w:val="21"/>
        </w:rPr>
        <w:t xml:space="preserve">THE ESCROW ACCOUNT AND PAYMENT IN</w:t>
      </w:r>
    </w:p>
    <w:p>
      <w:pPr>
        <w:tabs>
          <w:tab w:val="left" w:pos="620"/>
        </w:tabs>
        <w:spacing w:after="130"/>
        <w:ind w:left="620" w:hanging="620"/>
        <w:jc w:val="both"/>
      </w:pPr>
      <w:r>
        <w:rPr>
          <w:rFonts w:ascii="Calibri" w:cs="Calibri" w:eastAsia="Calibri" w:hAnsi="Calibri"/>
          <w:sz w:val="21"/>
          <w:szCs w:val="21"/>
        </w:rPr>
        <w:t xml:space="preserve">3.1</w:t>
      </w:r>
      <w:r>
        <w:rPr>
          <w:rFonts w:ascii="Calibri" w:cs="Calibri" w:eastAsia="Calibri" w:hAnsi="Calibri"/>
          <w:sz w:val="21"/>
          <w:szCs w:val="21"/>
        </w:rPr>
        <w:t xml:space="preserve">	</w:t>
      </w:r>
      <w:r>
        <w:rPr>
          <w:rFonts w:ascii="Calibri" w:cs="Calibri" w:eastAsia="Calibri" w:hAnsi="Calibri"/>
          <w:sz w:val="21"/>
          <w:szCs w:val="21"/>
        </w:rPr>
        <w:t xml:space="preserve">The Escrow Agent has, before the date of this Agreement, opened the Escrow Account in the joint names of the Sellers and the Purchaser, the particulars of which are set out in Part 1 of the Schedule.</w:t>
      </w:r>
    </w:p>
    <w:p>
      <w:pPr>
        <w:tabs>
          <w:tab w:val="left" w:pos="620"/>
        </w:tabs>
        <w:spacing w:after="130"/>
        <w:ind w:left="620" w:hanging="620"/>
        <w:jc w:val="both"/>
      </w:pPr>
      <w:r>
        <w:rPr>
          <w:rFonts w:ascii="Calibri" w:cs="Calibri" w:eastAsia="Calibri" w:hAnsi="Calibri"/>
          <w:sz w:val="21"/>
          <w:szCs w:val="21"/>
        </w:rPr>
        <w:t xml:space="preserve">3.2</w:t>
      </w:r>
      <w:r>
        <w:rPr>
          <w:rFonts w:ascii="Calibri" w:cs="Calibri" w:eastAsia="Calibri" w:hAnsi="Calibri"/>
          <w:sz w:val="21"/>
          <w:szCs w:val="21"/>
        </w:rPr>
        <w:t xml:space="preserve">	</w:t>
      </w:r>
      <w:r>
        <w:rPr>
          <w:rFonts w:ascii="Calibri" w:cs="Calibri" w:eastAsia="Calibri" w:hAnsi="Calibri"/>
          <w:sz w:val="21"/>
          <w:szCs w:val="21"/>
        </w:rPr>
        <w:t xml:space="preserve">On the Completion Date the Purchaser will pay, or procure the payment of, the Retention Amount of £3,800,000 into the Escrow Account, in cash and by electronic transfer of immediately available funds, in satisfaction of its obligation under clause 15.1 of the SPA and paragraph 2.2 of Part 2 of Schedule 2 to the SPA.</w:t>
      </w:r>
    </w:p>
    <w:p>
      <w:pPr>
        <w:tabs>
          <w:tab w:val="left" w:pos="620"/>
        </w:tabs>
        <w:spacing w:after="130"/>
        <w:ind w:left="620" w:hanging="620"/>
        <w:jc w:val="both"/>
      </w:pPr>
      <w:r>
        <w:rPr>
          <w:rFonts w:ascii="Calibri" w:cs="Calibri" w:eastAsia="Calibri" w:hAnsi="Calibri"/>
          <w:sz w:val="21"/>
          <w:szCs w:val="21"/>
        </w:rPr>
        <w:t xml:space="preserve">3.3</w:t>
      </w:r>
      <w:r>
        <w:rPr>
          <w:rFonts w:ascii="Calibri" w:cs="Calibri" w:eastAsia="Calibri" w:hAnsi="Calibri"/>
          <w:sz w:val="21"/>
          <w:szCs w:val="21"/>
        </w:rPr>
        <w:t xml:space="preserve">	</w:t>
      </w:r>
      <w:r>
        <w:rPr>
          <w:rFonts w:ascii="Calibri" w:cs="Calibri" w:eastAsia="Calibri" w:hAnsi="Calibri"/>
          <w:sz w:val="21"/>
          <w:szCs w:val="21"/>
        </w:rPr>
        <w:t xml:space="preserve">On receipt of the Retention Amount the Escrow Agent will hold it, and all Interest accruing on it, in the Escrow Account, and will not release, pay out, deal with or apply the Escrow Funds, or any part of them, except in accordance with this Agreement.</w:t>
      </w:r>
    </w:p>
    <w:p>
      <w:pPr>
        <w:tabs>
          <w:tab w:val="left" w:pos="620"/>
        </w:tabs>
        <w:spacing w:after="130"/>
        <w:ind w:left="620" w:hanging="620"/>
        <w:jc w:val="both"/>
      </w:pPr>
      <w:r>
        <w:rPr>
          <w:rFonts w:ascii="Calibri" w:cs="Calibri" w:eastAsia="Calibri" w:hAnsi="Calibri"/>
          <w:sz w:val="21"/>
          <w:szCs w:val="21"/>
        </w:rPr>
        <w:t xml:space="preserve">3.4</w:t>
      </w:r>
      <w:r>
        <w:rPr>
          <w:rFonts w:ascii="Calibri" w:cs="Calibri" w:eastAsia="Calibri" w:hAnsi="Calibri"/>
          <w:sz w:val="21"/>
          <w:szCs w:val="21"/>
        </w:rPr>
        <w:t xml:space="preserve">	</w:t>
      </w:r>
      <w:r>
        <w:rPr>
          <w:rFonts w:ascii="Calibri" w:cs="Calibri" w:eastAsia="Calibri" w:hAnsi="Calibri"/>
          <w:sz w:val="21"/>
          <w:szCs w:val="21"/>
        </w:rPr>
        <w:t xml:space="preserve">The Escrow Funds are held as security for the liability of the Sellers in respect of Claims, as provided in clause 15 of the SPA. Neither the existence of the Escrow Account, nor the amount of the Retention Amount, nor any release of Escrow Funds to the Sellers, limits the liability of the Sellers under the SPA or constitutes the Purchaser’s sole or exclusive source of recovery, and the Purchaser may bring and enforce a Claim directly against the Sellers whether or not any Escrow Funds remain.</w:t>
      </w:r>
    </w:p>
    <w:p>
      <w:pPr>
        <w:tabs>
          <w:tab w:val="left" w:pos="620"/>
        </w:tabs>
        <w:spacing w:after="120" w:before="240"/>
        <w:ind w:left="620" w:hanging="620"/>
      </w:pPr>
      <w:r>
        <w:rPr>
          <w:rFonts w:ascii="Calibri" w:cs="Calibri" w:eastAsia="Calibri" w:hAnsi="Calibri"/>
          <w:b/>
          <w:bCs/>
          <w:sz w:val="21"/>
          <w:szCs w:val="21"/>
        </w:rPr>
        <w:t xml:space="preserve">4</w:t>
      </w:r>
      <w:r>
        <w:rPr>
          <w:rFonts w:ascii="Calibri" w:cs="Calibri" w:eastAsia="Calibri" w:hAnsi="Calibri"/>
          <w:b/>
          <w:bCs/>
          <w:sz w:val="21"/>
          <w:szCs w:val="21"/>
        </w:rPr>
        <w:t xml:space="preserve">	</w:t>
      </w:r>
      <w:r>
        <w:rPr>
          <w:rFonts w:ascii="Calibri" w:cs="Calibri" w:eastAsia="Calibri" w:hAnsi="Calibri"/>
          <w:b/>
          <w:bCs/>
          <w:sz w:val="21"/>
          <w:szCs w:val="21"/>
        </w:rPr>
        <w:t xml:space="preserve">OPERATION OF THE ESCROW ACCOUNT</w:t>
      </w:r>
    </w:p>
    <w:p>
      <w:pPr>
        <w:tabs>
          <w:tab w:val="left" w:pos="620"/>
        </w:tabs>
        <w:spacing w:after="130"/>
        <w:ind w:left="620" w:hanging="620"/>
        <w:jc w:val="both"/>
      </w:pPr>
      <w:r>
        <w:rPr>
          <w:rFonts w:ascii="Calibri" w:cs="Calibri" w:eastAsia="Calibri" w:hAnsi="Calibri"/>
          <w:sz w:val="21"/>
          <w:szCs w:val="21"/>
        </w:rPr>
        <w:t xml:space="preserve">4.1</w:t>
      </w:r>
      <w:r>
        <w:rPr>
          <w:rFonts w:ascii="Calibri" w:cs="Calibri" w:eastAsia="Calibri" w:hAnsi="Calibri"/>
          <w:sz w:val="21"/>
          <w:szCs w:val="21"/>
        </w:rPr>
        <w:t xml:space="preserve">	</w:t>
      </w:r>
      <w:r>
        <w:rPr>
          <w:rFonts w:ascii="Calibri" w:cs="Calibri" w:eastAsia="Calibri" w:hAnsi="Calibri"/>
          <w:sz w:val="21"/>
          <w:szCs w:val="21"/>
        </w:rPr>
        <w:t xml:space="preserve">The Escrow Account will be denominated in pounds sterling and maintained with the Escrow Agent.</w:t>
      </w:r>
    </w:p>
    <w:p>
      <w:pPr>
        <w:tabs>
          <w:tab w:val="left" w:pos="620"/>
        </w:tabs>
        <w:spacing w:after="130"/>
        <w:ind w:left="620" w:hanging="620"/>
        <w:jc w:val="both"/>
      </w:pPr>
      <w:r>
        <w:rPr>
          <w:rFonts w:ascii="Calibri" w:cs="Calibri" w:eastAsia="Calibri" w:hAnsi="Calibri"/>
          <w:sz w:val="21"/>
          <w:szCs w:val="21"/>
        </w:rPr>
        <w:t xml:space="preserve">4.2</w:t>
      </w:r>
      <w:r>
        <w:rPr>
          <w:rFonts w:ascii="Calibri" w:cs="Calibri" w:eastAsia="Calibri" w:hAnsi="Calibri"/>
          <w:sz w:val="21"/>
          <w:szCs w:val="21"/>
        </w:rPr>
        <w:t xml:space="preserve">	</w:t>
      </w:r>
      <w:r>
        <w:rPr>
          <w:rFonts w:ascii="Calibri" w:cs="Calibri" w:eastAsia="Calibri" w:hAnsi="Calibri"/>
          <w:sz w:val="21"/>
          <w:szCs w:val="21"/>
        </w:rPr>
        <w:t xml:space="preserve">No Party may assign, charge, declare a trust over, or otherwise deal with or grant any Encumbrance over, the Escrow Account or any Escrow Funds, and the Escrow Agent is not bound to recognise any such purported dealing.</w:t>
      </w:r>
    </w:p>
    <w:p>
      <w:pPr>
        <w:tabs>
          <w:tab w:val="left" w:pos="620"/>
        </w:tabs>
        <w:spacing w:after="130"/>
        <w:ind w:left="620" w:hanging="620"/>
        <w:jc w:val="both"/>
      </w:pPr>
      <w:r>
        <w:rPr>
          <w:rFonts w:ascii="Calibri" w:cs="Calibri" w:eastAsia="Calibri" w:hAnsi="Calibri"/>
          <w:sz w:val="21"/>
          <w:szCs w:val="21"/>
        </w:rPr>
        <w:t xml:space="preserve">4.3</w:t>
      </w:r>
      <w:r>
        <w:rPr>
          <w:rFonts w:ascii="Calibri" w:cs="Calibri" w:eastAsia="Calibri" w:hAnsi="Calibri"/>
          <w:sz w:val="21"/>
          <w:szCs w:val="21"/>
        </w:rPr>
        <w:t xml:space="preserve">	</w:t>
      </w:r>
      <w:r>
        <w:rPr>
          <w:rFonts w:ascii="Calibri" w:cs="Calibri" w:eastAsia="Calibri" w:hAnsi="Calibri"/>
          <w:sz w:val="21"/>
          <w:szCs w:val="21"/>
        </w:rPr>
        <w:t xml:space="preserve">The Escrow Agent will provide each of the Sellers and the Purchaser, on request and in any event not less than once in each quarter, with a statement of the Escrow Account showing the balance standing to its credit and the Interest credited to it.</w:t>
      </w:r>
    </w:p>
    <w:p>
      <w:pPr>
        <w:tabs>
          <w:tab w:val="left" w:pos="620"/>
        </w:tabs>
        <w:spacing w:after="130"/>
        <w:ind w:left="620" w:hanging="620"/>
        <w:jc w:val="both"/>
      </w:pPr>
      <w:r>
        <w:rPr>
          <w:rFonts w:ascii="Calibri" w:cs="Calibri" w:eastAsia="Calibri" w:hAnsi="Calibri"/>
          <w:sz w:val="21"/>
          <w:szCs w:val="21"/>
        </w:rPr>
        <w:t xml:space="preserve">4.4</w:t>
      </w:r>
      <w:r>
        <w:rPr>
          <w:rFonts w:ascii="Calibri" w:cs="Calibri" w:eastAsia="Calibri" w:hAnsi="Calibri"/>
          <w:sz w:val="21"/>
          <w:szCs w:val="21"/>
        </w:rPr>
        <w:t xml:space="preserve">	</w:t>
      </w:r>
      <w:r>
        <w:rPr>
          <w:rFonts w:ascii="Calibri" w:cs="Calibri" w:eastAsia="Calibri" w:hAnsi="Calibri"/>
          <w:sz w:val="21"/>
          <w:szCs w:val="21"/>
        </w:rPr>
        <w:t xml:space="preserve">The Escrow Agent is entitled to act, and to release Escrow Funds, only on, and strictly in accordance with, a Joint Instruction or an Order, except where this Agreement expressly provides otherwise.</w:t>
      </w:r>
    </w:p>
    <w:p>
      <w:pPr>
        <w:tabs>
          <w:tab w:val="left" w:pos="620"/>
        </w:tabs>
        <w:spacing w:after="120" w:before="240"/>
        <w:ind w:left="620" w:hanging="620"/>
      </w:pPr>
      <w:r>
        <w:rPr>
          <w:rFonts w:ascii="Calibri" w:cs="Calibri" w:eastAsia="Calibri" w:hAnsi="Calibri"/>
          <w:b/>
          <w:bCs/>
          <w:sz w:val="21"/>
          <w:szCs w:val="21"/>
        </w:rPr>
        <w:t xml:space="preserve">5</w:t>
      </w:r>
      <w:r>
        <w:rPr>
          <w:rFonts w:ascii="Calibri" w:cs="Calibri" w:eastAsia="Calibri" w:hAnsi="Calibri"/>
          <w:b/>
          <w:bCs/>
          <w:sz w:val="21"/>
          <w:szCs w:val="21"/>
        </w:rPr>
        <w:t xml:space="preserve">	</w:t>
      </w:r>
      <w:r>
        <w:rPr>
          <w:rFonts w:ascii="Calibri" w:cs="Calibri" w:eastAsia="Calibri" w:hAnsi="Calibri"/>
          <w:b/>
          <w:bCs/>
          <w:sz w:val="21"/>
          <w:szCs w:val="21"/>
        </w:rPr>
        <w:t xml:space="preserve">INTEREST AND TAX</w:t>
      </w:r>
    </w:p>
    <w:p>
      <w:pPr>
        <w:tabs>
          <w:tab w:val="left" w:pos="620"/>
        </w:tabs>
        <w:spacing w:after="130"/>
        <w:ind w:left="620" w:hanging="620"/>
        <w:jc w:val="both"/>
      </w:pPr>
      <w:r>
        <w:rPr>
          <w:rFonts w:ascii="Calibri" w:cs="Calibri" w:eastAsia="Calibri" w:hAnsi="Calibri"/>
          <w:sz w:val="21"/>
          <w:szCs w:val="21"/>
        </w:rPr>
        <w:t xml:space="preserve">5.1</w:t>
      </w:r>
      <w:r>
        <w:rPr>
          <w:rFonts w:ascii="Calibri" w:cs="Calibri" w:eastAsia="Calibri" w:hAnsi="Calibri"/>
          <w:sz w:val="21"/>
          <w:szCs w:val="21"/>
        </w:rPr>
        <w:t xml:space="preserve">	</w:t>
      </w:r>
      <w:r>
        <w:rPr>
          <w:rFonts w:ascii="Calibri" w:cs="Calibri" w:eastAsia="Calibri" w:hAnsi="Calibri"/>
          <w:sz w:val="21"/>
          <w:szCs w:val="21"/>
        </w:rPr>
        <w:t xml:space="preserve">The Escrow Funds will bear Interest at the rate from time to time applied by the Escrow Agent to deposit accounts of a similar amount and nature. Interest will accrue from day to day and be credited to the Escrow Account.</w:t>
      </w:r>
    </w:p>
    <w:p>
      <w:pPr>
        <w:tabs>
          <w:tab w:val="left" w:pos="620"/>
        </w:tabs>
        <w:spacing w:after="130"/>
        <w:ind w:left="620" w:hanging="620"/>
        <w:jc w:val="both"/>
      </w:pPr>
      <w:r>
        <w:rPr>
          <w:rFonts w:ascii="Calibri" w:cs="Calibri" w:eastAsia="Calibri" w:hAnsi="Calibri"/>
          <w:sz w:val="21"/>
          <w:szCs w:val="21"/>
        </w:rPr>
        <w:t xml:space="preserve">5.2</w:t>
      </w:r>
      <w:r>
        <w:rPr>
          <w:rFonts w:ascii="Calibri" w:cs="Calibri" w:eastAsia="Calibri" w:hAnsi="Calibri"/>
          <w:sz w:val="21"/>
          <w:szCs w:val="21"/>
        </w:rPr>
        <w:t xml:space="preserve">	</w:t>
      </w:r>
      <w:r>
        <w:rPr>
          <w:rFonts w:ascii="Calibri" w:cs="Calibri" w:eastAsia="Calibri" w:hAnsi="Calibri"/>
          <w:sz w:val="21"/>
          <w:szCs w:val="21"/>
        </w:rPr>
        <w:t xml:space="preserve">Interest credited to the Escrow Account follows, and is released or paid together with, the principal amount to which it relates; accordingly, on any release or payment of Escrow Funds, the Interest attributable to the amount released or paid is released or paid to the same recipient.</w:t>
      </w:r>
    </w:p>
    <w:p>
      <w:pPr>
        <w:tabs>
          <w:tab w:val="left" w:pos="620"/>
        </w:tabs>
        <w:spacing w:after="130"/>
        <w:ind w:left="620" w:hanging="620"/>
        <w:jc w:val="both"/>
      </w:pPr>
      <w:r>
        <w:rPr>
          <w:rFonts w:ascii="Calibri" w:cs="Calibri" w:eastAsia="Calibri" w:hAnsi="Calibri"/>
          <w:sz w:val="21"/>
          <w:szCs w:val="21"/>
        </w:rPr>
        <w:t xml:space="preserve">5.3</w:t>
      </w:r>
      <w:r>
        <w:rPr>
          <w:rFonts w:ascii="Calibri" w:cs="Calibri" w:eastAsia="Calibri" w:hAnsi="Calibri"/>
          <w:sz w:val="21"/>
          <w:szCs w:val="21"/>
        </w:rPr>
        <w:t xml:space="preserve">	</w:t>
      </w:r>
      <w:r>
        <w:rPr>
          <w:rFonts w:ascii="Calibri" w:cs="Calibri" w:eastAsia="Calibri" w:hAnsi="Calibri"/>
          <w:sz w:val="21"/>
          <w:szCs w:val="21"/>
        </w:rPr>
        <w:t xml:space="preserve">Any tax in respect of Interest is the responsibility of the Party or Parties to whom that Interest is ultimately released or paid. The Escrow Agent will account to the appropriate tax authority for, or deduct or withhold on account of, any tax in respect of Interest only to the extent required by law, and will report to HM Revenue &amp; Customs in respect of the Escrow Account as required by law.</w:t>
      </w:r>
    </w:p>
    <w:p>
      <w:pPr>
        <w:tabs>
          <w:tab w:val="left" w:pos="620"/>
        </w:tabs>
        <w:spacing w:after="120" w:before="240"/>
        <w:ind w:left="620" w:hanging="620"/>
      </w:pPr>
      <w:r>
        <w:rPr>
          <w:rFonts w:ascii="Calibri" w:cs="Calibri" w:eastAsia="Calibri" w:hAnsi="Calibri"/>
          <w:b/>
          <w:bCs/>
          <w:sz w:val="21"/>
          <w:szCs w:val="21"/>
        </w:rPr>
        <w:t xml:space="preserve">6</w:t>
      </w:r>
      <w:r>
        <w:rPr>
          <w:rFonts w:ascii="Calibri" w:cs="Calibri" w:eastAsia="Calibri" w:hAnsi="Calibri"/>
          <w:b/>
          <w:bCs/>
          <w:sz w:val="21"/>
          <w:szCs w:val="21"/>
        </w:rPr>
        <w:t xml:space="preserve">	</w:t>
      </w:r>
      <w:r>
        <w:rPr>
          <w:rFonts w:ascii="Calibri" w:cs="Calibri" w:eastAsia="Calibri" w:hAnsi="Calibri"/>
          <w:b/>
          <w:bCs/>
          <w:sz w:val="21"/>
          <w:szCs w:val="21"/>
        </w:rPr>
        <w:t xml:space="preserve">CLAIMS AND CLAIM NOTICES</w:t>
      </w:r>
    </w:p>
    <w:p>
      <w:pPr>
        <w:tabs>
          <w:tab w:val="left" w:pos="620"/>
        </w:tabs>
        <w:spacing w:after="130"/>
        <w:ind w:left="620" w:hanging="620"/>
        <w:jc w:val="both"/>
      </w:pPr>
      <w:r>
        <w:rPr>
          <w:rFonts w:ascii="Calibri" w:cs="Calibri" w:eastAsia="Calibri" w:hAnsi="Calibri"/>
          <w:sz w:val="21"/>
          <w:szCs w:val="21"/>
        </w:rPr>
        <w:t xml:space="preserve">6.1</w:t>
      </w:r>
      <w:r>
        <w:rPr>
          <w:rFonts w:ascii="Calibri" w:cs="Calibri" w:eastAsia="Calibri" w:hAnsi="Calibri"/>
          <w:sz w:val="21"/>
          <w:szCs w:val="21"/>
        </w:rPr>
        <w:t xml:space="preserve">	</w:t>
      </w:r>
      <w:r>
        <w:rPr>
          <w:rFonts w:ascii="Calibri" w:cs="Calibri" w:eastAsia="Calibri" w:hAnsi="Calibri"/>
          <w:sz w:val="21"/>
          <w:szCs w:val="21"/>
        </w:rPr>
        <w:t xml:space="preserve">If the Purchaser wishes a Claim to be taken into account in determining the amount of any release of Escrow Funds, the Purchaser must, on or before the relevant release date, give a Claim Notice in respect of that Claim to the Escrow Agent, with a copy to the Sellers.</w:t>
      </w:r>
    </w:p>
    <w:p>
      <w:pPr>
        <w:tabs>
          <w:tab w:val="left" w:pos="620"/>
        </w:tabs>
        <w:spacing w:after="130"/>
        <w:ind w:left="620" w:hanging="620"/>
        <w:jc w:val="both"/>
      </w:pPr>
      <w:r>
        <w:rPr>
          <w:rFonts w:ascii="Calibri" w:cs="Calibri" w:eastAsia="Calibri" w:hAnsi="Calibri"/>
          <w:sz w:val="21"/>
          <w:szCs w:val="21"/>
        </w:rPr>
        <w:t xml:space="preserve">6.2</w:t>
      </w:r>
      <w:r>
        <w:rPr>
          <w:rFonts w:ascii="Calibri" w:cs="Calibri" w:eastAsia="Calibri" w:hAnsi="Calibri"/>
          <w:sz w:val="21"/>
          <w:szCs w:val="21"/>
        </w:rPr>
        <w:t xml:space="preserve">	</w:t>
      </w:r>
      <w:r>
        <w:rPr>
          <w:rFonts w:ascii="Calibri" w:cs="Calibri" w:eastAsia="Calibri" w:hAnsi="Calibri"/>
          <w:sz w:val="21"/>
          <w:szCs w:val="21"/>
        </w:rPr>
        <w:t xml:space="preserve">A Claim Notice given to the Escrow Agent does not, and is not to be treated as, a notice of a Claim to the Sellers for the purposes of clause 9.6 of the SPA; the validity and timeliness of a Claim as against the Sellers are governed exclusively by the SPA, and the Escrow Agent is under no duty to enquire into them.</w:t>
      </w:r>
    </w:p>
    <w:p>
      <w:pPr>
        <w:tabs>
          <w:tab w:val="left" w:pos="620"/>
        </w:tabs>
        <w:spacing w:after="130"/>
        <w:ind w:left="620" w:hanging="620"/>
        <w:jc w:val="both"/>
      </w:pPr>
      <w:r>
        <w:rPr>
          <w:rFonts w:ascii="Calibri" w:cs="Calibri" w:eastAsia="Calibri" w:hAnsi="Calibri"/>
          <w:sz w:val="21"/>
          <w:szCs w:val="21"/>
        </w:rPr>
        <w:t xml:space="preserve">6.3</w:t>
      </w:r>
      <w:r>
        <w:rPr>
          <w:rFonts w:ascii="Calibri" w:cs="Calibri" w:eastAsia="Calibri" w:hAnsi="Calibri"/>
          <w:sz w:val="21"/>
          <w:szCs w:val="21"/>
        </w:rPr>
        <w:t xml:space="preserve">	</w:t>
      </w:r>
      <w:r>
        <w:rPr>
          <w:rFonts w:ascii="Calibri" w:cs="Calibri" w:eastAsia="Calibri" w:hAnsi="Calibri"/>
          <w:sz w:val="21"/>
          <w:szCs w:val="21"/>
        </w:rPr>
        <w:t xml:space="preserve">On receipt of a Claim Notice, the Escrow Agent will record the Claim as an Outstanding Claim, and will retain in the Escrow Account, and not release, an amount equal to the Claimed Amount specified in that Claim Notice (or, if the Escrow Funds are then less than that amount, the whole of the Escrow Funds), pending the disposal of the Outstanding Claim in accordance with clause 8.</w:t>
      </w:r>
    </w:p>
    <w:p>
      <w:pPr>
        <w:tabs>
          <w:tab w:val="left" w:pos="620"/>
        </w:tabs>
        <w:spacing w:after="130"/>
        <w:ind w:left="620" w:hanging="620"/>
        <w:jc w:val="both"/>
      </w:pPr>
      <w:r>
        <w:rPr>
          <w:rFonts w:ascii="Calibri" w:cs="Calibri" w:eastAsia="Calibri" w:hAnsi="Calibri"/>
          <w:sz w:val="21"/>
          <w:szCs w:val="21"/>
        </w:rPr>
        <w:t xml:space="preserve">6.4</w:t>
      </w:r>
      <w:r>
        <w:rPr>
          <w:rFonts w:ascii="Calibri" w:cs="Calibri" w:eastAsia="Calibri" w:hAnsi="Calibri"/>
          <w:sz w:val="21"/>
          <w:szCs w:val="21"/>
        </w:rPr>
        <w:t xml:space="preserve">	</w:t>
      </w:r>
      <w:r>
        <w:rPr>
          <w:rFonts w:ascii="Calibri" w:cs="Calibri" w:eastAsia="Calibri" w:hAnsi="Calibri"/>
          <w:sz w:val="21"/>
          <w:szCs w:val="21"/>
        </w:rPr>
        <w:t xml:space="preserve">Where two or more Outstanding Claims exist, the amounts to be retained in respect of them are aggregated, save that the aggregate amount retained will not at any time exceed the Escrow Funds.</w:t>
      </w:r>
    </w:p>
    <w:p>
      <w:pPr>
        <w:tabs>
          <w:tab w:val="left" w:pos="620"/>
        </w:tabs>
        <w:spacing w:after="120" w:before="240"/>
        <w:ind w:left="620" w:hanging="620"/>
      </w:pPr>
      <w:r>
        <w:rPr>
          <w:rFonts w:ascii="Calibri" w:cs="Calibri" w:eastAsia="Calibri" w:hAnsi="Calibri"/>
          <w:b/>
          <w:bCs/>
          <w:sz w:val="21"/>
          <w:szCs w:val="21"/>
        </w:rPr>
        <w:t xml:space="preserve">7</w:t>
      </w:r>
      <w:r>
        <w:rPr>
          <w:rFonts w:ascii="Calibri" w:cs="Calibri" w:eastAsia="Calibri" w:hAnsi="Calibri"/>
          <w:b/>
          <w:bCs/>
          <w:sz w:val="21"/>
          <w:szCs w:val="21"/>
        </w:rPr>
        <w:t xml:space="preserve">	</w:t>
      </w:r>
      <w:r>
        <w:rPr>
          <w:rFonts w:ascii="Calibri" w:cs="Calibri" w:eastAsia="Calibri" w:hAnsi="Calibri"/>
          <w:b/>
          <w:bCs/>
          <w:sz w:val="21"/>
          <w:szCs w:val="21"/>
        </w:rPr>
        <w:t xml:space="preserve">RELEASE OF THE RETENTION AMOUNT</w:t>
      </w:r>
    </w:p>
    <w:p>
      <w:pPr>
        <w:tabs>
          <w:tab w:val="left" w:pos="620"/>
        </w:tabs>
        <w:spacing w:after="130"/>
        <w:ind w:left="620" w:hanging="620"/>
        <w:jc w:val="both"/>
      </w:pPr>
      <w:r>
        <w:rPr>
          <w:rFonts w:ascii="Calibri" w:cs="Calibri" w:eastAsia="Calibri" w:hAnsi="Calibri"/>
          <w:sz w:val="21"/>
          <w:szCs w:val="21"/>
        </w:rPr>
        <w:t xml:space="preserve">7.1</w:t>
      </w:r>
      <w:r>
        <w:rPr>
          <w:rFonts w:ascii="Calibri" w:cs="Calibri" w:eastAsia="Calibri" w:hAnsi="Calibri"/>
          <w:sz w:val="21"/>
          <w:szCs w:val="21"/>
        </w:rPr>
        <w:t xml:space="preserve">	</w:t>
      </w:r>
      <w:r>
        <w:rPr>
          <w:rFonts w:ascii="Calibri" w:cs="Calibri" w:eastAsia="Calibri" w:hAnsi="Calibri"/>
          <w:sz w:val="21"/>
          <w:szCs w:val="21"/>
        </w:rPr>
        <w:t xml:space="preserve">Subject to clause 7.3 and to the retention of amounts in respect of Outstanding Claims under clause 6.3, the Escrow Agent will release Escrow Funds as follows, in each case to the Sellers, to the account notified by the Sellers under clause 7.5:</w:t>
      </w:r>
    </w:p>
    <w:p>
      <w:pPr>
        <w:tabs>
          <w:tab w:val="left" w:pos="1240"/>
        </w:tabs>
        <w:spacing w:after="130"/>
        <w:ind w:left="1240" w:hanging="620"/>
        <w:jc w:val="both"/>
      </w:pPr>
      <w:r>
        <w:rPr>
          <w:rFonts w:ascii="Calibri" w:cs="Calibri" w:eastAsia="Calibri" w:hAnsi="Calibri"/>
          <w:sz w:val="21"/>
          <w:szCs w:val="21"/>
        </w:rPr>
        <w:t xml:space="preserve">7.1.1</w:t>
      </w:r>
      <w:r>
        <w:rPr>
          <w:rFonts w:ascii="Calibri" w:cs="Calibri" w:eastAsia="Calibri" w:hAnsi="Calibri"/>
          <w:sz w:val="21"/>
          <w:szCs w:val="21"/>
        </w:rPr>
        <w:t xml:space="preserve">	</w:t>
      </w:r>
      <w:r>
        <w:rPr>
          <w:rFonts w:ascii="Calibri" w:cs="Calibri" w:eastAsia="Calibri" w:hAnsi="Calibri"/>
          <w:b/>
          <w:bCs/>
          <w:sz w:val="21"/>
          <w:szCs w:val="21"/>
        </w:rPr>
        <w:t xml:space="preserve">First release.  </w:t>
      </w:r>
      <w:r>
        <w:rPr>
          <w:rFonts w:ascii="Calibri" w:cs="Calibri" w:eastAsia="Calibri" w:hAnsi="Calibri"/>
          <w:sz w:val="21"/>
          <w:szCs w:val="21"/>
        </w:rPr>
        <w:t xml:space="preserve">On the First Release Date, an amount equal to 50 per cent. of the Retention Amount (namely £1,900,000), less the aggregate of the Claimed Amounts of all Outstanding Claims as at that date, will be released to the Sellers; if that aggregate equals or exceeds £1,900,000, no amount will be released on the First Release Date.</w:t>
      </w:r>
    </w:p>
    <w:p>
      <w:pPr>
        <w:tabs>
          <w:tab w:val="left" w:pos="1240"/>
        </w:tabs>
        <w:spacing w:after="130"/>
        <w:ind w:left="1240" w:hanging="620"/>
        <w:jc w:val="both"/>
      </w:pPr>
      <w:r>
        <w:rPr>
          <w:rFonts w:ascii="Calibri" w:cs="Calibri" w:eastAsia="Calibri" w:hAnsi="Calibri"/>
          <w:sz w:val="21"/>
          <w:szCs w:val="21"/>
        </w:rPr>
        <w:t xml:space="preserve">7.1.2</w:t>
      </w:r>
      <w:r>
        <w:rPr>
          <w:rFonts w:ascii="Calibri" w:cs="Calibri" w:eastAsia="Calibri" w:hAnsi="Calibri"/>
          <w:sz w:val="21"/>
          <w:szCs w:val="21"/>
        </w:rPr>
        <w:t xml:space="preserve">	</w:t>
      </w:r>
      <w:r>
        <w:rPr>
          <w:rFonts w:ascii="Calibri" w:cs="Calibri" w:eastAsia="Calibri" w:hAnsi="Calibri"/>
          <w:b/>
          <w:bCs/>
          <w:sz w:val="21"/>
          <w:szCs w:val="21"/>
        </w:rPr>
        <w:t xml:space="preserve">Final release.  </w:t>
      </w:r>
      <w:r>
        <w:rPr>
          <w:rFonts w:ascii="Calibri" w:cs="Calibri" w:eastAsia="Calibri" w:hAnsi="Calibri"/>
          <w:sz w:val="21"/>
          <w:szCs w:val="21"/>
        </w:rPr>
        <w:t xml:space="preserve">On the Final Release Date, the whole of the balance of the Escrow Funds then standing to the credit of the Escrow Account, less the aggregate of the Claimed Amounts of all Outstanding Claims as at that date, will be released to the Sellers.</w:t>
      </w:r>
    </w:p>
    <w:p>
      <w:pPr>
        <w:tabs>
          <w:tab w:val="left" w:pos="620"/>
        </w:tabs>
        <w:spacing w:after="130"/>
        <w:ind w:left="620" w:hanging="620"/>
        <w:jc w:val="both"/>
      </w:pPr>
      <w:r>
        <w:rPr>
          <w:rFonts w:ascii="Calibri" w:cs="Calibri" w:eastAsia="Calibri" w:hAnsi="Calibri"/>
          <w:sz w:val="21"/>
          <w:szCs w:val="21"/>
        </w:rPr>
        <w:t xml:space="preserve">7.2</w:t>
      </w:r>
      <w:r>
        <w:rPr>
          <w:rFonts w:ascii="Calibri" w:cs="Calibri" w:eastAsia="Calibri" w:hAnsi="Calibri"/>
          <w:sz w:val="21"/>
          <w:szCs w:val="21"/>
        </w:rPr>
        <w:t xml:space="preserve">	</w:t>
      </w:r>
      <w:r>
        <w:rPr>
          <w:rFonts w:ascii="Calibri" w:cs="Calibri" w:eastAsia="Calibri" w:hAnsi="Calibri"/>
          <w:sz w:val="21"/>
          <w:szCs w:val="21"/>
        </w:rPr>
        <w:t xml:space="preserve">The First Release Date and the Final Release Date give effect to the release mechanics in clauses 15.3.1 and 15.3.2 of the SPA, and the Retention Period corresponds to the 21-month period for the notification of General Warranty Claims under clause 9.6.1 of the SPA.</w:t>
      </w:r>
    </w:p>
    <w:p>
      <w:pPr>
        <w:tabs>
          <w:tab w:val="left" w:pos="620"/>
        </w:tabs>
        <w:spacing w:after="130"/>
        <w:ind w:left="620" w:hanging="620"/>
        <w:jc w:val="both"/>
      </w:pPr>
      <w:r>
        <w:rPr>
          <w:rFonts w:ascii="Calibri" w:cs="Calibri" w:eastAsia="Calibri" w:hAnsi="Calibri"/>
          <w:sz w:val="21"/>
          <w:szCs w:val="21"/>
        </w:rPr>
        <w:t xml:space="preserve">7.3</w:t>
      </w:r>
      <w:r>
        <w:rPr>
          <w:rFonts w:ascii="Calibri" w:cs="Calibri" w:eastAsia="Calibri" w:hAnsi="Calibri"/>
          <w:sz w:val="21"/>
          <w:szCs w:val="21"/>
        </w:rPr>
        <w:t xml:space="preserve">	</w:t>
      </w:r>
      <w:r>
        <w:rPr>
          <w:rFonts w:ascii="Calibri" w:cs="Calibri" w:eastAsia="Calibri" w:hAnsi="Calibri"/>
          <w:sz w:val="21"/>
          <w:szCs w:val="21"/>
        </w:rPr>
        <w:t xml:space="preserve">If a release date is not a Business Day, the relevant release will be made on the next following Business Day. The Escrow Agent will make each release within five Business Days after the relevant release date, without the need for any further instruction, provided that the Escrow Agent has not, before making the release, received a Claim Notice or notice of dispute which would affect the amount to be released.</w:t>
      </w:r>
    </w:p>
    <w:p>
      <w:pPr>
        <w:tabs>
          <w:tab w:val="left" w:pos="620"/>
        </w:tabs>
        <w:spacing w:after="130"/>
        <w:ind w:left="620" w:hanging="620"/>
        <w:jc w:val="both"/>
      </w:pPr>
      <w:r>
        <w:rPr>
          <w:rFonts w:ascii="Calibri" w:cs="Calibri" w:eastAsia="Calibri" w:hAnsi="Calibri"/>
          <w:sz w:val="21"/>
          <w:szCs w:val="21"/>
        </w:rPr>
        <w:t xml:space="preserve">7.4</w:t>
      </w:r>
      <w:r>
        <w:rPr>
          <w:rFonts w:ascii="Calibri" w:cs="Calibri" w:eastAsia="Calibri" w:hAnsi="Calibri"/>
          <w:sz w:val="21"/>
          <w:szCs w:val="21"/>
        </w:rPr>
        <w:t xml:space="preserve">	</w:t>
      </w:r>
      <w:r>
        <w:rPr>
          <w:rFonts w:ascii="Calibri" w:cs="Calibri" w:eastAsia="Calibri" w:hAnsi="Calibri"/>
          <w:sz w:val="21"/>
          <w:szCs w:val="21"/>
        </w:rPr>
        <w:t xml:space="preserve">An amount retained under clause 6.3 in respect of an Outstanding Claim will be dealt with, on the disposal of that Outstanding Claim, in accordance with clause 8, whether the disposal occurs before or after the Final Release Date; and this Agreement, and the Escrow Account, continue in effect after the Final Release Date for so long as any Outstanding Claim, or any amount retained in respect of it, remains.</w:t>
      </w:r>
    </w:p>
    <w:p>
      <w:pPr>
        <w:tabs>
          <w:tab w:val="left" w:pos="620"/>
        </w:tabs>
        <w:spacing w:after="130"/>
        <w:ind w:left="620" w:hanging="620"/>
        <w:jc w:val="both"/>
      </w:pPr>
      <w:r>
        <w:rPr>
          <w:rFonts w:ascii="Calibri" w:cs="Calibri" w:eastAsia="Calibri" w:hAnsi="Calibri"/>
          <w:sz w:val="21"/>
          <w:szCs w:val="21"/>
        </w:rPr>
        <w:t xml:space="preserve">7.5</w:t>
      </w:r>
      <w:r>
        <w:rPr>
          <w:rFonts w:ascii="Calibri" w:cs="Calibri" w:eastAsia="Calibri" w:hAnsi="Calibri"/>
          <w:sz w:val="21"/>
          <w:szCs w:val="21"/>
        </w:rPr>
        <w:t xml:space="preserve">	</w:t>
      </w:r>
      <w:r>
        <w:rPr>
          <w:rFonts w:ascii="Calibri" w:cs="Calibri" w:eastAsia="Calibri" w:hAnsi="Calibri"/>
          <w:sz w:val="21"/>
          <w:szCs w:val="21"/>
        </w:rPr>
        <w:t xml:space="preserve">Each of the Sellers and the Purchaser will, not less than five Business Days before each release date, notify the Escrow Agent in writing of the account into which any amount due to it is to be paid; and a payment made by the Escrow Agent into an account so notified is a good and complete discharge of the Escrow Agent’s obligation to make that payment.</w:t>
      </w:r>
    </w:p>
    <w:p>
      <w:pPr>
        <w:tabs>
          <w:tab w:val="left" w:pos="620"/>
        </w:tabs>
        <w:spacing w:after="120" w:before="240"/>
        <w:ind w:left="620" w:hanging="620"/>
      </w:pPr>
      <w:r>
        <w:rPr>
          <w:rFonts w:ascii="Calibri" w:cs="Calibri" w:eastAsia="Calibri" w:hAnsi="Calibri"/>
          <w:b/>
          <w:bCs/>
          <w:sz w:val="21"/>
          <w:szCs w:val="21"/>
        </w:rPr>
        <w:t xml:space="preserve">8</w:t>
      </w:r>
      <w:r>
        <w:rPr>
          <w:rFonts w:ascii="Calibri" w:cs="Calibri" w:eastAsia="Calibri" w:hAnsi="Calibri"/>
          <w:b/>
          <w:bCs/>
          <w:sz w:val="21"/>
          <w:szCs w:val="21"/>
        </w:rPr>
        <w:t xml:space="preserve">	</w:t>
      </w:r>
      <w:r>
        <w:rPr>
          <w:rFonts w:ascii="Calibri" w:cs="Calibri" w:eastAsia="Calibri" w:hAnsi="Calibri"/>
          <w:b/>
          <w:bCs/>
          <w:sz w:val="21"/>
          <w:szCs w:val="21"/>
        </w:rPr>
        <w:t xml:space="preserve">RESOLUTION AND DETERMINATION OF CLAIMS</w:t>
      </w:r>
    </w:p>
    <w:p>
      <w:pPr>
        <w:tabs>
          <w:tab w:val="left" w:pos="620"/>
        </w:tabs>
        <w:spacing w:after="130"/>
        <w:ind w:left="620" w:hanging="620"/>
        <w:jc w:val="both"/>
      </w:pPr>
      <w:r>
        <w:rPr>
          <w:rFonts w:ascii="Calibri" w:cs="Calibri" w:eastAsia="Calibri" w:hAnsi="Calibri"/>
          <w:sz w:val="21"/>
          <w:szCs w:val="21"/>
        </w:rPr>
        <w:t xml:space="preserve">8.1</w:t>
      </w:r>
      <w:r>
        <w:rPr>
          <w:rFonts w:ascii="Calibri" w:cs="Calibri" w:eastAsia="Calibri" w:hAnsi="Calibri"/>
          <w:sz w:val="21"/>
          <w:szCs w:val="21"/>
        </w:rPr>
        <w:t xml:space="preserve">	</w:t>
      </w:r>
      <w:r>
        <w:rPr>
          <w:rFonts w:ascii="Calibri" w:cs="Calibri" w:eastAsia="Calibri" w:hAnsi="Calibri"/>
          <w:sz w:val="21"/>
          <w:szCs w:val="21"/>
        </w:rPr>
        <w:t xml:space="preserve">An Outstanding Claim is finally disposed of, and ceases to be an Outstanding Claim, on the occurrence of any of the following:</w:t>
      </w:r>
    </w:p>
    <w:p>
      <w:pPr>
        <w:tabs>
          <w:tab w:val="left" w:pos="1240"/>
        </w:tabs>
        <w:spacing w:after="130"/>
        <w:ind w:left="1240" w:hanging="620"/>
        <w:jc w:val="both"/>
      </w:pPr>
      <w:r>
        <w:rPr>
          <w:rFonts w:ascii="Calibri" w:cs="Calibri" w:eastAsia="Calibri" w:hAnsi="Calibri"/>
          <w:sz w:val="21"/>
          <w:szCs w:val="21"/>
        </w:rPr>
        <w:t xml:space="preserve">8.1.1</w:t>
      </w:r>
      <w:r>
        <w:rPr>
          <w:rFonts w:ascii="Calibri" w:cs="Calibri" w:eastAsia="Calibri" w:hAnsi="Calibri"/>
          <w:sz w:val="21"/>
          <w:szCs w:val="21"/>
        </w:rPr>
        <w:t xml:space="preserve">	</w:t>
      </w:r>
      <w:r>
        <w:rPr>
          <w:rFonts w:ascii="Calibri" w:cs="Calibri" w:eastAsia="Calibri" w:hAnsi="Calibri"/>
          <w:sz w:val="21"/>
          <w:szCs w:val="21"/>
        </w:rPr>
        <w:t xml:space="preserve">the delivery to the Escrow Agent of a Joint Instruction which specifies the amount (if any) to be released to the Purchaser, and the amount (if any) to be released to the Sellers, in respect of that Claim;</w:t>
      </w:r>
    </w:p>
    <w:p>
      <w:pPr>
        <w:tabs>
          <w:tab w:val="left" w:pos="1240"/>
        </w:tabs>
        <w:spacing w:after="130"/>
        <w:ind w:left="1240" w:hanging="620"/>
        <w:jc w:val="both"/>
      </w:pPr>
      <w:r>
        <w:rPr>
          <w:rFonts w:ascii="Calibri" w:cs="Calibri" w:eastAsia="Calibri" w:hAnsi="Calibri"/>
          <w:sz w:val="21"/>
          <w:szCs w:val="21"/>
        </w:rPr>
        <w:t xml:space="preserve">8.1.2</w:t>
      </w:r>
      <w:r>
        <w:rPr>
          <w:rFonts w:ascii="Calibri" w:cs="Calibri" w:eastAsia="Calibri" w:hAnsi="Calibri"/>
          <w:sz w:val="21"/>
          <w:szCs w:val="21"/>
        </w:rPr>
        <w:t xml:space="preserve">	</w:t>
      </w:r>
      <w:r>
        <w:rPr>
          <w:rFonts w:ascii="Calibri" w:cs="Calibri" w:eastAsia="Calibri" w:hAnsi="Calibri"/>
          <w:sz w:val="21"/>
          <w:szCs w:val="21"/>
        </w:rPr>
        <w:t xml:space="preserve">the delivery to the Escrow Agent of an Order which determines the liability of the Sellers in respect of that Claim;</w:t>
      </w:r>
    </w:p>
    <w:p>
      <w:pPr>
        <w:tabs>
          <w:tab w:val="left" w:pos="1240"/>
        </w:tabs>
        <w:spacing w:after="130"/>
        <w:ind w:left="1240" w:hanging="620"/>
        <w:jc w:val="both"/>
      </w:pPr>
      <w:r>
        <w:rPr>
          <w:rFonts w:ascii="Calibri" w:cs="Calibri" w:eastAsia="Calibri" w:hAnsi="Calibri"/>
          <w:sz w:val="21"/>
          <w:szCs w:val="21"/>
        </w:rPr>
        <w:t xml:space="preserve">8.1.3</w:t>
      </w:r>
      <w:r>
        <w:rPr>
          <w:rFonts w:ascii="Calibri" w:cs="Calibri" w:eastAsia="Calibri" w:hAnsi="Calibri"/>
          <w:sz w:val="21"/>
          <w:szCs w:val="21"/>
        </w:rPr>
        <w:t xml:space="preserve">	</w:t>
      </w:r>
      <w:r>
        <w:rPr>
          <w:rFonts w:ascii="Calibri" w:cs="Calibri" w:eastAsia="Calibri" w:hAnsi="Calibri"/>
          <w:sz w:val="21"/>
          <w:szCs w:val="21"/>
        </w:rPr>
        <w:t xml:space="preserve">the delivery to the Escrow Agent of a written notice from the Purchaser confirming that the Claim has been withdrawn, satisfied in full otherwise than out of the Escrow Account, or is no longer pursued; or</w:t>
      </w:r>
    </w:p>
    <w:p>
      <w:pPr>
        <w:tabs>
          <w:tab w:val="left" w:pos="1240"/>
        </w:tabs>
        <w:spacing w:after="130"/>
        <w:ind w:left="1240" w:hanging="620"/>
        <w:jc w:val="both"/>
      </w:pPr>
      <w:r>
        <w:rPr>
          <w:rFonts w:ascii="Calibri" w:cs="Calibri" w:eastAsia="Calibri" w:hAnsi="Calibri"/>
          <w:sz w:val="21"/>
          <w:szCs w:val="21"/>
        </w:rPr>
        <w:t xml:space="preserve">8.1.4</w:t>
      </w:r>
      <w:r>
        <w:rPr>
          <w:rFonts w:ascii="Calibri" w:cs="Calibri" w:eastAsia="Calibri" w:hAnsi="Calibri"/>
          <w:sz w:val="21"/>
          <w:szCs w:val="21"/>
        </w:rPr>
        <w:t xml:space="preserve">	</w:t>
      </w:r>
      <w:r>
        <w:rPr>
          <w:rFonts w:ascii="Calibri" w:cs="Calibri" w:eastAsia="Calibri" w:hAnsi="Calibri"/>
          <w:sz w:val="21"/>
          <w:szCs w:val="21"/>
        </w:rPr>
        <w:t xml:space="preserve">the delivery to the Escrow Agent, by the Sellers, of written evidence reasonably satisfactory to the Escrow Agent that the Claim has been deemed irrevocably withdrawn and barred under clause 9.7 of the SPA (legal proceedings not having been validly commenced and served within the nine-month period referred to in that clause), together with a written confirmation from the Sellers to that effect.</w:t>
      </w:r>
    </w:p>
    <w:p>
      <w:pPr>
        <w:tabs>
          <w:tab w:val="left" w:pos="620"/>
        </w:tabs>
        <w:spacing w:after="130"/>
        <w:ind w:left="620" w:hanging="620"/>
        <w:jc w:val="both"/>
      </w:pPr>
      <w:r>
        <w:rPr>
          <w:rFonts w:ascii="Calibri" w:cs="Calibri" w:eastAsia="Calibri" w:hAnsi="Calibri"/>
          <w:sz w:val="21"/>
          <w:szCs w:val="21"/>
        </w:rPr>
        <w:t xml:space="preserve">8.2</w:t>
      </w:r>
      <w:r>
        <w:rPr>
          <w:rFonts w:ascii="Calibri" w:cs="Calibri" w:eastAsia="Calibri" w:hAnsi="Calibri"/>
          <w:sz w:val="21"/>
          <w:szCs w:val="21"/>
        </w:rPr>
        <w:t xml:space="preserve">	</w:t>
      </w:r>
      <w:r>
        <w:rPr>
          <w:rFonts w:ascii="Calibri" w:cs="Calibri" w:eastAsia="Calibri" w:hAnsi="Calibri"/>
          <w:sz w:val="21"/>
          <w:szCs w:val="21"/>
        </w:rPr>
        <w:t xml:space="preserve">On the disposal of an Outstanding Claim under clause 8.1, the Escrow Agent will, within five Business Days, release the amount retained in respect of it as follows: (a) to the Purchaser, the amount of the agreed or determined liability of the Sellers in respect of the Claim (not exceeding the amount retained); and (b) to the Sellers, the balance (if any) of the amount retained, save to the extent that the balance is required to be retained in respect of any other Outstanding Claim.</w:t>
      </w:r>
    </w:p>
    <w:p>
      <w:pPr>
        <w:tabs>
          <w:tab w:val="left" w:pos="620"/>
        </w:tabs>
        <w:spacing w:after="130"/>
        <w:ind w:left="620" w:hanging="620"/>
        <w:jc w:val="both"/>
      </w:pPr>
      <w:r>
        <w:rPr>
          <w:rFonts w:ascii="Calibri" w:cs="Calibri" w:eastAsia="Calibri" w:hAnsi="Calibri"/>
          <w:sz w:val="21"/>
          <w:szCs w:val="21"/>
        </w:rPr>
        <w:t xml:space="preserve">8.3</w:t>
      </w:r>
      <w:r>
        <w:rPr>
          <w:rFonts w:ascii="Calibri" w:cs="Calibri" w:eastAsia="Calibri" w:hAnsi="Calibri"/>
          <w:sz w:val="21"/>
          <w:szCs w:val="21"/>
        </w:rPr>
        <w:t xml:space="preserve">	</w:t>
      </w:r>
      <w:r>
        <w:rPr>
          <w:rFonts w:ascii="Calibri" w:cs="Calibri" w:eastAsia="Calibri" w:hAnsi="Calibri"/>
          <w:sz w:val="21"/>
          <w:szCs w:val="21"/>
        </w:rPr>
        <w:t xml:space="preserve">The Escrow Agent is under no duty or obligation to determine, and will not determine, whether any Claim is valid, well-founded or properly quantified, or whether any condition to the bringing of a Claim under the SPA has been satisfied. Any dispute between the Sellers and the Purchaser as to a Claim, or as to the operation of the Escrow Account, is to be resolved between them in accordance with the SPA, and the Escrow Agent will act only on a Joint Instruction or an Order resulting from that resolution.</w:t>
      </w:r>
    </w:p>
    <w:p>
      <w:pPr>
        <w:tabs>
          <w:tab w:val="left" w:pos="620"/>
        </w:tabs>
        <w:spacing w:after="130"/>
        <w:ind w:left="620" w:hanging="620"/>
        <w:jc w:val="both"/>
      </w:pPr>
      <w:r>
        <w:rPr>
          <w:rFonts w:ascii="Calibri" w:cs="Calibri" w:eastAsia="Calibri" w:hAnsi="Calibri"/>
          <w:sz w:val="21"/>
          <w:szCs w:val="21"/>
        </w:rPr>
        <w:t xml:space="preserve">8.4</w:t>
      </w:r>
      <w:r>
        <w:rPr>
          <w:rFonts w:ascii="Calibri" w:cs="Calibri" w:eastAsia="Calibri" w:hAnsi="Calibri"/>
          <w:sz w:val="21"/>
          <w:szCs w:val="21"/>
        </w:rPr>
        <w:t xml:space="preserve">	</w:t>
      </w:r>
      <w:r>
        <w:rPr>
          <w:rFonts w:ascii="Calibri" w:cs="Calibri" w:eastAsia="Calibri" w:hAnsi="Calibri"/>
          <w:sz w:val="21"/>
          <w:szCs w:val="21"/>
        </w:rPr>
        <w:t xml:space="preserve">If the Escrow Agent receives conflicting instructions, or is in any doubt as to the action it should take, it may (without being obliged to do so) decline to act, and continue to hold the Escrow Funds, until it receives a Joint Instruction or an Order, or it may apply to the court for directions; and it will incur no liability to any Party for any delay in acting, or for declining to act, in those circumstances.</w:t>
      </w:r>
    </w:p>
    <w:p>
      <w:pPr>
        <w:tabs>
          <w:tab w:val="left" w:pos="620"/>
        </w:tabs>
        <w:spacing w:after="120" w:before="240"/>
        <w:ind w:left="620" w:hanging="620"/>
      </w:pPr>
      <w:r>
        <w:rPr>
          <w:rFonts w:ascii="Calibri" w:cs="Calibri" w:eastAsia="Calibri" w:hAnsi="Calibri"/>
          <w:b/>
          <w:bCs/>
          <w:sz w:val="21"/>
          <w:szCs w:val="21"/>
        </w:rPr>
        <w:t xml:space="preserve">9</w:t>
      </w:r>
      <w:r>
        <w:rPr>
          <w:rFonts w:ascii="Calibri" w:cs="Calibri" w:eastAsia="Calibri" w:hAnsi="Calibri"/>
          <w:b/>
          <w:bCs/>
          <w:sz w:val="21"/>
          <w:szCs w:val="21"/>
        </w:rPr>
        <w:t xml:space="preserve">	</w:t>
      </w:r>
      <w:r>
        <w:rPr>
          <w:rFonts w:ascii="Calibri" w:cs="Calibri" w:eastAsia="Calibri" w:hAnsi="Calibri"/>
          <w:b/>
          <w:bCs/>
          <w:sz w:val="21"/>
          <w:szCs w:val="21"/>
        </w:rPr>
        <w:t xml:space="preserve">DUTIES, ROLE AND PROTECTIONS OF THE ESCROW AGENT</w:t>
      </w:r>
    </w:p>
    <w:p>
      <w:pPr>
        <w:tabs>
          <w:tab w:val="left" w:pos="620"/>
        </w:tabs>
        <w:spacing w:after="130"/>
        <w:ind w:left="620" w:hanging="620"/>
        <w:jc w:val="both"/>
      </w:pPr>
      <w:r>
        <w:rPr>
          <w:rFonts w:ascii="Calibri" w:cs="Calibri" w:eastAsia="Calibri" w:hAnsi="Calibri"/>
          <w:sz w:val="21"/>
          <w:szCs w:val="21"/>
        </w:rPr>
        <w:t xml:space="preserve">9.1</w:t>
      </w:r>
      <w:r>
        <w:rPr>
          <w:rFonts w:ascii="Calibri" w:cs="Calibri" w:eastAsia="Calibri" w:hAnsi="Calibri"/>
          <w:sz w:val="21"/>
          <w:szCs w:val="21"/>
        </w:rPr>
        <w:t xml:space="preserve">	</w:t>
      </w:r>
      <w:r>
        <w:rPr>
          <w:rFonts w:ascii="Calibri" w:cs="Calibri" w:eastAsia="Calibri" w:hAnsi="Calibri"/>
          <w:sz w:val="21"/>
          <w:szCs w:val="21"/>
        </w:rPr>
        <w:t xml:space="preserve">The duties of the Escrow Agent are solely those expressly set out in this Agreement, which are administrative and ministerial in nature. The Escrow Agent has no duty to enquire into, and is not affected by notice of, the terms of the SPA or of any other agreement or document, and is not bound by, and need not take account of, any provision of the SPA except clause 15, a copy of which has been provided to it.</w:t>
      </w:r>
    </w:p>
    <w:p>
      <w:pPr>
        <w:tabs>
          <w:tab w:val="left" w:pos="620"/>
        </w:tabs>
        <w:spacing w:after="130"/>
        <w:ind w:left="620" w:hanging="620"/>
        <w:jc w:val="both"/>
      </w:pPr>
      <w:r>
        <w:rPr>
          <w:rFonts w:ascii="Calibri" w:cs="Calibri" w:eastAsia="Calibri" w:hAnsi="Calibri"/>
          <w:sz w:val="21"/>
          <w:szCs w:val="21"/>
        </w:rPr>
        <w:t xml:space="preserve">9.2</w:t>
      </w:r>
      <w:r>
        <w:rPr>
          <w:rFonts w:ascii="Calibri" w:cs="Calibri" w:eastAsia="Calibri" w:hAnsi="Calibri"/>
          <w:sz w:val="21"/>
          <w:szCs w:val="21"/>
        </w:rPr>
        <w:t xml:space="preserve">	</w:t>
      </w:r>
      <w:r>
        <w:rPr>
          <w:rFonts w:ascii="Calibri" w:cs="Calibri" w:eastAsia="Calibri" w:hAnsi="Calibri"/>
          <w:sz w:val="21"/>
          <w:szCs w:val="21"/>
        </w:rPr>
        <w:t xml:space="preserve">The Escrow Agent may rely, and act, on any notice, instruction, certificate or other document which it reasonably believes to be genuine and to have been signed or given by the proper person, and need not enquire into the authority of the person signing or giving it or into the truth or accuracy of its contents.</w:t>
      </w:r>
    </w:p>
    <w:p>
      <w:pPr>
        <w:tabs>
          <w:tab w:val="left" w:pos="620"/>
        </w:tabs>
        <w:spacing w:after="130"/>
        <w:ind w:left="620" w:hanging="620"/>
        <w:jc w:val="both"/>
      </w:pPr>
      <w:r>
        <w:rPr>
          <w:rFonts w:ascii="Calibri" w:cs="Calibri" w:eastAsia="Calibri" w:hAnsi="Calibri"/>
          <w:sz w:val="21"/>
          <w:szCs w:val="21"/>
        </w:rPr>
        <w:t xml:space="preserve">9.3</w:t>
      </w:r>
      <w:r>
        <w:rPr>
          <w:rFonts w:ascii="Calibri" w:cs="Calibri" w:eastAsia="Calibri" w:hAnsi="Calibri"/>
          <w:sz w:val="21"/>
          <w:szCs w:val="21"/>
        </w:rPr>
        <w:t xml:space="preserve">	</w:t>
      </w:r>
      <w:r>
        <w:rPr>
          <w:rFonts w:ascii="Calibri" w:cs="Calibri" w:eastAsia="Calibri" w:hAnsi="Calibri"/>
          <w:sz w:val="21"/>
          <w:szCs w:val="21"/>
        </w:rPr>
        <w:t xml:space="preserve">The Escrow Agent is not liable to any Party for any act or omission in connection with this Agreement, or for any loss suffered by any Party, except to the extent that the loss is finally judicially determined to have been caused directly by the fraud, negligence or wilful default of the Escrow Agent. The Escrow Agent is not in any circumstances liable for any indirect or consequential loss, or for loss of profit, or for any loss arising from the insolvency of any bank or from circumstances beyond its reasonable control.</w:t>
      </w:r>
    </w:p>
    <w:p>
      <w:pPr>
        <w:tabs>
          <w:tab w:val="left" w:pos="620"/>
        </w:tabs>
        <w:spacing w:after="130"/>
        <w:ind w:left="620" w:hanging="620"/>
        <w:jc w:val="both"/>
      </w:pPr>
      <w:r>
        <w:rPr>
          <w:rFonts w:ascii="Calibri" w:cs="Calibri" w:eastAsia="Calibri" w:hAnsi="Calibri"/>
          <w:sz w:val="21"/>
          <w:szCs w:val="21"/>
        </w:rPr>
        <w:t xml:space="preserve">9.4</w:t>
      </w:r>
      <w:r>
        <w:rPr>
          <w:rFonts w:ascii="Calibri" w:cs="Calibri" w:eastAsia="Calibri" w:hAnsi="Calibri"/>
          <w:sz w:val="21"/>
          <w:szCs w:val="21"/>
        </w:rPr>
        <w:t xml:space="preserve">	</w:t>
      </w:r>
      <w:r>
        <w:rPr>
          <w:rFonts w:ascii="Calibri" w:cs="Calibri" w:eastAsia="Calibri" w:hAnsi="Calibri"/>
          <w:sz w:val="21"/>
          <w:szCs w:val="21"/>
        </w:rPr>
        <w:t xml:space="preserve">The Sellers (jointly and severally) and the Purchaser will, in equal shares as between the Sellers on the one part and the Purchaser on the other, indemnify the Escrow Agent against all liabilities, costs and expenses properly incurred by it in connection with the performance of its duties under this Agreement, except to the extent that the same arise from the fraud, negligence or wilful default of the Escrow Agent.</w:t>
      </w:r>
    </w:p>
    <w:p>
      <w:pPr>
        <w:tabs>
          <w:tab w:val="left" w:pos="620"/>
        </w:tabs>
        <w:spacing w:after="130"/>
        <w:ind w:left="620" w:hanging="620"/>
        <w:jc w:val="both"/>
      </w:pPr>
      <w:r>
        <w:rPr>
          <w:rFonts w:ascii="Calibri" w:cs="Calibri" w:eastAsia="Calibri" w:hAnsi="Calibri"/>
          <w:sz w:val="21"/>
          <w:szCs w:val="21"/>
        </w:rPr>
        <w:t xml:space="preserve">9.5</w:t>
      </w:r>
      <w:r>
        <w:rPr>
          <w:rFonts w:ascii="Calibri" w:cs="Calibri" w:eastAsia="Calibri" w:hAnsi="Calibri"/>
          <w:sz w:val="21"/>
          <w:szCs w:val="21"/>
        </w:rPr>
        <w:t xml:space="preserve">	</w:t>
      </w:r>
      <w:r>
        <w:rPr>
          <w:rFonts w:ascii="Calibri" w:cs="Calibri" w:eastAsia="Calibri" w:hAnsi="Calibri"/>
          <w:sz w:val="21"/>
          <w:szCs w:val="21"/>
        </w:rPr>
        <w:t xml:space="preserve">The Escrow Agent may engage and rely on the advice of legal and other professional advisers, and is not liable for acting in good faith on that advice.</w:t>
      </w:r>
    </w:p>
    <w:p>
      <w:pPr>
        <w:tabs>
          <w:tab w:val="left" w:pos="620"/>
        </w:tabs>
        <w:spacing w:after="120" w:before="240"/>
        <w:ind w:left="620" w:hanging="620"/>
      </w:pPr>
      <w:r>
        <w:rPr>
          <w:rFonts w:ascii="Calibri" w:cs="Calibri" w:eastAsia="Calibri" w:hAnsi="Calibri"/>
          <w:b/>
          <w:bCs/>
          <w:sz w:val="21"/>
          <w:szCs w:val="21"/>
        </w:rPr>
        <w:t xml:space="preserve">10</w:t>
      </w:r>
      <w:r>
        <w:rPr>
          <w:rFonts w:ascii="Calibri" w:cs="Calibri" w:eastAsia="Calibri" w:hAnsi="Calibri"/>
          <w:b/>
          <w:bCs/>
          <w:sz w:val="21"/>
          <w:szCs w:val="21"/>
        </w:rPr>
        <w:t xml:space="preserve">	</w:t>
      </w:r>
      <w:r>
        <w:rPr>
          <w:rFonts w:ascii="Calibri" w:cs="Calibri" w:eastAsia="Calibri" w:hAnsi="Calibri"/>
          <w:b/>
          <w:bCs/>
          <w:sz w:val="21"/>
          <w:szCs w:val="21"/>
        </w:rPr>
        <w:t xml:space="preserve">FEES AND EXPENSES</w:t>
      </w:r>
    </w:p>
    <w:p>
      <w:pPr>
        <w:tabs>
          <w:tab w:val="left" w:pos="620"/>
        </w:tabs>
        <w:spacing w:after="130"/>
        <w:ind w:left="620" w:hanging="620"/>
        <w:jc w:val="both"/>
      </w:pPr>
      <w:r>
        <w:rPr>
          <w:rFonts w:ascii="Calibri" w:cs="Calibri" w:eastAsia="Calibri" w:hAnsi="Calibri"/>
          <w:sz w:val="21"/>
          <w:szCs w:val="21"/>
        </w:rPr>
        <w:t xml:space="preserve">10.1</w:t>
      </w:r>
      <w:r>
        <w:rPr>
          <w:rFonts w:ascii="Calibri" w:cs="Calibri" w:eastAsia="Calibri" w:hAnsi="Calibri"/>
          <w:sz w:val="21"/>
          <w:szCs w:val="21"/>
        </w:rPr>
        <w:t xml:space="preserve">	</w:t>
      </w:r>
      <w:r>
        <w:rPr>
          <w:rFonts w:ascii="Calibri" w:cs="Calibri" w:eastAsia="Calibri" w:hAnsi="Calibri"/>
          <w:sz w:val="21"/>
          <w:szCs w:val="21"/>
        </w:rPr>
        <w:t xml:space="preserve">The fees of the Escrow Agent for acting under this Agreement are an establishment fee of £2,500 and an annual administration fee of £3,500, together with the Escrow Agent’s reasonable out-of-pocket expenses properly incurred.</w:t>
      </w:r>
    </w:p>
    <w:p>
      <w:pPr>
        <w:tabs>
          <w:tab w:val="left" w:pos="620"/>
        </w:tabs>
        <w:spacing w:after="130"/>
        <w:ind w:left="620" w:hanging="620"/>
        <w:jc w:val="both"/>
      </w:pPr>
      <w:r>
        <w:rPr>
          <w:rFonts w:ascii="Calibri" w:cs="Calibri" w:eastAsia="Calibri" w:hAnsi="Calibri"/>
          <w:sz w:val="21"/>
          <w:szCs w:val="21"/>
        </w:rPr>
        <w:t xml:space="preserve">10.2</w:t>
      </w:r>
      <w:r>
        <w:rPr>
          <w:rFonts w:ascii="Calibri" w:cs="Calibri" w:eastAsia="Calibri" w:hAnsi="Calibri"/>
          <w:sz w:val="21"/>
          <w:szCs w:val="21"/>
        </w:rPr>
        <w:t xml:space="preserve">	</w:t>
      </w:r>
      <w:r>
        <w:rPr>
          <w:rFonts w:ascii="Calibri" w:cs="Calibri" w:eastAsia="Calibri" w:hAnsi="Calibri"/>
          <w:sz w:val="21"/>
          <w:szCs w:val="21"/>
        </w:rPr>
        <w:t xml:space="preserve">The fees and expenses of the Escrow Agent are borne as to one half by the Sellers and as to one half by the Purchaser, in accordance with clause 15.2 of the SPA. The Escrow Agent’s fees and expenses are payable on demand and are not to be deducted from the Escrow Funds, save that, if any such fee or expense remains unpaid for more than 20 Business Days after demand, the Escrow Agent may deduct it from the Escrow Funds and recover the amount so deducted from the Party in default.</w:t>
      </w:r>
    </w:p>
    <w:p>
      <w:pPr>
        <w:tabs>
          <w:tab w:val="left" w:pos="620"/>
        </w:tabs>
        <w:spacing w:after="120" w:before="240"/>
        <w:ind w:left="620" w:hanging="620"/>
      </w:pPr>
      <w:r>
        <w:rPr>
          <w:rFonts w:ascii="Calibri" w:cs="Calibri" w:eastAsia="Calibri" w:hAnsi="Calibri"/>
          <w:b/>
          <w:bCs/>
          <w:sz w:val="21"/>
          <w:szCs w:val="21"/>
        </w:rPr>
        <w:t xml:space="preserve">11</w:t>
      </w:r>
      <w:r>
        <w:rPr>
          <w:rFonts w:ascii="Calibri" w:cs="Calibri" w:eastAsia="Calibri" w:hAnsi="Calibri"/>
          <w:b/>
          <w:bCs/>
          <w:sz w:val="21"/>
          <w:szCs w:val="21"/>
        </w:rPr>
        <w:t xml:space="preserve">	</w:t>
      </w:r>
      <w:r>
        <w:rPr>
          <w:rFonts w:ascii="Calibri" w:cs="Calibri" w:eastAsia="Calibri" w:hAnsi="Calibri"/>
          <w:b/>
          <w:bCs/>
          <w:sz w:val="21"/>
          <w:szCs w:val="21"/>
        </w:rPr>
        <w:t xml:space="preserve">RESIGNATION AND REMOVAL OF THE ESCROW AGENT</w:t>
      </w:r>
    </w:p>
    <w:p>
      <w:pPr>
        <w:tabs>
          <w:tab w:val="left" w:pos="620"/>
        </w:tabs>
        <w:spacing w:after="130"/>
        <w:ind w:left="620" w:hanging="620"/>
        <w:jc w:val="both"/>
      </w:pPr>
      <w:r>
        <w:rPr>
          <w:rFonts w:ascii="Calibri" w:cs="Calibri" w:eastAsia="Calibri" w:hAnsi="Calibri"/>
          <w:sz w:val="21"/>
          <w:szCs w:val="21"/>
        </w:rPr>
        <w:t xml:space="preserve">11.1</w:t>
      </w:r>
      <w:r>
        <w:rPr>
          <w:rFonts w:ascii="Calibri" w:cs="Calibri" w:eastAsia="Calibri" w:hAnsi="Calibri"/>
          <w:sz w:val="21"/>
          <w:szCs w:val="21"/>
        </w:rPr>
        <w:t xml:space="preserve">	</w:t>
      </w:r>
      <w:r>
        <w:rPr>
          <w:rFonts w:ascii="Calibri" w:cs="Calibri" w:eastAsia="Calibri" w:hAnsi="Calibri"/>
          <w:sz w:val="21"/>
          <w:szCs w:val="21"/>
        </w:rPr>
        <w:t xml:space="preserve">The Escrow Agent may resign on giving not less than 30 Business Days’ written notice to the Sellers and the Purchaser; and the Sellers and the Purchaser may together, by Joint Instruction, remove the Escrow Agent on giving not less than 30 Business Days’ written notice.</w:t>
      </w:r>
    </w:p>
    <w:p>
      <w:pPr>
        <w:tabs>
          <w:tab w:val="left" w:pos="620"/>
        </w:tabs>
        <w:spacing w:after="130"/>
        <w:ind w:left="620" w:hanging="620"/>
        <w:jc w:val="both"/>
      </w:pPr>
      <w:r>
        <w:rPr>
          <w:rFonts w:ascii="Calibri" w:cs="Calibri" w:eastAsia="Calibri" w:hAnsi="Calibri"/>
          <w:sz w:val="21"/>
          <w:szCs w:val="21"/>
        </w:rPr>
        <w:t xml:space="preserve">11.2</w:t>
      </w:r>
      <w:r>
        <w:rPr>
          <w:rFonts w:ascii="Calibri" w:cs="Calibri" w:eastAsia="Calibri" w:hAnsi="Calibri"/>
          <w:sz w:val="21"/>
          <w:szCs w:val="21"/>
        </w:rPr>
        <w:t xml:space="preserve">	</w:t>
      </w:r>
      <w:r>
        <w:rPr>
          <w:rFonts w:ascii="Calibri" w:cs="Calibri" w:eastAsia="Calibri" w:hAnsi="Calibri"/>
          <w:sz w:val="21"/>
          <w:szCs w:val="21"/>
        </w:rPr>
        <w:t xml:space="preserve">A resignation or removal takes effect only on the appointment of a successor escrow agent (being a bank or other financial institution) by Joint Instruction, and the transfer to that successor of the Escrow Funds and of the records relating to the Escrow Account. The successor escrow agent will, on its appointment, have the rights, powers, duties and obligations of the Escrow Agent under this Agreement.</w:t>
      </w:r>
    </w:p>
    <w:p>
      <w:pPr>
        <w:tabs>
          <w:tab w:val="left" w:pos="620"/>
        </w:tabs>
        <w:spacing w:after="130"/>
        <w:ind w:left="620" w:hanging="620"/>
        <w:jc w:val="both"/>
      </w:pPr>
      <w:r>
        <w:rPr>
          <w:rFonts w:ascii="Calibri" w:cs="Calibri" w:eastAsia="Calibri" w:hAnsi="Calibri"/>
          <w:sz w:val="21"/>
          <w:szCs w:val="21"/>
        </w:rPr>
        <w:t xml:space="preserve">11.3</w:t>
      </w:r>
      <w:r>
        <w:rPr>
          <w:rFonts w:ascii="Calibri" w:cs="Calibri" w:eastAsia="Calibri" w:hAnsi="Calibri"/>
          <w:sz w:val="21"/>
          <w:szCs w:val="21"/>
        </w:rPr>
        <w:t xml:space="preserve">	</w:t>
      </w:r>
      <w:r>
        <w:rPr>
          <w:rFonts w:ascii="Calibri" w:cs="Calibri" w:eastAsia="Calibri" w:hAnsi="Calibri"/>
          <w:sz w:val="21"/>
          <w:szCs w:val="21"/>
        </w:rPr>
        <w:t xml:space="preserve">If a successor escrow agent has not been appointed within 30 Business Days after a notice of resignation or removal, the Escrow Agent may apply to the court for the appointment of a successor, or may pay the Escrow Funds into court, and on doing so is discharged from all further obligations under this Agreement.</w:t>
      </w:r>
    </w:p>
    <w:p>
      <w:pPr>
        <w:tabs>
          <w:tab w:val="left" w:pos="620"/>
        </w:tabs>
        <w:spacing w:after="120" w:before="240"/>
        <w:ind w:left="620" w:hanging="620"/>
      </w:pPr>
      <w:r>
        <w:rPr>
          <w:rFonts w:ascii="Calibri" w:cs="Calibri" w:eastAsia="Calibri" w:hAnsi="Calibri"/>
          <w:b/>
          <w:bCs/>
          <w:sz w:val="21"/>
          <w:szCs w:val="21"/>
        </w:rPr>
        <w:t xml:space="preserve">12</w:t>
      </w:r>
      <w:r>
        <w:rPr>
          <w:rFonts w:ascii="Calibri" w:cs="Calibri" w:eastAsia="Calibri" w:hAnsi="Calibri"/>
          <w:b/>
          <w:bCs/>
          <w:sz w:val="21"/>
          <w:szCs w:val="21"/>
        </w:rPr>
        <w:t xml:space="preserve">	</w:t>
      </w:r>
      <w:r>
        <w:rPr>
          <w:rFonts w:ascii="Calibri" w:cs="Calibri" w:eastAsia="Calibri" w:hAnsi="Calibri"/>
          <w:b/>
          <w:bCs/>
          <w:sz w:val="21"/>
          <w:szCs w:val="21"/>
        </w:rPr>
        <w:t xml:space="preserve">RELATIONSHIP WITH THE SPA</w:t>
      </w:r>
    </w:p>
    <w:p>
      <w:pPr>
        <w:tabs>
          <w:tab w:val="left" w:pos="620"/>
        </w:tabs>
        <w:spacing w:after="130"/>
        <w:ind w:left="620" w:hanging="620"/>
        <w:jc w:val="both"/>
      </w:pPr>
      <w:r>
        <w:rPr>
          <w:rFonts w:ascii="Calibri" w:cs="Calibri" w:eastAsia="Calibri" w:hAnsi="Calibri"/>
          <w:sz w:val="21"/>
          <w:szCs w:val="21"/>
        </w:rPr>
        <w:t xml:space="preserve">12.1</w:t>
      </w:r>
      <w:r>
        <w:rPr>
          <w:rFonts w:ascii="Calibri" w:cs="Calibri" w:eastAsia="Calibri" w:hAnsi="Calibri"/>
          <w:sz w:val="21"/>
          <w:szCs w:val="21"/>
        </w:rPr>
        <w:t xml:space="preserve">	</w:t>
      </w:r>
      <w:r>
        <w:rPr>
          <w:rFonts w:ascii="Calibri" w:cs="Calibri" w:eastAsia="Calibri" w:hAnsi="Calibri"/>
          <w:sz w:val="21"/>
          <w:szCs w:val="21"/>
        </w:rPr>
        <w:t xml:space="preserve">This Agreement is entered into pursuant to clause 15 of the SPA. As between the Sellers and the Purchaser, the SPA continues to govern their respective rights and obligations in respect of Claims and the Retention Amount.</w:t>
      </w:r>
    </w:p>
    <w:p>
      <w:pPr>
        <w:tabs>
          <w:tab w:val="left" w:pos="620"/>
        </w:tabs>
        <w:spacing w:after="130"/>
        <w:ind w:left="620" w:hanging="620"/>
        <w:jc w:val="both"/>
      </w:pPr>
      <w:r>
        <w:rPr>
          <w:rFonts w:ascii="Calibri" w:cs="Calibri" w:eastAsia="Calibri" w:hAnsi="Calibri"/>
          <w:sz w:val="21"/>
          <w:szCs w:val="21"/>
        </w:rPr>
        <w:t xml:space="preserve">12.2</w:t>
      </w:r>
      <w:r>
        <w:rPr>
          <w:rFonts w:ascii="Calibri" w:cs="Calibri" w:eastAsia="Calibri" w:hAnsi="Calibri"/>
          <w:sz w:val="21"/>
          <w:szCs w:val="21"/>
        </w:rPr>
        <w:t xml:space="preserve">	</w:t>
      </w:r>
      <w:r>
        <w:rPr>
          <w:rFonts w:ascii="Calibri" w:cs="Calibri" w:eastAsia="Calibri" w:hAnsi="Calibri"/>
          <w:sz w:val="21"/>
          <w:szCs w:val="21"/>
        </w:rPr>
        <w:t xml:space="preserve">In the event of any conflict or inconsistency between clause 15 of the SPA and this Agreement as to the operation of the Escrow Account, this Agreement prevails, in accordance with clause 15.6 of the SPA. The Escrow Agent is not a party to the SPA and has no obligation or liability under it.</w:t>
      </w:r>
    </w:p>
    <w:p>
      <w:pPr>
        <w:tabs>
          <w:tab w:val="left" w:pos="620"/>
        </w:tabs>
        <w:spacing w:after="120" w:before="240"/>
        <w:ind w:left="620" w:hanging="620"/>
      </w:pPr>
      <w:r>
        <w:rPr>
          <w:rFonts w:ascii="Calibri" w:cs="Calibri" w:eastAsia="Calibri" w:hAnsi="Calibri"/>
          <w:b/>
          <w:bCs/>
          <w:sz w:val="21"/>
          <w:szCs w:val="21"/>
        </w:rPr>
        <w:t xml:space="preserve">13</w:t>
      </w:r>
      <w:r>
        <w:rPr>
          <w:rFonts w:ascii="Calibri" w:cs="Calibri" w:eastAsia="Calibri" w:hAnsi="Calibri"/>
          <w:b/>
          <w:bCs/>
          <w:sz w:val="21"/>
          <w:szCs w:val="21"/>
        </w:rPr>
        <w:t xml:space="preserve">	</w:t>
      </w:r>
      <w:r>
        <w:rPr>
          <w:rFonts w:ascii="Calibri" w:cs="Calibri" w:eastAsia="Calibri" w:hAnsi="Calibri"/>
          <w:b/>
          <w:bCs/>
          <w:sz w:val="21"/>
          <w:szCs w:val="21"/>
        </w:rPr>
        <w:t xml:space="preserve">NOTICES</w:t>
      </w:r>
    </w:p>
    <w:p>
      <w:pPr>
        <w:tabs>
          <w:tab w:val="left" w:pos="620"/>
        </w:tabs>
        <w:spacing w:after="130"/>
        <w:ind w:left="620" w:hanging="620"/>
        <w:jc w:val="both"/>
      </w:pPr>
      <w:r>
        <w:rPr>
          <w:rFonts w:ascii="Calibri" w:cs="Calibri" w:eastAsia="Calibri" w:hAnsi="Calibri"/>
          <w:sz w:val="21"/>
          <w:szCs w:val="21"/>
        </w:rPr>
        <w:t xml:space="preserve">13.1</w:t>
      </w:r>
      <w:r>
        <w:rPr>
          <w:rFonts w:ascii="Calibri" w:cs="Calibri" w:eastAsia="Calibri" w:hAnsi="Calibri"/>
          <w:sz w:val="21"/>
          <w:szCs w:val="21"/>
        </w:rPr>
        <w:t xml:space="preserve">	</w:t>
      </w:r>
      <w:r>
        <w:rPr>
          <w:rFonts w:ascii="Calibri" w:cs="Calibri" w:eastAsia="Calibri" w:hAnsi="Calibri"/>
          <w:sz w:val="21"/>
          <w:szCs w:val="21"/>
        </w:rPr>
        <w:t xml:space="preserve">A notice or other communication given under or in connection with this Agreement must be in writing and delivered by hand, sent by pre-paid first class post, or sent by email, to the relevant Party at the address or email address, and marked for the attention of the person, set out in clause 13.2 (or as otherwise notified in writing).</w:t>
      </w:r>
    </w:p>
    <w:p>
      <w:pPr>
        <w:tabs>
          <w:tab w:val="left" w:pos="620"/>
        </w:tabs>
        <w:spacing w:after="130"/>
        <w:ind w:left="620" w:hanging="620"/>
        <w:jc w:val="both"/>
      </w:pPr>
      <w:r>
        <w:rPr>
          <w:rFonts w:ascii="Calibri" w:cs="Calibri" w:eastAsia="Calibri" w:hAnsi="Calibri"/>
          <w:sz w:val="21"/>
          <w:szCs w:val="21"/>
        </w:rPr>
        <w:t xml:space="preserve">13.2</w:t>
      </w:r>
      <w:r>
        <w:rPr>
          <w:rFonts w:ascii="Calibri" w:cs="Calibri" w:eastAsia="Calibri" w:hAnsi="Calibri"/>
          <w:sz w:val="21"/>
          <w:szCs w:val="21"/>
        </w:rPr>
        <w:t xml:space="preserve">	</w:t>
      </w:r>
      <w:r>
        <w:rPr>
          <w:rFonts w:ascii="Calibri" w:cs="Calibri" w:eastAsia="Calibri" w:hAnsi="Calibri"/>
          <w:sz w:val="21"/>
          <w:szCs w:val="21"/>
        </w:rPr>
        <w:t xml:space="preserve">The addresses of the Parties are:</w:t>
      </w:r>
    </w:p>
    <w:p>
      <w:pPr>
        <w:tabs>
          <w:tab w:val="left" w:pos="1240"/>
        </w:tabs>
        <w:spacing w:after="130"/>
        <w:ind w:left="1240" w:hanging="620"/>
        <w:jc w:val="both"/>
      </w:pPr>
      <w:r>
        <w:rPr>
          <w:rFonts w:ascii="Calibri" w:cs="Calibri" w:eastAsia="Calibri" w:hAnsi="Calibri"/>
          <w:sz w:val="21"/>
          <w:szCs w:val="21"/>
        </w:rPr>
        <w:t xml:space="preserve">13.2.1</w:t>
      </w:r>
      <w:r>
        <w:rPr>
          <w:rFonts w:ascii="Calibri" w:cs="Calibri" w:eastAsia="Calibri" w:hAnsi="Calibri"/>
          <w:sz w:val="21"/>
          <w:szCs w:val="21"/>
        </w:rPr>
        <w:t xml:space="preserve">	</w:t>
      </w:r>
      <w:r>
        <w:rPr>
          <w:rFonts w:ascii="Calibri" w:cs="Calibri" w:eastAsia="Calibri" w:hAnsi="Calibri"/>
          <w:sz w:val="21"/>
          <w:szCs w:val="21"/>
        </w:rPr>
        <w:t xml:space="preserve">the Sellers: c/o Hargrove &amp; Associates LLP, 14 Lincoln’s Inn Fields, London WC2A 3TP, marked for the attention of Rachel Hargrove, and by email to marcus.reardon@helixlogistics.co.uk;</w:t>
      </w:r>
    </w:p>
    <w:p>
      <w:pPr>
        <w:tabs>
          <w:tab w:val="left" w:pos="1240"/>
        </w:tabs>
        <w:spacing w:after="130"/>
        <w:ind w:left="1240" w:hanging="620"/>
        <w:jc w:val="both"/>
      </w:pPr>
      <w:r>
        <w:rPr>
          <w:rFonts w:ascii="Calibri" w:cs="Calibri" w:eastAsia="Calibri" w:hAnsi="Calibri"/>
          <w:sz w:val="21"/>
          <w:szCs w:val="21"/>
        </w:rPr>
        <w:t xml:space="preserve">13.2.2</w:t>
      </w:r>
      <w:r>
        <w:rPr>
          <w:rFonts w:ascii="Calibri" w:cs="Calibri" w:eastAsia="Calibri" w:hAnsi="Calibri"/>
          <w:sz w:val="21"/>
          <w:szCs w:val="21"/>
        </w:rPr>
        <w:t xml:space="preserve">	</w:t>
      </w:r>
      <w:r>
        <w:rPr>
          <w:rFonts w:ascii="Calibri" w:cs="Calibri" w:eastAsia="Calibri" w:hAnsi="Calibri"/>
          <w:sz w:val="21"/>
          <w:szCs w:val="21"/>
        </w:rPr>
        <w:t xml:space="preserve">the Purchaser: 20 Berkeley Square, London W1J 6EQ, marked for the attention of Richard Calloway, and by email to legal@brackengroup.com; and</w:t>
      </w:r>
    </w:p>
    <w:p>
      <w:pPr>
        <w:tabs>
          <w:tab w:val="left" w:pos="1240"/>
        </w:tabs>
        <w:spacing w:after="130"/>
        <w:ind w:left="1240" w:hanging="620"/>
        <w:jc w:val="both"/>
      </w:pPr>
      <w:r>
        <w:rPr>
          <w:rFonts w:ascii="Calibri" w:cs="Calibri" w:eastAsia="Calibri" w:hAnsi="Calibri"/>
          <w:sz w:val="21"/>
          <w:szCs w:val="21"/>
        </w:rPr>
        <w:t xml:space="preserve">13.2.3</w:t>
      </w:r>
      <w:r>
        <w:rPr>
          <w:rFonts w:ascii="Calibri" w:cs="Calibri" w:eastAsia="Calibri" w:hAnsi="Calibri"/>
          <w:sz w:val="21"/>
          <w:szCs w:val="21"/>
        </w:rPr>
        <w:t xml:space="preserve">	</w:t>
      </w:r>
      <w:r>
        <w:rPr>
          <w:rFonts w:ascii="Calibri" w:cs="Calibri" w:eastAsia="Calibri" w:hAnsi="Calibri"/>
          <w:sz w:val="21"/>
          <w:szCs w:val="21"/>
        </w:rPr>
        <w:t xml:space="preserve">the Escrow Agent: Escrow and Agency Services, Hanover Trust Bank plc, 25 Gresham Street, London EC2V 7HN, marked for the attention of the Escrow Operations Manager (reference Helix Logistics escrow).</w:t>
      </w:r>
    </w:p>
    <w:p>
      <w:pPr>
        <w:tabs>
          <w:tab w:val="left" w:pos="620"/>
        </w:tabs>
        <w:spacing w:after="130"/>
        <w:ind w:left="620" w:hanging="620"/>
        <w:jc w:val="both"/>
      </w:pPr>
      <w:r>
        <w:rPr>
          <w:rFonts w:ascii="Calibri" w:cs="Calibri" w:eastAsia="Calibri" w:hAnsi="Calibri"/>
          <w:sz w:val="21"/>
          <w:szCs w:val="21"/>
        </w:rPr>
        <w:t xml:space="preserve">13.3</w:t>
      </w:r>
      <w:r>
        <w:rPr>
          <w:rFonts w:ascii="Calibri" w:cs="Calibri" w:eastAsia="Calibri" w:hAnsi="Calibri"/>
          <w:sz w:val="21"/>
          <w:szCs w:val="21"/>
        </w:rPr>
        <w:t xml:space="preserve">	</w:t>
      </w:r>
      <w:r>
        <w:rPr>
          <w:rFonts w:ascii="Calibri" w:cs="Calibri" w:eastAsia="Calibri" w:hAnsi="Calibri"/>
          <w:sz w:val="21"/>
          <w:szCs w:val="21"/>
        </w:rPr>
        <w:t xml:space="preserve">A notice is deemed received: if delivered by hand, at the time of delivery; if sent by pre-paid first class post, at 9.00 a.m. on the second Business Day after posting; and if sent by email, at the time of sending, provided no automated notice of non-delivery is received. A notice received on a day which is not a Business Day, or after 5.00 p.m. on a Business Day, is deemed received at 9.00 a.m. on the next Business Day. A notice to the Escrow Agent is effective only on actual receipt.</w:t>
      </w:r>
    </w:p>
    <w:p>
      <w:pPr>
        <w:tabs>
          <w:tab w:val="left" w:pos="620"/>
        </w:tabs>
        <w:spacing w:after="120" w:before="240"/>
        <w:ind w:left="620" w:hanging="620"/>
      </w:pPr>
      <w:r>
        <w:rPr>
          <w:rFonts w:ascii="Calibri" w:cs="Calibri" w:eastAsia="Calibri" w:hAnsi="Calibri"/>
          <w:b/>
          <w:bCs/>
          <w:sz w:val="21"/>
          <w:szCs w:val="21"/>
        </w:rPr>
        <w:t xml:space="preserve">14</w:t>
      </w:r>
      <w:r>
        <w:rPr>
          <w:rFonts w:ascii="Calibri" w:cs="Calibri" w:eastAsia="Calibri" w:hAnsi="Calibri"/>
          <w:b/>
          <w:bCs/>
          <w:sz w:val="21"/>
          <w:szCs w:val="21"/>
        </w:rPr>
        <w:t xml:space="preserve">	</w:t>
      </w:r>
      <w:r>
        <w:rPr>
          <w:rFonts w:ascii="Calibri" w:cs="Calibri" w:eastAsia="Calibri" w:hAnsi="Calibri"/>
          <w:b/>
          <w:bCs/>
          <w:sz w:val="21"/>
          <w:szCs w:val="21"/>
        </w:rPr>
        <w:t xml:space="preserve">GENERAL</w:t>
      </w:r>
    </w:p>
    <w:p>
      <w:pPr>
        <w:tabs>
          <w:tab w:val="left" w:pos="620"/>
        </w:tabs>
        <w:spacing w:after="130"/>
        <w:ind w:left="620" w:hanging="620"/>
        <w:jc w:val="both"/>
      </w:pPr>
      <w:r>
        <w:rPr>
          <w:rFonts w:ascii="Calibri" w:cs="Calibri" w:eastAsia="Calibri" w:hAnsi="Calibri"/>
          <w:sz w:val="21"/>
          <w:szCs w:val="21"/>
        </w:rPr>
        <w:t xml:space="preserve">14.1</w:t>
      </w:r>
      <w:r>
        <w:rPr>
          <w:rFonts w:ascii="Calibri" w:cs="Calibri" w:eastAsia="Calibri" w:hAnsi="Calibri"/>
          <w:sz w:val="21"/>
          <w:szCs w:val="21"/>
        </w:rPr>
        <w:t xml:space="preserve">	</w:t>
      </w:r>
      <w:r>
        <w:rPr>
          <w:rFonts w:ascii="Calibri" w:cs="Calibri" w:eastAsia="Calibri" w:hAnsi="Calibri"/>
          <w:sz w:val="21"/>
          <w:szCs w:val="21"/>
        </w:rPr>
        <w:t xml:space="preserve">This Agreement, together with clause 15 of the SPA, constitutes the entire agreement between the Parties in relation to the operation of the Escrow Account, and supersedes all prior discussions, correspondence and arrangements relating to it.</w:t>
      </w:r>
    </w:p>
    <w:p>
      <w:pPr>
        <w:tabs>
          <w:tab w:val="left" w:pos="620"/>
        </w:tabs>
        <w:spacing w:after="130"/>
        <w:ind w:left="620" w:hanging="620"/>
        <w:jc w:val="both"/>
      </w:pPr>
      <w:r>
        <w:rPr>
          <w:rFonts w:ascii="Calibri" w:cs="Calibri" w:eastAsia="Calibri" w:hAnsi="Calibri"/>
          <w:sz w:val="21"/>
          <w:szCs w:val="21"/>
        </w:rPr>
        <w:t xml:space="preserve">14.2</w:t>
      </w:r>
      <w:r>
        <w:rPr>
          <w:rFonts w:ascii="Calibri" w:cs="Calibri" w:eastAsia="Calibri" w:hAnsi="Calibri"/>
          <w:sz w:val="21"/>
          <w:szCs w:val="21"/>
        </w:rPr>
        <w:t xml:space="preserve">	</w:t>
      </w:r>
      <w:r>
        <w:rPr>
          <w:rFonts w:ascii="Calibri" w:cs="Calibri" w:eastAsia="Calibri" w:hAnsi="Calibri"/>
          <w:sz w:val="21"/>
          <w:szCs w:val="21"/>
        </w:rPr>
        <w:t xml:space="preserve">No variation of this Agreement is effective unless it is in writing and signed by or on behalf of each Party.</w:t>
      </w:r>
    </w:p>
    <w:p>
      <w:pPr>
        <w:tabs>
          <w:tab w:val="left" w:pos="620"/>
        </w:tabs>
        <w:spacing w:after="130"/>
        <w:ind w:left="620" w:hanging="620"/>
        <w:jc w:val="both"/>
      </w:pPr>
      <w:r>
        <w:rPr>
          <w:rFonts w:ascii="Calibri" w:cs="Calibri" w:eastAsia="Calibri" w:hAnsi="Calibri"/>
          <w:sz w:val="21"/>
          <w:szCs w:val="21"/>
        </w:rPr>
        <w:t xml:space="preserve">14.3</w:t>
      </w:r>
      <w:r>
        <w:rPr>
          <w:rFonts w:ascii="Calibri" w:cs="Calibri" w:eastAsia="Calibri" w:hAnsi="Calibri"/>
          <w:sz w:val="21"/>
          <w:szCs w:val="21"/>
        </w:rPr>
        <w:t xml:space="preserve">	</w:t>
      </w:r>
      <w:r>
        <w:rPr>
          <w:rFonts w:ascii="Calibri" w:cs="Calibri" w:eastAsia="Calibri" w:hAnsi="Calibri"/>
          <w:sz w:val="21"/>
          <w:szCs w:val="21"/>
        </w:rPr>
        <w:t xml:space="preserve">A waiver of any right or remedy under this Agreement is effective only if given in writing, and a failure or delay in exercising any right or remedy is not a waiver of it.</w:t>
      </w:r>
    </w:p>
    <w:p>
      <w:pPr>
        <w:tabs>
          <w:tab w:val="left" w:pos="620"/>
        </w:tabs>
        <w:spacing w:after="130"/>
        <w:ind w:left="620" w:hanging="620"/>
        <w:jc w:val="both"/>
      </w:pPr>
      <w:r>
        <w:rPr>
          <w:rFonts w:ascii="Calibri" w:cs="Calibri" w:eastAsia="Calibri" w:hAnsi="Calibri"/>
          <w:sz w:val="21"/>
          <w:szCs w:val="21"/>
        </w:rPr>
        <w:t xml:space="preserve">14.4</w:t>
      </w:r>
      <w:r>
        <w:rPr>
          <w:rFonts w:ascii="Calibri" w:cs="Calibri" w:eastAsia="Calibri" w:hAnsi="Calibri"/>
          <w:sz w:val="21"/>
          <w:szCs w:val="21"/>
        </w:rPr>
        <w:t xml:space="preserve">	</w:t>
      </w:r>
      <w:r>
        <w:rPr>
          <w:rFonts w:ascii="Calibri" w:cs="Calibri" w:eastAsia="Calibri" w:hAnsi="Calibri"/>
          <w:sz w:val="21"/>
          <w:szCs w:val="21"/>
        </w:rPr>
        <w:t xml:space="preserve">If any provision or part-provision of this Agreement is or becomes invalid, illegal or unenforceable, it is deemed modified to the minimum extent necessary to make it valid, legal and enforceable, or, if such modification is not possible, deemed deleted; and any such modification or deletion does not affect the validity and enforceability of the rest of this Agreement.</w:t>
      </w:r>
    </w:p>
    <w:p>
      <w:pPr>
        <w:tabs>
          <w:tab w:val="left" w:pos="620"/>
        </w:tabs>
        <w:spacing w:after="130"/>
        <w:ind w:left="620" w:hanging="620"/>
        <w:jc w:val="both"/>
      </w:pPr>
      <w:r>
        <w:rPr>
          <w:rFonts w:ascii="Calibri" w:cs="Calibri" w:eastAsia="Calibri" w:hAnsi="Calibri"/>
          <w:sz w:val="21"/>
          <w:szCs w:val="21"/>
        </w:rPr>
        <w:t xml:space="preserve">14.5</w:t>
      </w:r>
      <w:r>
        <w:rPr>
          <w:rFonts w:ascii="Calibri" w:cs="Calibri" w:eastAsia="Calibri" w:hAnsi="Calibri"/>
          <w:sz w:val="21"/>
          <w:szCs w:val="21"/>
        </w:rPr>
        <w:t xml:space="preserve">	</w:t>
      </w:r>
      <w:r>
        <w:rPr>
          <w:rFonts w:ascii="Calibri" w:cs="Calibri" w:eastAsia="Calibri" w:hAnsi="Calibri"/>
          <w:sz w:val="21"/>
          <w:szCs w:val="21"/>
        </w:rPr>
        <w:t xml:space="preserve">No Party may assign, transfer or charge any of its rights or obligations under this Agreement without the prior written consent of each other Party, save that the Purchaser may assign its rights under this Agreement to a member of the Purchaser’s Group, and an assignee’s rights are no greater than those of the assignor.</w:t>
      </w:r>
    </w:p>
    <w:p>
      <w:pPr>
        <w:tabs>
          <w:tab w:val="left" w:pos="620"/>
        </w:tabs>
        <w:spacing w:after="130"/>
        <w:ind w:left="620" w:hanging="620"/>
        <w:jc w:val="both"/>
      </w:pPr>
      <w:r>
        <w:rPr>
          <w:rFonts w:ascii="Calibri" w:cs="Calibri" w:eastAsia="Calibri" w:hAnsi="Calibri"/>
          <w:sz w:val="21"/>
          <w:szCs w:val="21"/>
        </w:rPr>
        <w:t xml:space="preserve">14.6</w:t>
      </w:r>
      <w:r>
        <w:rPr>
          <w:rFonts w:ascii="Calibri" w:cs="Calibri" w:eastAsia="Calibri" w:hAnsi="Calibri"/>
          <w:sz w:val="21"/>
          <w:szCs w:val="21"/>
        </w:rPr>
        <w:t xml:space="preserve">	</w:t>
      </w:r>
      <w:r>
        <w:rPr>
          <w:rFonts w:ascii="Calibri" w:cs="Calibri" w:eastAsia="Calibri" w:hAnsi="Calibri"/>
          <w:sz w:val="21"/>
          <w:szCs w:val="21"/>
        </w:rPr>
        <w:t xml:space="preserve">This Agreement may be executed in any number of counterparts, each of which when executed and delivered constitutes an original, and all the counterparts together constitute one and the same agreement. Delivery of an executed counterpart by email is as effective as delivery of an originally executed counterpart.</w:t>
      </w:r>
    </w:p>
    <w:p>
      <w:pPr>
        <w:tabs>
          <w:tab w:val="left" w:pos="620"/>
        </w:tabs>
        <w:spacing w:after="130"/>
        <w:ind w:left="620" w:hanging="620"/>
        <w:jc w:val="both"/>
      </w:pPr>
      <w:r>
        <w:rPr>
          <w:rFonts w:ascii="Calibri" w:cs="Calibri" w:eastAsia="Calibri" w:hAnsi="Calibri"/>
          <w:sz w:val="21"/>
          <w:szCs w:val="21"/>
        </w:rPr>
        <w:t xml:space="preserve">14.7</w:t>
      </w:r>
      <w:r>
        <w:rPr>
          <w:rFonts w:ascii="Calibri" w:cs="Calibri" w:eastAsia="Calibri" w:hAnsi="Calibri"/>
          <w:sz w:val="21"/>
          <w:szCs w:val="21"/>
        </w:rPr>
        <w:t xml:space="preserve">	</w:t>
      </w:r>
      <w:r>
        <w:rPr>
          <w:rFonts w:ascii="Calibri" w:cs="Calibri" w:eastAsia="Calibri" w:hAnsi="Calibri"/>
          <w:sz w:val="21"/>
          <w:szCs w:val="21"/>
        </w:rPr>
        <w:t xml:space="preserve">A person who is not a Party to this Agreement has no right under the Contracts (Rights of Third Parties) Act 1999 to enforce any term of it.</w:t>
      </w:r>
    </w:p>
    <w:p>
      <w:pPr>
        <w:tabs>
          <w:tab w:val="left" w:pos="620"/>
        </w:tabs>
        <w:spacing w:after="120" w:before="240"/>
        <w:ind w:left="620" w:hanging="620"/>
      </w:pPr>
      <w:r>
        <w:rPr>
          <w:rFonts w:ascii="Calibri" w:cs="Calibri" w:eastAsia="Calibri" w:hAnsi="Calibri"/>
          <w:b/>
          <w:bCs/>
          <w:sz w:val="21"/>
          <w:szCs w:val="21"/>
        </w:rPr>
        <w:t xml:space="preserve">15</w:t>
      </w:r>
      <w:r>
        <w:rPr>
          <w:rFonts w:ascii="Calibri" w:cs="Calibri" w:eastAsia="Calibri" w:hAnsi="Calibri"/>
          <w:b/>
          <w:bCs/>
          <w:sz w:val="21"/>
          <w:szCs w:val="21"/>
        </w:rPr>
        <w:t xml:space="preserve">	</w:t>
      </w:r>
      <w:r>
        <w:rPr>
          <w:rFonts w:ascii="Calibri" w:cs="Calibri" w:eastAsia="Calibri" w:hAnsi="Calibri"/>
          <w:b/>
          <w:bCs/>
          <w:sz w:val="21"/>
          <w:szCs w:val="21"/>
        </w:rPr>
        <w:t xml:space="preserve">GOVERNING LAW AND JURISDICTION</w:t>
      </w:r>
    </w:p>
    <w:p>
      <w:pPr>
        <w:tabs>
          <w:tab w:val="left" w:pos="620"/>
        </w:tabs>
        <w:spacing w:after="130"/>
        <w:ind w:left="620" w:hanging="620"/>
        <w:jc w:val="both"/>
      </w:pPr>
      <w:r>
        <w:rPr>
          <w:rFonts w:ascii="Calibri" w:cs="Calibri" w:eastAsia="Calibri" w:hAnsi="Calibri"/>
          <w:sz w:val="21"/>
          <w:szCs w:val="21"/>
        </w:rPr>
        <w:t xml:space="preserve">15.1</w:t>
      </w:r>
      <w:r>
        <w:rPr>
          <w:rFonts w:ascii="Calibri" w:cs="Calibri" w:eastAsia="Calibri" w:hAnsi="Calibri"/>
          <w:sz w:val="21"/>
          <w:szCs w:val="21"/>
        </w:rPr>
        <w:t xml:space="preserve">	</w:t>
      </w:r>
      <w:r>
        <w:rPr>
          <w:rFonts w:ascii="Calibri" w:cs="Calibri" w:eastAsia="Calibri" w:hAnsi="Calibri"/>
          <w:sz w:val="21"/>
          <w:szCs w:val="21"/>
        </w:rPr>
        <w:t xml:space="preserve">This Agreement, and any dispute or claim (including non-contractual disputes or claims) arising out of or in connection with it, its subject matter or its formation, are governed by, and construed in accordance with, the law of England and Wales.</w:t>
      </w:r>
    </w:p>
    <w:p>
      <w:pPr>
        <w:tabs>
          <w:tab w:val="left" w:pos="620"/>
        </w:tabs>
        <w:spacing w:after="130"/>
        <w:ind w:left="620" w:hanging="620"/>
        <w:jc w:val="both"/>
      </w:pPr>
      <w:r>
        <w:rPr>
          <w:rFonts w:ascii="Calibri" w:cs="Calibri" w:eastAsia="Calibri" w:hAnsi="Calibri"/>
          <w:sz w:val="21"/>
          <w:szCs w:val="21"/>
        </w:rPr>
        <w:t xml:space="preserve">15.2</w:t>
      </w:r>
      <w:r>
        <w:rPr>
          <w:rFonts w:ascii="Calibri" w:cs="Calibri" w:eastAsia="Calibri" w:hAnsi="Calibri"/>
          <w:sz w:val="21"/>
          <w:szCs w:val="21"/>
        </w:rPr>
        <w:t xml:space="preserve">	</w:t>
      </w:r>
      <w:r>
        <w:rPr>
          <w:rFonts w:ascii="Calibri" w:cs="Calibri" w:eastAsia="Calibri" w:hAnsi="Calibri"/>
          <w:sz w:val="21"/>
          <w:szCs w:val="21"/>
        </w:rPr>
        <w:t xml:space="preserve">Each Party irrevocably agrees that the courts of England and Wales have exclusive jurisdiction to settle any dispute or claim (including non-contractual disputes or claims) arising out of or in connection with this Agreement, its subject matter or its formation.</w:t>
      </w:r>
    </w:p>
    <w:p>
      <w:pPr>
        <w:pageBreakBefore/>
        <w:spacing w:after="80"/>
        <w:jc w:val="center"/>
      </w:pPr>
      <w:r>
        <w:rPr>
          <w:rFonts w:ascii="Calibri" w:cs="Calibri" w:eastAsia="Calibri" w:hAnsi="Calibri"/>
          <w:b/>
          <w:bCs/>
          <w:sz w:val="23"/>
          <w:szCs w:val="23"/>
        </w:rPr>
        <w:t xml:space="preserve">THE SCHEDULE</w:t>
      </w:r>
    </w:p>
    <w:p>
      <w:pPr>
        <w:spacing w:after="120" w:before="80"/>
        <w:jc w:val="center"/>
      </w:pPr>
      <w:r>
        <w:rPr>
          <w:rFonts w:ascii="Calibri" w:cs="Calibri" w:eastAsia="Calibri" w:hAnsi="Calibri"/>
          <w:b/>
          <w:bCs/>
          <w:sz w:val="21"/>
          <w:szCs w:val="21"/>
        </w:rPr>
        <w:t xml:space="preserve">Part 1 — Particulars of the Escrow Account</w:t>
      </w:r>
    </w:p>
    <w:tbl>
      <w:tblPr>
        <w:tblW w:type="dxa" w:w="9026"/>
        <w:tblBorders>
          <w:top w:val="single" w:color="999999" w:sz="2"/>
          <w:left w:val="single" w:color="999999" w:sz="2"/>
          <w:bottom w:val="single" w:color="999999" w:sz="2"/>
          <w:right w:val="single" w:color="999999" w:sz="2"/>
          <w:insideH w:val="single" w:color="999999" w:sz="2"/>
          <w:insideV w:val="single" w:color="999999" w:sz="2"/>
        </w:tblBorders>
      </w:tblPr>
      <w:tblGrid>
        <w:gridCol w:w="2700"/>
        <w:gridCol w:w="6326"/>
      </w:tblGrid>
      <w:tr>
        <w:tc>
          <w:tcPr>
            <w:tcW w:type="dxa" w:w="2700"/>
            <w:tcMar>
              <w:top w:type="dxa" w:w="70"/>
              <w:left w:type="dxa" w:w="110"/>
              <w:bottom w:type="dxa" w:w="70"/>
              <w:right w:type="dxa" w:w="110"/>
            </w:tcMar>
            <w:vAlign w:val="top"/>
          </w:tcPr>
          <w:p>
            <w:pPr>
              <w:spacing w:after="0"/>
            </w:pPr>
            <w:r>
              <w:rPr>
                <w:rFonts w:ascii="Calibri" w:cs="Calibri" w:eastAsia="Calibri" w:hAnsi="Calibri"/>
                <w:b/>
                <w:bCs/>
                <w:sz w:val="21"/>
                <w:szCs w:val="21"/>
              </w:rPr>
              <w:t xml:space="preserve">Account name</w:t>
            </w:r>
          </w:p>
        </w:tc>
        <w:tc>
          <w:tcPr>
            <w:tcW w:type="dxa" w:w="6326"/>
            <w:tcMar>
              <w:top w:type="dxa" w:w="70"/>
              <w:left w:type="dxa" w:w="110"/>
              <w:bottom w:type="dxa" w:w="70"/>
              <w:right w:type="dxa" w:w="110"/>
            </w:tcMar>
            <w:vAlign w:val="top"/>
          </w:tcPr>
          <w:p>
            <w:pPr>
              <w:spacing w:after="0"/>
            </w:pPr>
            <w:r>
              <w:rPr>
                <w:rFonts w:ascii="Calibri" w:cs="Calibri" w:eastAsia="Calibri" w:hAnsi="Calibri"/>
                <w:sz w:val="21"/>
                <w:szCs w:val="21"/>
              </w:rPr>
              <w:t xml:space="preserve">Reardon and Brennan / Bracken — Escrow Account re Helix Logistics Ltd</w:t>
            </w:r>
          </w:p>
        </w:tc>
      </w:tr>
      <w:tr>
        <w:tc>
          <w:tcPr>
            <w:tcW w:type="dxa" w:w="2700"/>
            <w:tcMar>
              <w:top w:type="dxa" w:w="70"/>
              <w:left w:type="dxa" w:w="110"/>
              <w:bottom w:type="dxa" w:w="70"/>
              <w:right w:type="dxa" w:w="110"/>
            </w:tcMar>
            <w:vAlign w:val="top"/>
          </w:tcPr>
          <w:p>
            <w:pPr>
              <w:spacing w:after="0"/>
            </w:pPr>
            <w:r>
              <w:rPr>
                <w:rFonts w:ascii="Calibri" w:cs="Calibri" w:eastAsia="Calibri" w:hAnsi="Calibri"/>
                <w:b/>
                <w:bCs/>
                <w:sz w:val="21"/>
                <w:szCs w:val="21"/>
              </w:rPr>
              <w:t xml:space="preserve">Account holders</w:t>
            </w:r>
          </w:p>
        </w:tc>
        <w:tc>
          <w:tcPr>
            <w:tcW w:type="dxa" w:w="6326"/>
            <w:tcMar>
              <w:top w:type="dxa" w:w="70"/>
              <w:left w:type="dxa" w:w="110"/>
              <w:bottom w:type="dxa" w:w="70"/>
              <w:right w:type="dxa" w:w="110"/>
            </w:tcMar>
            <w:vAlign w:val="top"/>
          </w:tcPr>
          <w:p>
            <w:pPr>
              <w:spacing w:after="0"/>
            </w:pPr>
            <w:r>
              <w:rPr>
                <w:rFonts w:ascii="Calibri" w:cs="Calibri" w:eastAsia="Calibri" w:hAnsi="Calibri"/>
                <w:sz w:val="21"/>
                <w:szCs w:val="21"/>
              </w:rPr>
              <w:t xml:space="preserve">Held in the joint names of (1) Marcus Reardon and Lucy Brennan and (2) Bracken Group Holdings Limited</w:t>
            </w:r>
          </w:p>
        </w:tc>
      </w:tr>
      <w:tr>
        <w:tc>
          <w:tcPr>
            <w:tcW w:type="dxa" w:w="2700"/>
            <w:tcMar>
              <w:top w:type="dxa" w:w="70"/>
              <w:left w:type="dxa" w:w="110"/>
              <w:bottom w:type="dxa" w:w="70"/>
              <w:right w:type="dxa" w:w="110"/>
            </w:tcMar>
            <w:vAlign w:val="top"/>
          </w:tcPr>
          <w:p>
            <w:pPr>
              <w:spacing w:after="0"/>
            </w:pPr>
            <w:r>
              <w:rPr>
                <w:rFonts w:ascii="Calibri" w:cs="Calibri" w:eastAsia="Calibri" w:hAnsi="Calibri"/>
                <w:b/>
                <w:bCs/>
                <w:sz w:val="21"/>
                <w:szCs w:val="21"/>
              </w:rPr>
              <w:t xml:space="preserve">Escrow Agent</w:t>
            </w:r>
          </w:p>
        </w:tc>
        <w:tc>
          <w:tcPr>
            <w:tcW w:type="dxa" w:w="6326"/>
            <w:tcMar>
              <w:top w:type="dxa" w:w="70"/>
              <w:left w:type="dxa" w:w="110"/>
              <w:bottom w:type="dxa" w:w="70"/>
              <w:right w:type="dxa" w:w="110"/>
            </w:tcMar>
            <w:vAlign w:val="top"/>
          </w:tcPr>
          <w:p>
            <w:pPr>
              <w:spacing w:after="0"/>
            </w:pPr>
            <w:r>
              <w:rPr>
                <w:rFonts w:ascii="Calibri" w:cs="Calibri" w:eastAsia="Calibri" w:hAnsi="Calibri"/>
                <w:sz w:val="21"/>
                <w:szCs w:val="21"/>
              </w:rPr>
              <w:t xml:space="preserve">Hanover Trust Bank plc, Escrow and Agency Services, 25 Gresham Street, London EC2V 7HN</w:t>
            </w:r>
          </w:p>
        </w:tc>
      </w:tr>
      <w:tr>
        <w:tc>
          <w:tcPr>
            <w:tcW w:type="dxa" w:w="2700"/>
            <w:tcMar>
              <w:top w:type="dxa" w:w="70"/>
              <w:left w:type="dxa" w:w="110"/>
              <w:bottom w:type="dxa" w:w="70"/>
              <w:right w:type="dxa" w:w="110"/>
            </w:tcMar>
            <w:vAlign w:val="top"/>
          </w:tcPr>
          <w:p>
            <w:pPr>
              <w:spacing w:after="0"/>
            </w:pPr>
            <w:r>
              <w:rPr>
                <w:rFonts w:ascii="Calibri" w:cs="Calibri" w:eastAsia="Calibri" w:hAnsi="Calibri"/>
                <w:b/>
                <w:bCs/>
                <w:sz w:val="21"/>
                <w:szCs w:val="21"/>
              </w:rPr>
              <w:t xml:space="preserve">Sort code</w:t>
            </w:r>
          </w:p>
        </w:tc>
        <w:tc>
          <w:tcPr>
            <w:tcW w:type="dxa" w:w="6326"/>
            <w:tcMar>
              <w:top w:type="dxa" w:w="70"/>
              <w:left w:type="dxa" w:w="110"/>
              <w:bottom w:type="dxa" w:w="70"/>
              <w:right w:type="dxa" w:w="110"/>
            </w:tcMar>
            <w:vAlign w:val="top"/>
          </w:tcPr>
          <w:p>
            <w:pPr>
              <w:spacing w:after="0"/>
            </w:pPr>
            <w:r>
              <w:rPr>
                <w:rFonts w:ascii="Calibri" w:cs="Calibri" w:eastAsia="Calibri" w:hAnsi="Calibri"/>
                <w:sz w:val="21"/>
                <w:szCs w:val="21"/>
              </w:rPr>
              <w:t xml:space="preserve">23-19-05</w:t>
            </w:r>
          </w:p>
        </w:tc>
      </w:tr>
      <w:tr>
        <w:tc>
          <w:tcPr>
            <w:tcW w:type="dxa" w:w="2700"/>
            <w:tcMar>
              <w:top w:type="dxa" w:w="70"/>
              <w:left w:type="dxa" w:w="110"/>
              <w:bottom w:type="dxa" w:w="70"/>
              <w:right w:type="dxa" w:w="110"/>
            </w:tcMar>
            <w:vAlign w:val="top"/>
          </w:tcPr>
          <w:p>
            <w:pPr>
              <w:spacing w:after="0"/>
            </w:pPr>
            <w:r>
              <w:rPr>
                <w:rFonts w:ascii="Calibri" w:cs="Calibri" w:eastAsia="Calibri" w:hAnsi="Calibri"/>
                <w:b/>
                <w:bCs/>
                <w:sz w:val="21"/>
                <w:szCs w:val="21"/>
              </w:rPr>
              <w:t xml:space="preserve">Account number</w:t>
            </w:r>
          </w:p>
        </w:tc>
        <w:tc>
          <w:tcPr>
            <w:tcW w:type="dxa" w:w="6326"/>
            <w:tcMar>
              <w:top w:type="dxa" w:w="70"/>
              <w:left w:type="dxa" w:w="110"/>
              <w:bottom w:type="dxa" w:w="70"/>
              <w:right w:type="dxa" w:w="110"/>
            </w:tcMar>
            <w:vAlign w:val="top"/>
          </w:tcPr>
          <w:p>
            <w:pPr>
              <w:spacing w:after="0"/>
            </w:pPr>
            <w:r>
              <w:rPr>
                <w:rFonts w:ascii="Calibri" w:cs="Calibri" w:eastAsia="Calibri" w:hAnsi="Calibri"/>
                <w:sz w:val="21"/>
                <w:szCs w:val="21"/>
              </w:rPr>
              <w:t xml:space="preserve">38104772</w:t>
            </w:r>
          </w:p>
        </w:tc>
      </w:tr>
      <w:tr>
        <w:tc>
          <w:tcPr>
            <w:tcW w:type="dxa" w:w="2700"/>
            <w:tcMar>
              <w:top w:type="dxa" w:w="70"/>
              <w:left w:type="dxa" w:w="110"/>
              <w:bottom w:type="dxa" w:w="70"/>
              <w:right w:type="dxa" w:w="110"/>
            </w:tcMar>
            <w:vAlign w:val="top"/>
          </w:tcPr>
          <w:p>
            <w:pPr>
              <w:spacing w:after="0"/>
            </w:pPr>
            <w:r>
              <w:rPr>
                <w:rFonts w:ascii="Calibri" w:cs="Calibri" w:eastAsia="Calibri" w:hAnsi="Calibri"/>
                <w:b/>
                <w:bCs/>
                <w:sz w:val="21"/>
                <w:szCs w:val="21"/>
              </w:rPr>
              <w:t xml:space="preserve">Account type</w:t>
            </w:r>
          </w:p>
        </w:tc>
        <w:tc>
          <w:tcPr>
            <w:tcW w:type="dxa" w:w="6326"/>
            <w:tcMar>
              <w:top w:type="dxa" w:w="70"/>
              <w:left w:type="dxa" w:w="110"/>
              <w:bottom w:type="dxa" w:w="70"/>
              <w:right w:type="dxa" w:w="110"/>
            </w:tcMar>
            <w:vAlign w:val="top"/>
          </w:tcPr>
          <w:p>
            <w:pPr>
              <w:spacing w:after="0"/>
            </w:pPr>
            <w:r>
              <w:rPr>
                <w:rFonts w:ascii="Calibri" w:cs="Calibri" w:eastAsia="Calibri" w:hAnsi="Calibri"/>
                <w:sz w:val="21"/>
                <w:szCs w:val="21"/>
              </w:rPr>
              <w:t xml:space="preserve">Interest-bearing sterling escrow deposit account</w:t>
            </w:r>
          </w:p>
        </w:tc>
      </w:tr>
      <w:tr>
        <w:tc>
          <w:tcPr>
            <w:tcW w:type="dxa" w:w="2700"/>
            <w:tcMar>
              <w:top w:type="dxa" w:w="70"/>
              <w:left w:type="dxa" w:w="110"/>
              <w:bottom w:type="dxa" w:w="70"/>
              <w:right w:type="dxa" w:w="110"/>
            </w:tcMar>
            <w:vAlign w:val="top"/>
          </w:tcPr>
          <w:p>
            <w:pPr>
              <w:spacing w:after="0"/>
            </w:pPr>
            <w:r>
              <w:rPr>
                <w:rFonts w:ascii="Calibri" w:cs="Calibri" w:eastAsia="Calibri" w:hAnsi="Calibri"/>
                <w:b/>
                <w:bCs/>
                <w:sz w:val="21"/>
                <w:szCs w:val="21"/>
              </w:rPr>
              <w:t xml:space="preserve">Opening balance</w:t>
            </w:r>
          </w:p>
        </w:tc>
        <w:tc>
          <w:tcPr>
            <w:tcW w:type="dxa" w:w="6326"/>
            <w:tcMar>
              <w:top w:type="dxa" w:w="70"/>
              <w:left w:type="dxa" w:w="110"/>
              <w:bottom w:type="dxa" w:w="70"/>
              <w:right w:type="dxa" w:w="110"/>
            </w:tcMar>
            <w:vAlign w:val="top"/>
          </w:tcPr>
          <w:p>
            <w:pPr>
              <w:spacing w:after="0"/>
            </w:pPr>
            <w:r>
              <w:rPr>
                <w:rFonts w:ascii="Calibri" w:cs="Calibri" w:eastAsia="Calibri" w:hAnsi="Calibri"/>
                <w:sz w:val="21"/>
                <w:szCs w:val="21"/>
              </w:rPr>
              <w:t xml:space="preserve">£3,800,000 (the Retention Amount), to be credited on the Completion Date</w:t>
            </w:r>
          </w:p>
        </w:tc>
      </w:tr>
    </w:tbl>
    <w:p>
      <w:pPr>
        <w:spacing w:after="120" w:before="200"/>
        <w:jc w:val="center"/>
      </w:pPr>
      <w:r>
        <w:rPr>
          <w:rFonts w:ascii="Calibri" w:cs="Calibri" w:eastAsia="Calibri" w:hAnsi="Calibri"/>
          <w:b/>
          <w:bCs/>
          <w:sz w:val="21"/>
          <w:szCs w:val="21"/>
        </w:rPr>
        <w:t xml:space="preserve">Part 2 — Form of Claim Notice</w:t>
      </w:r>
    </w:p>
    <w:p>
      <w:pPr>
        <w:spacing w:after="130"/>
        <w:jc w:val="both"/>
      </w:pPr>
      <w:r>
        <w:rPr>
          <w:rFonts w:ascii="Calibri" w:cs="Calibri" w:eastAsia="Calibri" w:hAnsi="Calibri"/>
          <w:i/>
          <w:iCs/>
          <w:sz w:val="21"/>
          <w:szCs w:val="21"/>
        </w:rPr>
        <w:t xml:space="preserve">[To be given by the Purchaser to the Escrow Agent, with a copy to the Sellers.]</w:t>
      </w:r>
    </w:p>
    <w:p>
      <w:pPr>
        <w:spacing w:after="130"/>
        <w:jc w:val="both"/>
      </w:pPr>
      <w:r>
        <w:rPr>
          <w:rFonts w:ascii="Calibri" w:cs="Calibri" w:eastAsia="Calibri" w:hAnsi="Calibri"/>
          <w:sz w:val="21"/>
          <w:szCs w:val="21"/>
        </w:rPr>
        <w:t xml:space="preserve">To: Hanover Trust Bank plc (Escrow Agent)    Copy to: the Sellers</w:t>
      </w:r>
    </w:p>
    <w:p>
      <w:pPr>
        <w:spacing w:after="130"/>
        <w:jc w:val="both"/>
      </w:pPr>
      <w:r>
        <w:rPr>
          <w:rFonts w:ascii="Calibri" w:cs="Calibri" w:eastAsia="Calibri" w:hAnsi="Calibri"/>
          <w:sz w:val="21"/>
          <w:szCs w:val="21"/>
        </w:rPr>
        <w:t xml:space="preserve">We refer to the Escrow Agreement dated 8 November 2024 between the Sellers, the Purchaser and the Escrow Agent relating to Helix Logistics Ltd (the “Escrow Agreement”). Words defined in the Escrow Agreement have the same meaning in this Claim Notice. We, the Purchaser, give notice of a Claim, particulars of which are: (1) the nature of the Claim: [        ]; (2) the provision of the SPA under which it is made: [        ]; and (3) our good faith estimate of the amount claimed (the Claimed Amount): £[        ]. We require the Escrow Agent to retain the Claimed Amount in the Escrow Account in accordance with clause 6.3 of the Escrow Agreement.</w:t>
      </w:r>
    </w:p>
    <w:p>
      <w:pPr>
        <w:spacing w:after="130"/>
        <w:jc w:val="both"/>
      </w:pPr>
      <w:r>
        <w:rPr>
          <w:rFonts w:ascii="Calibri" w:cs="Calibri" w:eastAsia="Calibri" w:hAnsi="Calibri"/>
          <w:sz w:val="21"/>
          <w:szCs w:val="21"/>
        </w:rPr>
        <w:t xml:space="preserve">Signed for and on behalf of Bracken Group Holdings Limited   ............................   Date: ............</w:t>
      </w:r>
    </w:p>
    <w:p>
      <w:pPr>
        <w:spacing w:after="120" w:before="200"/>
        <w:jc w:val="center"/>
      </w:pPr>
      <w:r>
        <w:rPr>
          <w:rFonts w:ascii="Calibri" w:cs="Calibri" w:eastAsia="Calibri" w:hAnsi="Calibri"/>
          <w:b/>
          <w:bCs/>
          <w:sz w:val="21"/>
          <w:szCs w:val="21"/>
        </w:rPr>
        <w:t xml:space="preserve">Part 3 — Form of Joint Instruction</w:t>
      </w:r>
    </w:p>
    <w:p>
      <w:pPr>
        <w:spacing w:after="130"/>
        <w:jc w:val="both"/>
      </w:pPr>
      <w:r>
        <w:rPr>
          <w:rFonts w:ascii="Calibri" w:cs="Calibri" w:eastAsia="Calibri" w:hAnsi="Calibri"/>
          <w:i/>
          <w:iCs/>
          <w:sz w:val="21"/>
          <w:szCs w:val="21"/>
        </w:rPr>
        <w:t xml:space="preserve">[To be given by the Sellers and the Purchaser jointly to the Escrow Agent.]</w:t>
      </w:r>
    </w:p>
    <w:p>
      <w:pPr>
        <w:spacing w:after="130"/>
        <w:jc w:val="both"/>
      </w:pPr>
      <w:r>
        <w:rPr>
          <w:rFonts w:ascii="Calibri" w:cs="Calibri" w:eastAsia="Calibri" w:hAnsi="Calibri"/>
          <w:sz w:val="21"/>
          <w:szCs w:val="21"/>
        </w:rPr>
        <w:t xml:space="preserve">To: Hanover Trust Bank plc (Escrow Agent)</w:t>
      </w:r>
    </w:p>
    <w:p>
      <w:pPr>
        <w:spacing w:after="130"/>
        <w:jc w:val="both"/>
      </w:pPr>
      <w:r>
        <w:rPr>
          <w:rFonts w:ascii="Calibri" w:cs="Calibri" w:eastAsia="Calibri" w:hAnsi="Calibri"/>
          <w:sz w:val="21"/>
          <w:szCs w:val="21"/>
        </w:rPr>
        <w:t xml:space="preserve">We refer to the Escrow Agreement dated 8 November 2024 relating to Helix Logistics Ltd. Words defined in the Escrow Agreement have the same meaning in this Joint Instruction. The Sellers and the Purchaser jointly and irrevocably instruct the Escrow Agent to release from the Escrow Account: (1) to the Purchaser, the sum of £[        ]; and (2) to the Sellers, the sum of £[        ], in each case together with the Interest attributable to it, to the account(s) notified under clause 7.5, and otherwise to deal with the Escrow Funds as set out below: [        ].</w:t>
      </w:r>
    </w:p>
    <w:p>
      <w:pPr>
        <w:spacing w:after="130"/>
        <w:jc w:val="both"/>
      </w:pPr>
      <w:r>
        <w:rPr>
          <w:rFonts w:ascii="Calibri" w:cs="Calibri" w:eastAsia="Calibri" w:hAnsi="Calibri"/>
          <w:sz w:val="21"/>
          <w:szCs w:val="21"/>
        </w:rPr>
        <w:t xml:space="preserve">Signed for and on behalf of the Sellers   ............................   Signed for and on behalf of the Purchaser   ............................   Date: ............</w:t>
      </w:r>
    </w:p>
    <w:p>
      <w:pPr>
        <w:pageBreakBefore/>
        <w:spacing w:after="150"/>
      </w:pPr>
      <w:r>
        <w:rPr>
          <w:rFonts w:ascii="Calibri" w:cs="Calibri" w:eastAsia="Calibri" w:hAnsi="Calibri"/>
          <w:b/>
          <w:bCs/>
          <w:sz w:val="21"/>
          <w:szCs w:val="21"/>
        </w:rPr>
        <w:t xml:space="preserve">EXECUTION</w:t>
      </w:r>
    </w:p>
    <w:p>
      <w:pPr>
        <w:spacing w:after="130"/>
        <w:jc w:val="both"/>
      </w:pPr>
      <w:r>
        <w:rPr>
          <w:rFonts w:ascii="Calibri" w:cs="Calibri" w:eastAsia="Calibri" w:hAnsi="Calibri"/>
          <w:sz w:val="21"/>
          <w:szCs w:val="21"/>
        </w:rPr>
        <w:t xml:space="preserve">This Agreement has been entered into on the date stated at the beginning of it.</w:t>
      </w:r>
    </w:p>
    <w:p>
      <w:pPr>
        <w:spacing w:after="60"/>
      </w:pPr>
      <w:r>
        <w:rPr>
          <w:rFonts w:ascii="Calibri" w:cs="Calibri" w:eastAsia="Calibri" w:hAnsi="Calibri"/>
          <w:sz w:val="21"/>
          <w:szCs w:val="21"/>
        </w:rPr>
        <w:t xml:space="preserve"/>
      </w:r>
    </w:p>
    <w:p>
      <w:pPr>
        <w:spacing w:after="60" w:before="200"/>
      </w:pPr>
      <w:r>
        <w:rPr>
          <w:rFonts w:ascii="Calibri" w:cs="Calibri" w:eastAsia="Calibri" w:hAnsi="Calibri"/>
          <w:sz w:val="21"/>
          <w:szCs w:val="21"/>
        </w:rPr>
        <w:t xml:space="preserve">.....................................................</w:t>
      </w:r>
    </w:p>
    <w:p>
      <w:pPr>
        <w:spacing w:after="40"/>
      </w:pPr>
      <w:r>
        <w:rPr>
          <w:rFonts w:ascii="Calibri" w:cs="Calibri" w:eastAsia="Calibri" w:hAnsi="Calibri"/>
          <w:b/>
          <w:bCs/>
          <w:sz w:val="21"/>
          <w:szCs w:val="21"/>
        </w:rPr>
        <w:t xml:space="preserve">SIGNED by MARCUS REARDON</w:t>
      </w:r>
    </w:p>
    <w:p>
      <w:pPr>
        <w:spacing w:after="40"/>
      </w:pPr>
      <w:r>
        <w:rPr>
          <w:rFonts w:ascii="Calibri" w:cs="Calibri" w:eastAsia="Calibri" w:hAnsi="Calibri"/>
          <w:i/>
          <w:iCs/>
          <w:sz w:val="21"/>
          <w:szCs w:val="21"/>
        </w:rPr>
        <w:t xml:space="preserve">as a Seller</w:t>
      </w:r>
    </w:p>
    <w:p>
      <w:pPr>
        <w:spacing w:after="60" w:before="200"/>
      </w:pPr>
      <w:r>
        <w:rPr>
          <w:rFonts w:ascii="Calibri" w:cs="Calibri" w:eastAsia="Calibri" w:hAnsi="Calibri"/>
          <w:sz w:val="21"/>
          <w:szCs w:val="21"/>
        </w:rPr>
        <w:t xml:space="preserve">.....................................................</w:t>
      </w:r>
    </w:p>
    <w:p>
      <w:pPr>
        <w:spacing w:after="40"/>
      </w:pPr>
      <w:r>
        <w:rPr>
          <w:rFonts w:ascii="Calibri" w:cs="Calibri" w:eastAsia="Calibri" w:hAnsi="Calibri"/>
          <w:b/>
          <w:bCs/>
          <w:sz w:val="21"/>
          <w:szCs w:val="21"/>
        </w:rPr>
        <w:t xml:space="preserve">SIGNED by LUCY BRENNAN</w:t>
      </w:r>
    </w:p>
    <w:p>
      <w:pPr>
        <w:spacing w:after="40"/>
      </w:pPr>
      <w:r>
        <w:rPr>
          <w:rFonts w:ascii="Calibri" w:cs="Calibri" w:eastAsia="Calibri" w:hAnsi="Calibri"/>
          <w:i/>
          <w:iCs/>
          <w:sz w:val="21"/>
          <w:szCs w:val="21"/>
        </w:rPr>
        <w:t xml:space="preserve">as a Seller</w:t>
      </w:r>
    </w:p>
    <w:p>
      <w:pPr>
        <w:spacing w:after="60" w:before="200"/>
      </w:pPr>
      <w:r>
        <w:rPr>
          <w:rFonts w:ascii="Calibri" w:cs="Calibri" w:eastAsia="Calibri" w:hAnsi="Calibri"/>
          <w:sz w:val="21"/>
          <w:szCs w:val="21"/>
        </w:rPr>
        <w:t xml:space="preserve">.....................................................</w:t>
      </w:r>
    </w:p>
    <w:p>
      <w:pPr>
        <w:spacing w:after="40"/>
      </w:pPr>
      <w:r>
        <w:rPr>
          <w:rFonts w:ascii="Calibri" w:cs="Calibri" w:eastAsia="Calibri" w:hAnsi="Calibri"/>
          <w:b/>
          <w:bCs/>
          <w:sz w:val="21"/>
          <w:szCs w:val="21"/>
        </w:rPr>
        <w:t xml:space="preserve">SIGNED for and on behalf of</w:t>
      </w:r>
    </w:p>
    <w:p>
      <w:pPr>
        <w:spacing w:after="40"/>
      </w:pPr>
      <w:r>
        <w:rPr>
          <w:rFonts w:ascii="Calibri" w:cs="Calibri" w:eastAsia="Calibri" w:hAnsi="Calibri"/>
          <w:sz w:val="21"/>
          <w:szCs w:val="21"/>
        </w:rPr>
        <w:t xml:space="preserve">BRACKEN GROUP HOLDINGS LIMITED</w:t>
      </w:r>
    </w:p>
    <w:p>
      <w:pPr>
        <w:spacing w:after="40"/>
      </w:pPr>
      <w:r>
        <w:rPr>
          <w:rFonts w:ascii="Calibri" w:cs="Calibri" w:eastAsia="Calibri" w:hAnsi="Calibri"/>
          <w:sz w:val="21"/>
          <w:szCs w:val="21"/>
        </w:rPr>
        <w:t xml:space="preserve">Name: Richard Calloway</w:t>
      </w:r>
    </w:p>
    <w:p>
      <w:pPr>
        <w:spacing w:after="40"/>
      </w:pPr>
      <w:r>
        <w:rPr>
          <w:rFonts w:ascii="Calibri" w:cs="Calibri" w:eastAsia="Calibri" w:hAnsi="Calibri"/>
          <w:sz w:val="21"/>
          <w:szCs w:val="21"/>
        </w:rPr>
        <w:t xml:space="preserve">Title: Director, duly authorised</w:t>
      </w:r>
    </w:p>
    <w:p>
      <w:pPr>
        <w:spacing w:after="60" w:before="200"/>
      </w:pPr>
      <w:r>
        <w:rPr>
          <w:rFonts w:ascii="Calibri" w:cs="Calibri" w:eastAsia="Calibri" w:hAnsi="Calibri"/>
          <w:sz w:val="21"/>
          <w:szCs w:val="21"/>
        </w:rPr>
        <w:t xml:space="preserve">.....................................................</w:t>
      </w:r>
    </w:p>
    <w:p>
      <w:pPr>
        <w:spacing w:after="40"/>
      </w:pPr>
      <w:r>
        <w:rPr>
          <w:rFonts w:ascii="Calibri" w:cs="Calibri" w:eastAsia="Calibri" w:hAnsi="Calibri"/>
          <w:b/>
          <w:bCs/>
          <w:sz w:val="21"/>
          <w:szCs w:val="21"/>
        </w:rPr>
        <w:t xml:space="preserve">SIGNED for and on behalf of</w:t>
      </w:r>
    </w:p>
    <w:p>
      <w:pPr>
        <w:spacing w:after="40"/>
      </w:pPr>
      <w:r>
        <w:rPr>
          <w:rFonts w:ascii="Calibri" w:cs="Calibri" w:eastAsia="Calibri" w:hAnsi="Calibri"/>
          <w:sz w:val="21"/>
          <w:szCs w:val="21"/>
        </w:rPr>
        <w:t xml:space="preserve">HANOVER TRUST BANK PLC</w:t>
      </w:r>
    </w:p>
    <w:p>
      <w:pPr>
        <w:spacing w:after="40"/>
      </w:pPr>
      <w:r>
        <w:rPr>
          <w:rFonts w:ascii="Calibri" w:cs="Calibri" w:eastAsia="Calibri" w:hAnsi="Calibri"/>
          <w:sz w:val="21"/>
          <w:szCs w:val="21"/>
        </w:rPr>
        <w:t xml:space="preserve">Name: ......................................</w:t>
      </w:r>
    </w:p>
    <w:p>
      <w:pPr>
        <w:spacing w:after="40"/>
      </w:pPr>
      <w:r>
        <w:rPr>
          <w:rFonts w:ascii="Calibri" w:cs="Calibri" w:eastAsia="Calibri" w:hAnsi="Calibri"/>
          <w:sz w:val="21"/>
          <w:szCs w:val="21"/>
        </w:rPr>
        <w:t xml:space="preserve">Title: Authorised Signatory, Escrow and Agency Services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Calibri" w:cs="Calibri" w:eastAsia="Calibri" w:hAnsi="Calibri"/>
        <w:color w:val="666666"/>
        <w:sz w:val="15"/>
        <w:szCs w:val="15"/>
      </w:rPr>
      <w:t xml:space="preserve">Whitfield Carter LLP  |  Matter 52114-0001  |  Escrow Agreement – Project Relay (Execution Version)</w:t>
    </w:r>
    <w:r>
      <w:rPr>
        <w:rFonts w:ascii="Calibri" w:cs="Calibri" w:eastAsia="Calibri" w:hAnsi="Calibri"/>
        <w:sz w:val="15"/>
        <w:szCs w:val="15"/>
      </w:rPr>
      <w:t xml:space="preserve">	</w:t>
    </w:r>
    <w:r>
      <w:rPr>
        <w:rFonts w:ascii="Calibri" w:cs="Calibri" w:eastAsia="Calibri" w:hAnsi="Calibri"/>
        <w:color w:val="666666"/>
        <w:sz w:val="15"/>
        <w:szCs w:val="15"/>
      </w:rPr>
      <w:t xml:space="preserve">Page </w:t>
    </w:r>
    <w:r>
      <w:rPr>
        <w:rFonts w:ascii="Calibri" w:cs="Calibri" w:eastAsia="Calibri" w:hAnsi="Calibri"/>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Execution Version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2026-05-21T14:11:57.666Z</dcterms:created>
  <dcterms:modified xsi:type="dcterms:W3CDTF">2026-05-21T14:11:57.666Z</dcterms:modified>
</cp:coreProperties>
</file>

<file path=docProps/custom.xml><?xml version="1.0" encoding="utf-8"?>
<Properties xmlns="http://schemas.openxmlformats.org/officeDocument/2006/custom-properties" xmlns:vt="http://schemas.openxmlformats.org/officeDocument/2006/docPropsVTypes"/>
</file>