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0"/>
        <w:jc w:val="center"/>
      </w:pPr>
      <w:r>
        <w:rPr>
          <w:b/>
          <w:bCs/>
          <w:sz w:val="22"/>
          <w:szCs w:val="22"/>
        </w:rPr>
        <w:t xml:space="preserve">DATED 5 AUGUST 2024</w:t>
      </w:r>
    </w:p>
    <w:p>
      <w:pPr>
        <w:spacing w:after="240"/>
      </w:pPr>
    </w:p>
    <w:p>
      <w:pPr>
        <w:spacing w:after="70" w:before="0"/>
        <w:jc w:val="center"/>
      </w:pPr>
      <w:r>
        <w:rPr>
          <w:b/>
          <w:bCs/>
          <w:sz w:val="30"/>
          <w:szCs w:val="30"/>
        </w:rPr>
        <w:t xml:space="preserve">MUTUAL NON-DISCLOSURE AGREEMENT</w:t>
      </w:r>
    </w:p>
    <w:p>
      <w:pPr>
        <w:spacing w:after="44" w:before="0"/>
        <w:jc w:val="center"/>
      </w:pPr>
      <w:r>
        <w:rPr>
          <w:b w:val="false"/>
          <w:bCs w:val="false"/>
          <w:i w:val="false"/>
          <w:iCs w:val="false"/>
          <w:sz w:val="22"/>
          <w:szCs w:val="22"/>
        </w:rPr>
        <w:t xml:space="preserve">between</w:t>
      </w:r>
    </w:p>
    <w:p>
      <w:pPr>
        <w:spacing w:after="70" w:before="0"/>
        <w:jc w:val="center"/>
      </w:pPr>
      <w:r>
        <w:rPr>
          <w:b/>
          <w:bCs/>
          <w:sz w:val="24"/>
          <w:szCs w:val="24"/>
        </w:rPr>
        <w:t xml:space="preserve">BRACKEN GROUP HOLDINGS LIMITED</w:t>
      </w:r>
    </w:p>
    <w:p>
      <w:pPr>
        <w:spacing w:after="44" w:before="0"/>
        <w:jc w:val="center"/>
      </w:pPr>
      <w:r>
        <w:rPr>
          <w:b w:val="false"/>
          <w:bCs w:val="false"/>
          <w:i w:val="false"/>
          <w:iCs w:val="false"/>
          <w:sz w:val="22"/>
          <w:szCs w:val="22"/>
        </w:rPr>
        <w:t xml:space="preserve">and</w:t>
      </w:r>
    </w:p>
    <w:p>
      <w:pPr>
        <w:spacing w:after="70" w:before="0"/>
        <w:jc w:val="center"/>
      </w:pPr>
      <w:r>
        <w:rPr>
          <w:b/>
          <w:bCs/>
          <w:sz w:val="24"/>
          <w:szCs w:val="24"/>
        </w:rPr>
        <w:t xml:space="preserve">HELIX LOGISTICS LTD</w:t>
      </w:r>
    </w:p>
    <w:p>
      <w:pPr>
        <w:spacing w:after="200"/>
      </w:pPr>
    </w:p>
    <w:p>
      <w:pPr>
        <w:spacing w:after="44" w:before="0"/>
        <w:jc w:val="center"/>
      </w:pPr>
      <w:r>
        <w:rPr>
          <w:b w:val="false"/>
          <w:bCs w:val="false"/>
          <w:i/>
          <w:iCs/>
        </w:rPr>
        <w:t xml:space="preserve">relating to a proposed acquisition of the entire issued share capital of Helix Logistics Ltd</w:t>
      </w:r>
    </w:p>
    <w:p>
      <w:pPr>
        <w:spacing w:after="360"/>
      </w:pPr>
    </w:p>
    <w:p>
      <w:pPr>
        <w:spacing w:after="90" w:before="0"/>
        <w:jc w:val="both"/>
      </w:pPr>
      <w:r>
        <w:rPr>
          <w:b/>
          <w:bCs/>
          <w:i w:val="false"/>
          <w:iCs w:val="false"/>
        </w:rPr>
        <w:t xml:space="preserve">THIS AGREEMENT</w:t>
      </w:r>
      <w:r>
        <w:rPr>
          <w:b w:val="false"/>
          <w:bCs w:val="false"/>
          <w:i w:val="false"/>
          <w:iCs w:val="false"/>
        </w:rPr>
        <w:t xml:space="preserve"> is dated 5 August 2024 and is made</w:t>
      </w:r>
    </w:p>
    <w:p>
      <w:pPr>
        <w:spacing w:after="60" w:before="0"/>
        <w:jc w:val="both"/>
      </w:pPr>
      <w:r>
        <w:rPr>
          <w:b/>
          <w:bCs/>
          <w:i w:val="false"/>
          <w:iCs w:val="false"/>
        </w:rPr>
        <w:t xml:space="preserve">BETWEEN:</w:t>
      </w:r>
    </w:p>
    <w:p>
      <w:pPr>
        <w:tabs>
          <w:tab w:val="left" w:pos="600"/>
        </w:tabs>
        <w:spacing w:after="52" w:before="0"/>
        <w:ind w:left="600" w:hanging="600"/>
        <w:jc w:val="both"/>
      </w:pPr>
      <w:r>
        <w:t xml:space="preserve">(1)</w:t>
      </w:r>
      <w:r>
        <w:t xml:space="preserve">	</w:t>
      </w:r>
      <w:r>
        <w:rPr>
          <w:b/>
          <w:bCs/>
          <w:i w:val="false"/>
          <w:iCs w:val="false"/>
        </w:rPr>
        <w:t xml:space="preserve">BRACKEN GROUP HOLDINGS LIMITED</w:t>
      </w:r>
      <w:r>
        <w:rPr>
          <w:b w:val="false"/>
          <w:bCs w:val="false"/>
          <w:i w:val="false"/>
          <w:iCs w:val="false"/>
        </w:rPr>
        <w:t xml:space="preserve">, a private company limited by shares incorporated in England and Wales with registered number 08247193, whose registered office is at 20 Berkeley Square, London W1J 6EQ (</w:t>
      </w:r>
      <w:r>
        <w:rPr>
          <w:b/>
          <w:bCs/>
          <w:i w:val="false"/>
          <w:iCs w:val="false"/>
        </w:rPr>
        <w:t xml:space="preserve">Bracken</w:t>
      </w:r>
      <w:r>
        <w:rPr>
          <w:b w:val="false"/>
          <w:bCs w:val="false"/>
          <w:i w:val="false"/>
          <w:iCs w:val="false"/>
        </w:rPr>
        <w:t xml:space="preserve">); and</w:t>
      </w:r>
    </w:p>
    <w:p>
      <w:pPr>
        <w:tabs>
          <w:tab w:val="left" w:pos="600"/>
        </w:tabs>
        <w:spacing w:after="52" w:before="0"/>
        <w:ind w:left="600" w:hanging="600"/>
        <w:jc w:val="both"/>
      </w:pPr>
      <w:r>
        <w:t xml:space="preserve">(2)</w:t>
      </w:r>
      <w:r>
        <w:t xml:space="preserve">	</w:t>
      </w:r>
      <w:r>
        <w:rPr>
          <w:b/>
          <w:bCs/>
          <w:i w:val="false"/>
          <w:iCs w:val="false"/>
        </w:rPr>
        <w:t xml:space="preserve">HELIX LOGISTICS LTD</w:t>
      </w:r>
      <w:r>
        <w:rPr>
          <w:b w:val="false"/>
          <w:bCs w:val="false"/>
          <w:i w:val="false"/>
          <w:iCs w:val="false"/>
        </w:rPr>
        <w:t xml:space="preserve">, a private company limited by shares incorporated in England and Wales with registered number 10211984, whose registered office is at Helix House, Wellington Road, Trafford Park, Manchester M17 1RA (the </w:t>
      </w:r>
      <w:r>
        <w:rPr>
          <w:b/>
          <w:bCs/>
          <w:i w:val="false"/>
          <w:iCs w:val="false"/>
        </w:rPr>
        <w:t xml:space="preserve">Company</w:t>
      </w:r>
      <w:r>
        <w:rPr>
          <w:b w:val="false"/>
          <w:bCs w:val="false"/>
          <w:i w:val="false"/>
          <w:iCs w:val="false"/>
        </w:rPr>
        <w:t xml:space="preserve">),</w:t>
      </w:r>
    </w:p>
    <w:p>
      <w:pPr>
        <w:spacing w:after="90" w:before="0"/>
        <w:jc w:val="both"/>
      </w:pPr>
      <w:r>
        <w:rPr>
          <w:b w:val="false"/>
          <w:bCs w:val="false"/>
          <w:i w:val="false"/>
          <w:iCs w:val="false"/>
        </w:rPr>
        <w:t xml:space="preserve">each a </w:t>
      </w:r>
      <w:r>
        <w:rPr>
          <w:b/>
          <w:bCs/>
          <w:i w:val="false"/>
          <w:iCs w:val="false"/>
        </w:rPr>
        <w:t xml:space="preserve">Party</w:t>
      </w:r>
      <w:r>
        <w:rPr>
          <w:b w:val="false"/>
          <w:bCs w:val="false"/>
          <w:i w:val="false"/>
          <w:iCs w:val="false"/>
        </w:rPr>
        <w:t xml:space="preserve"> and together the </w:t>
      </w:r>
      <w:r>
        <w:rPr>
          <w:b/>
          <w:bCs/>
          <w:i w:val="false"/>
          <w:iCs w:val="false"/>
        </w:rPr>
        <w:t xml:space="preserve">Parties</w:t>
      </w:r>
      <w:r>
        <w:rPr>
          <w:b w:val="false"/>
          <w:bCs w:val="false"/>
          <w:i w:val="false"/>
          <w:iCs w:val="false"/>
        </w:rPr>
        <w:t xml:space="preserve">.</w:t>
      </w:r>
    </w:p>
    <w:p>
      <w:pPr>
        <w:spacing w:after="60" w:before="80"/>
        <w:jc w:val="both"/>
      </w:pPr>
      <w:r>
        <w:rPr>
          <w:b/>
          <w:bCs/>
          <w:i w:val="false"/>
          <w:iCs w:val="false"/>
        </w:rPr>
        <w:t xml:space="preserve">BACKGROUND</w:t>
      </w:r>
    </w:p>
    <w:p>
      <w:pPr>
        <w:tabs>
          <w:tab w:val="left" w:pos="600"/>
        </w:tabs>
        <w:spacing w:after="52" w:before="0"/>
        <w:ind w:left="600" w:hanging="600"/>
        <w:jc w:val="both"/>
      </w:pPr>
      <w:r>
        <w:t xml:space="preserve">(A)</w:t>
      </w:r>
      <w:r>
        <w:t xml:space="preserve">	</w:t>
      </w:r>
      <w:r>
        <w:rPr>
          <w:b w:val="false"/>
          <w:bCs w:val="false"/>
          <w:i w:val="false"/>
          <w:iCs w:val="false"/>
        </w:rPr>
        <w:t xml:space="preserve">Bracken is considering a possible acquisition of the entire issued share capital of the Company (the </w:t>
      </w:r>
      <w:r>
        <w:rPr>
          <w:b/>
          <w:bCs/>
          <w:i w:val="false"/>
          <w:iCs w:val="false"/>
        </w:rPr>
        <w:t xml:space="preserve">Proposed Transaction</w:t>
      </w:r>
      <w:r>
        <w:rPr>
          <w:b w:val="false"/>
          <w:bCs w:val="false"/>
          <w:i w:val="false"/>
          <w:iCs w:val="false"/>
        </w:rPr>
        <w:t xml:space="preserve">).</w:t>
      </w:r>
    </w:p>
    <w:p>
      <w:pPr>
        <w:tabs>
          <w:tab w:val="left" w:pos="600"/>
        </w:tabs>
        <w:spacing w:after="52" w:before="0"/>
        <w:ind w:left="600" w:hanging="600"/>
        <w:jc w:val="both"/>
      </w:pPr>
      <w:r>
        <w:t xml:space="preserve">(B)</w:t>
      </w:r>
      <w:r>
        <w:t xml:space="preserve">	</w:t>
      </w:r>
      <w:r>
        <w:rPr>
          <w:b w:val="false"/>
          <w:bCs w:val="false"/>
          <w:i w:val="false"/>
          <w:iCs w:val="false"/>
        </w:rPr>
        <w:t xml:space="preserve">In connection with the evaluation of the Proposed Transaction, each Party expects to disclose to the other Party, and to that Party’s Representatives, certain confidential and proprietary information relating to its business, finances, operations, customers, personnel and affairs.</w:t>
      </w:r>
    </w:p>
    <w:p>
      <w:pPr>
        <w:tabs>
          <w:tab w:val="left" w:pos="600"/>
        </w:tabs>
        <w:spacing w:after="52" w:before="0"/>
        <w:ind w:left="600" w:hanging="600"/>
        <w:jc w:val="both"/>
      </w:pPr>
      <w:r>
        <w:t xml:space="preserve">(C)</w:t>
      </w:r>
      <w:r>
        <w:t xml:space="preserve">	</w:t>
      </w:r>
      <w:r>
        <w:rPr>
          <w:b w:val="false"/>
          <w:bCs w:val="false"/>
          <w:i w:val="false"/>
          <w:iCs w:val="false"/>
        </w:rPr>
        <w:t xml:space="preserve">The Parties have agreed to enter into this Agreement to govern the disclosure, use and protection of that confidential information. This Agreement is mutual: each Party may act as a discloser and as a recipient of confidential information.</w:t>
      </w:r>
    </w:p>
    <w:p>
      <w:pPr>
        <w:spacing w:after="90" w:before="60"/>
        <w:jc w:val="both"/>
      </w:pPr>
      <w:r>
        <w:rPr>
          <w:b/>
          <w:bCs/>
          <w:i w:val="false"/>
          <w:iCs w:val="false"/>
        </w:rPr>
        <w:t xml:space="preserve">IT IS AGREED</w:t>
      </w:r>
      <w:r>
        <w:rPr>
          <w:b w:val="false"/>
          <w:bCs w:val="false"/>
          <w:i w:val="false"/>
          <w:iCs w:val="false"/>
        </w:rPr>
        <w:t xml:space="preserve"> as follows:</w:t>
      </w:r>
    </w:p>
    <w:p>
      <w:pPr>
        <w:keepNext/>
        <w:tabs>
          <w:tab w:val="left" w:pos="600"/>
        </w:tabs>
        <w:spacing w:after="54" w:before="130"/>
        <w:ind w:left="600" w:hanging="600"/>
      </w:pPr>
      <w:r>
        <w:rPr>
          <w:b/>
          <w:bCs/>
        </w:rPr>
        <w:t xml:space="preserve">1</w:t>
      </w:r>
      <w:r>
        <w:t xml:space="preserve">	</w:t>
      </w:r>
      <w:r>
        <w:rPr>
          <w:b/>
          <w:bCs/>
        </w:rPr>
        <w:t xml:space="preserve">DEFINITIONS AND INTERPRETATION</w:t>
      </w:r>
    </w:p>
    <w:p>
      <w:pPr>
        <w:tabs>
          <w:tab w:val="left" w:pos="600"/>
        </w:tabs>
        <w:spacing w:after="52" w:before="0"/>
        <w:ind w:left="600" w:hanging="600"/>
        <w:jc w:val="both"/>
      </w:pPr>
      <w:r>
        <w:t xml:space="preserve">1.1</w:t>
      </w:r>
      <w:r>
        <w:t xml:space="preserve">	</w:t>
      </w:r>
      <w:r>
        <w:rPr>
          <w:b w:val="false"/>
          <w:bCs w:val="false"/>
          <w:i w:val="false"/>
          <w:iCs w:val="false"/>
        </w:rPr>
        <w:t xml:space="preserve">In this Agreement, unless the context otherwise requires, the following definitions apply:</w:t>
      </w:r>
    </w:p>
    <w:p>
      <w:pPr>
        <w:spacing w:after="50" w:before="0"/>
        <w:ind w:left="1200" w:hanging="600"/>
        <w:jc w:val="both"/>
      </w:pPr>
      <w:r>
        <w:rPr>
          <w:b/>
          <w:bCs/>
        </w:rPr>
        <w:t xml:space="preserve">“Affiliate”</w:t>
      </w:r>
      <w:r>
        <w:rPr>
          <w:b w:val="false"/>
          <w:bCs w:val="false"/>
          <w:i w:val="false"/>
          <w:iCs w:val="false"/>
        </w:rPr>
        <w:t xml:space="preserve"> means, in relation to a Party, any person that directly or indirectly Controls, is Controlled by, or is under common Control with, that Party, and includes (in the case of Bracken) any fund, limited partnership, co-investment vehicle, general partner, manager, adviser or other entity that is managed or advised by Bracken or by an Affiliate of Bracken;</w:t>
      </w:r>
    </w:p>
    <w:p>
      <w:pPr>
        <w:spacing w:after="50" w:before="0"/>
        <w:ind w:left="1200" w:hanging="600"/>
        <w:jc w:val="both"/>
      </w:pPr>
      <w:r>
        <w:rPr>
          <w:b/>
          <w:bCs/>
        </w:rPr>
        <w:t xml:space="preserve">“Business Day”</w:t>
      </w:r>
      <w:r>
        <w:rPr>
          <w:b w:val="false"/>
          <w:bCs w:val="false"/>
          <w:i w:val="false"/>
          <w:iCs w:val="false"/>
        </w:rPr>
        <w:t xml:space="preserve"> means a day other than a Saturday, Sunday or public holiday in England, on which clearing banks are generally open for normal business in the City of London;</w:t>
      </w:r>
    </w:p>
    <w:p>
      <w:pPr>
        <w:spacing w:after="50" w:before="0"/>
        <w:ind w:left="1200" w:hanging="600"/>
        <w:jc w:val="both"/>
      </w:pPr>
      <w:r>
        <w:rPr>
          <w:b/>
          <w:bCs/>
        </w:rPr>
        <w:t xml:space="preserve">“Confidential Information”</w:t>
      </w:r>
      <w:r>
        <w:rPr>
          <w:b w:val="false"/>
          <w:bCs w:val="false"/>
          <w:i w:val="false"/>
          <w:iCs w:val="false"/>
        </w:rPr>
        <w:t xml:space="preserve"> means all information (whether of a technical, commercial, financial, operational, legal, personnel or other nature, and whether disclosed before or after the date of this Agreement) that is disclosed by or on behalf of a Party (the Disclosing Party) to the other Party or any of its Representatives (the Receiving Party) in connection with the Permitted Purpose, in whatever form or medium and whether or not marked or otherwise identified as confidential, including: (a) the existence and terms of this Agreement, the fact that discussions or negotiations are taking place between the Parties, the status of those discussions and the fact that the Proposed Transaction is or has been under consideration; (b) business plans, financial information, management accounts, projections and forecasts, customer and supplier lists and information, pricing and margin information, delivery network, depot and route data, know-how, trade secrets, software, systems, operational data and other technical and commercial information; and (c) all notes, analyses, reports, summaries and other materials prepared by the Receiving Party or its Representatives to the extent that they contain, reflect or are derived from such information;</w:t>
      </w:r>
    </w:p>
    <w:p>
      <w:pPr>
        <w:spacing w:after="50" w:before="0"/>
        <w:ind w:left="1200" w:hanging="600"/>
        <w:jc w:val="both"/>
      </w:pPr>
      <w:r>
        <w:rPr>
          <w:b/>
          <w:bCs/>
        </w:rPr>
        <w:t xml:space="preserve">“Control”</w:t>
      </w:r>
      <w:r>
        <w:rPr>
          <w:b w:val="false"/>
          <w:bCs w:val="false"/>
          <w:i w:val="false"/>
          <w:iCs w:val="false"/>
        </w:rPr>
        <w:t xml:space="preserve"> means, in relation to a person, the power of another person to secure (whether by the holding of shares, the possession of voting rights, or by virtue of any contractual or other right) that the affairs of the first person are conducted in accordance with the wishes of that other person, and “Controls”, “Controlled by” and “under common Control” are construed accordingly;</w:t>
      </w:r>
    </w:p>
    <w:p>
      <w:pPr>
        <w:spacing w:after="50" w:before="0"/>
        <w:ind w:left="1200" w:hanging="600"/>
        <w:jc w:val="both"/>
      </w:pPr>
      <w:r>
        <w:rPr>
          <w:b/>
          <w:bCs/>
        </w:rPr>
        <w:t xml:space="preserve">“Disclosing Party”</w:t>
      </w:r>
      <w:r>
        <w:rPr>
          <w:b w:val="false"/>
          <w:bCs w:val="false"/>
          <w:i w:val="false"/>
          <w:iCs w:val="false"/>
        </w:rPr>
        <w:t xml:space="preserve"> means, in respect of any Confidential Information, the Party by or on behalf of which that Confidential Information is disclosed;</w:t>
      </w:r>
    </w:p>
    <w:p>
      <w:pPr>
        <w:spacing w:after="50" w:before="0"/>
        <w:ind w:left="1200" w:hanging="600"/>
        <w:jc w:val="both"/>
      </w:pPr>
      <w:r>
        <w:rPr>
          <w:b/>
          <w:bCs/>
        </w:rPr>
        <w:t xml:space="preserve">“Permitted Purpose”</w:t>
      </w:r>
      <w:r>
        <w:rPr>
          <w:b w:val="false"/>
          <w:bCs w:val="false"/>
          <w:i w:val="false"/>
          <w:iCs w:val="false"/>
        </w:rPr>
        <w:t xml:space="preserve"> means the evaluation, investigation, negotiation, structuring, financing, advising upon and (if the Parties so determine) implementation of the Proposed Transaction;</w:t>
      </w:r>
    </w:p>
    <w:p>
      <w:pPr>
        <w:spacing w:after="50" w:before="0"/>
        <w:ind w:left="1200" w:hanging="600"/>
        <w:jc w:val="both"/>
      </w:pPr>
      <w:r>
        <w:rPr>
          <w:b/>
          <w:bCs/>
        </w:rPr>
        <w:t xml:space="preserve">“Receiving Party”</w:t>
      </w:r>
      <w:r>
        <w:rPr>
          <w:b w:val="false"/>
          <w:bCs w:val="false"/>
          <w:i w:val="false"/>
          <w:iCs w:val="false"/>
        </w:rPr>
        <w:t xml:space="preserve"> means, in respect of any Confidential Information, the Party to which (or to whose Representatives) that Confidential Information is disclosed;</w:t>
      </w:r>
    </w:p>
    <w:p>
      <w:pPr>
        <w:spacing w:after="50" w:before="0"/>
        <w:ind w:left="1200" w:hanging="600"/>
        <w:jc w:val="both"/>
      </w:pPr>
      <w:r>
        <w:rPr>
          <w:b/>
          <w:bCs/>
        </w:rPr>
        <w:t xml:space="preserve">“Representatives”</w:t>
      </w:r>
      <w:r>
        <w:rPr>
          <w:b w:val="false"/>
          <w:bCs w:val="false"/>
          <w:i w:val="false"/>
          <w:iCs w:val="false"/>
        </w:rPr>
        <w:t xml:space="preserve"> means, in relation to a Party, its Affiliates and the respective directors, officers, members, partners, employees, consultants and agents of that Party and of its Affiliates, together with its and their professional advisers (including legal advisers, financial advisers, corporate finance advisers, accountants and tax advisers) and, in the case of Bracken, any prospective providers of equity or debt finance for the Proposed Transaction and their respective advisers;</w:t>
      </w:r>
    </w:p>
    <w:p>
      <w:pPr>
        <w:spacing w:after="50" w:before="0"/>
        <w:ind w:left="1200" w:hanging="600"/>
        <w:jc w:val="both"/>
      </w:pPr>
      <w:r>
        <w:rPr>
          <w:b/>
          <w:bCs/>
        </w:rPr>
        <w:t xml:space="preserve">“Standstill Period”</w:t>
      </w:r>
      <w:r>
        <w:rPr>
          <w:b w:val="false"/>
          <w:bCs w:val="false"/>
          <w:i w:val="false"/>
          <w:iCs w:val="false"/>
        </w:rPr>
        <w:t xml:space="preserve"> has the meaning given in clause 9.1;</w:t>
      </w:r>
    </w:p>
    <w:p>
      <w:pPr>
        <w:spacing w:after="50" w:before="0"/>
        <w:ind w:left="1200" w:hanging="600"/>
        <w:jc w:val="both"/>
      </w:pPr>
      <w:r>
        <w:rPr>
          <w:b/>
          <w:bCs/>
        </w:rPr>
        <w:t xml:space="preserve">“Term”</w:t>
      </w:r>
      <w:r>
        <w:rPr>
          <w:b w:val="false"/>
          <w:bCs w:val="false"/>
          <w:i w:val="false"/>
          <w:iCs w:val="false"/>
        </w:rPr>
        <w:t xml:space="preserve"> has the meaning given in clause 12.1.</w:t>
      </w:r>
    </w:p>
    <w:p>
      <w:pPr>
        <w:tabs>
          <w:tab w:val="left" w:pos="600"/>
        </w:tabs>
        <w:spacing w:after="52" w:before="0"/>
        <w:ind w:left="600" w:hanging="600"/>
        <w:jc w:val="both"/>
      </w:pPr>
      <w:r>
        <w:t xml:space="preserve">1.2</w:t>
      </w:r>
      <w:r>
        <w:t xml:space="preserve">	</w:t>
      </w:r>
      <w:r>
        <w:rPr>
          <w:b w:val="false"/>
          <w:bCs w:val="false"/>
          <w:i w:val="false"/>
          <w:iCs w:val="false"/>
        </w:rPr>
        <w:t xml:space="preserve">In this Agreement, unless the context otherwise requires:</w:t>
      </w:r>
    </w:p>
    <w:p>
      <w:pPr>
        <w:tabs>
          <w:tab w:val="left" w:pos="1200"/>
        </w:tabs>
        <w:spacing w:after="52" w:before="0"/>
        <w:ind w:left="1200" w:hanging="600"/>
        <w:jc w:val="both"/>
      </w:pPr>
      <w:r>
        <w:t xml:space="preserve">1.2.1</w:t>
      </w:r>
      <w:r>
        <w:t xml:space="preserve">	</w:t>
      </w:r>
      <w:r>
        <w:rPr>
          <w:b w:val="false"/>
          <w:bCs w:val="false"/>
          <w:i w:val="false"/>
          <w:iCs w:val="false"/>
        </w:rPr>
        <w:t xml:space="preserve">clause and schedule headings do not affect the interpretation of this Agreement;</w:t>
      </w:r>
    </w:p>
    <w:p>
      <w:pPr>
        <w:tabs>
          <w:tab w:val="left" w:pos="1200"/>
        </w:tabs>
        <w:spacing w:after="52" w:before="0"/>
        <w:ind w:left="1200" w:hanging="600"/>
        <w:jc w:val="both"/>
      </w:pPr>
      <w:r>
        <w:t xml:space="preserve">1.2.2</w:t>
      </w:r>
      <w:r>
        <w:t xml:space="preserve">	</w:t>
      </w:r>
      <w:r>
        <w:rPr>
          <w:b w:val="false"/>
          <w:bCs w:val="false"/>
          <w:i w:val="false"/>
          <w:iCs w:val="false"/>
        </w:rPr>
        <w:t xml:space="preserve">words in the singular include the plural and vice versa, and a reference to one gender includes the other genders;</w:t>
      </w:r>
    </w:p>
    <w:p>
      <w:pPr>
        <w:tabs>
          <w:tab w:val="left" w:pos="1200"/>
        </w:tabs>
        <w:spacing w:after="52" w:before="0"/>
        <w:ind w:left="1200" w:hanging="600"/>
        <w:jc w:val="both"/>
      </w:pPr>
      <w:r>
        <w:t xml:space="preserve">1.2.3</w:t>
      </w:r>
      <w:r>
        <w:t xml:space="preserve">	</w:t>
      </w:r>
      <w:r>
        <w:rPr>
          <w:b w:val="false"/>
          <w:bCs w:val="false"/>
          <w:i w:val="false"/>
          <w:iCs w:val="false"/>
        </w:rPr>
        <w:t xml:space="preserve">a reference to a “person” includes any individual, company, partnership, limited liability partnership, trust, joint venture, unincorporated association or governmental, regulatory or supervisory authority (in each case whether or not having separate legal personality);</w:t>
      </w:r>
    </w:p>
    <w:p>
      <w:pPr>
        <w:tabs>
          <w:tab w:val="left" w:pos="1200"/>
        </w:tabs>
        <w:spacing w:after="52" w:before="0"/>
        <w:ind w:left="1200" w:hanging="600"/>
        <w:jc w:val="both"/>
      </w:pPr>
      <w:r>
        <w:t xml:space="preserve">1.2.4</w:t>
      </w:r>
      <w:r>
        <w:t xml:space="preserve">	</w:t>
      </w:r>
      <w:r>
        <w:rPr>
          <w:b w:val="false"/>
          <w:bCs w:val="false"/>
          <w:i w:val="false"/>
          <w:iCs w:val="false"/>
        </w:rPr>
        <w:t xml:space="preserve">a reference to a statute or statutory provision is a reference to it as amended, extended, consolidated or re-enacted from time to time;</w:t>
      </w:r>
    </w:p>
    <w:p>
      <w:pPr>
        <w:tabs>
          <w:tab w:val="left" w:pos="1200"/>
        </w:tabs>
        <w:spacing w:after="52" w:before="0"/>
        <w:ind w:left="1200" w:hanging="600"/>
        <w:jc w:val="both"/>
      </w:pPr>
      <w:r>
        <w:t xml:space="preserve">1.2.5</w:t>
      </w:r>
      <w:r>
        <w:t xml:space="preserve">	</w:t>
      </w:r>
      <w:r>
        <w:rPr>
          <w:b w:val="false"/>
          <w:bCs w:val="false"/>
          <w:i w:val="false"/>
          <w:iCs w:val="false"/>
        </w:rPr>
        <w:t xml:space="preserve">any words following the terms “including”, “include”, “in particular”, “for example” or any similar expression are illustrative and do not limit the meaning of the words preceding those terms;</w:t>
      </w:r>
    </w:p>
    <w:p>
      <w:pPr>
        <w:tabs>
          <w:tab w:val="left" w:pos="1200"/>
        </w:tabs>
        <w:spacing w:after="52" w:before="0"/>
        <w:ind w:left="1200" w:hanging="600"/>
        <w:jc w:val="both"/>
      </w:pPr>
      <w:r>
        <w:t xml:space="preserve">1.2.6</w:t>
      </w:r>
      <w:r>
        <w:t xml:space="preserve">	</w:t>
      </w:r>
      <w:r>
        <w:rPr>
          <w:b w:val="false"/>
          <w:bCs w:val="false"/>
          <w:i w:val="false"/>
          <w:iCs w:val="false"/>
        </w:rPr>
        <w:t xml:space="preserve">a reference to a clause is to a clause of this Agreement, and a reference to “writing” or “written” includes email; and</w:t>
      </w:r>
    </w:p>
    <w:p>
      <w:pPr>
        <w:tabs>
          <w:tab w:val="left" w:pos="1200"/>
        </w:tabs>
        <w:spacing w:after="52" w:before="0"/>
        <w:ind w:left="1200" w:hanging="600"/>
        <w:jc w:val="both"/>
      </w:pPr>
      <w:r>
        <w:t xml:space="preserve">1.2.7</w:t>
      </w:r>
      <w:r>
        <w:t xml:space="preserve">	</w:t>
      </w:r>
      <w:r>
        <w:rPr>
          <w:b w:val="false"/>
          <w:bCs w:val="false"/>
          <w:i w:val="false"/>
          <w:iCs w:val="false"/>
        </w:rPr>
        <w:t xml:space="preserve">a reference to a Party includes that Party’s successors and permitted assigns.</w:t>
      </w:r>
    </w:p>
    <w:p>
      <w:pPr>
        <w:keepNext/>
        <w:tabs>
          <w:tab w:val="left" w:pos="600"/>
        </w:tabs>
        <w:spacing w:after="54" w:before="130"/>
        <w:ind w:left="600" w:hanging="600"/>
      </w:pPr>
      <w:r>
        <w:rPr>
          <w:b/>
          <w:bCs/>
        </w:rPr>
        <w:t xml:space="preserve">2</w:t>
      </w:r>
      <w:r>
        <w:t xml:space="preserve">	</w:t>
      </w:r>
      <w:r>
        <w:rPr>
          <w:b/>
          <w:bCs/>
        </w:rPr>
        <w:t xml:space="preserve">CONFIDENTIALITY UNDERTAKINGS</w:t>
      </w:r>
    </w:p>
    <w:p>
      <w:pPr>
        <w:tabs>
          <w:tab w:val="left" w:pos="600"/>
        </w:tabs>
        <w:spacing w:after="52" w:before="0"/>
        <w:ind w:left="600" w:hanging="600"/>
        <w:jc w:val="both"/>
      </w:pPr>
      <w:r>
        <w:t xml:space="preserve">2.1</w:t>
      </w:r>
      <w:r>
        <w:t xml:space="preserve">	</w:t>
      </w:r>
      <w:r>
        <w:rPr>
          <w:b w:val="false"/>
          <w:bCs w:val="false"/>
          <w:i w:val="false"/>
          <w:iCs w:val="false"/>
        </w:rPr>
        <w:t xml:space="preserve">In consideration of the Disclosing Party disclosing Confidential Information to the Receiving Party, the Receiving Party undertakes to the Disclosing Party that it will, and will procure that each of its Representatives will:</w:t>
      </w:r>
    </w:p>
    <w:p>
      <w:pPr>
        <w:tabs>
          <w:tab w:val="left" w:pos="1200"/>
        </w:tabs>
        <w:spacing w:after="52" w:before="0"/>
        <w:ind w:left="1200" w:hanging="600"/>
        <w:jc w:val="both"/>
      </w:pPr>
      <w:r>
        <w:t xml:space="preserve">(a)</w:t>
      </w:r>
      <w:r>
        <w:t xml:space="preserve">	</w:t>
      </w:r>
      <w:r>
        <w:rPr>
          <w:b w:val="false"/>
          <w:bCs w:val="false"/>
          <w:i w:val="false"/>
          <w:iCs w:val="false"/>
        </w:rPr>
        <w:t xml:space="preserve">keep the Confidential Information secret and confidential;</w:t>
      </w:r>
    </w:p>
    <w:p>
      <w:pPr>
        <w:tabs>
          <w:tab w:val="left" w:pos="1200"/>
        </w:tabs>
        <w:spacing w:after="52" w:before="0"/>
        <w:ind w:left="1200" w:hanging="600"/>
        <w:jc w:val="both"/>
      </w:pPr>
      <w:r>
        <w:t xml:space="preserve">(b)</w:t>
      </w:r>
      <w:r>
        <w:t xml:space="preserve">	</w:t>
      </w:r>
      <w:r>
        <w:rPr>
          <w:b w:val="false"/>
          <w:bCs w:val="false"/>
          <w:i w:val="false"/>
          <w:iCs w:val="false"/>
        </w:rPr>
        <w:t xml:space="preserve">use the Confidential Information solely for the Permitted Purpose;</w:t>
      </w:r>
    </w:p>
    <w:p>
      <w:pPr>
        <w:tabs>
          <w:tab w:val="left" w:pos="1200"/>
        </w:tabs>
        <w:spacing w:after="52" w:before="0"/>
        <w:ind w:left="1200" w:hanging="600"/>
        <w:jc w:val="both"/>
      </w:pPr>
      <w:r>
        <w:t xml:space="preserve">(c)</w:t>
      </w:r>
      <w:r>
        <w:t xml:space="preserve">	</w:t>
      </w:r>
      <w:r>
        <w:rPr>
          <w:b w:val="false"/>
          <w:bCs w:val="false"/>
          <w:i w:val="false"/>
          <w:iCs w:val="false"/>
        </w:rPr>
        <w:t xml:space="preserve">not disclose any Confidential Information to any person, except as expressly permitted by this Agreement;</w:t>
      </w:r>
    </w:p>
    <w:p>
      <w:pPr>
        <w:tabs>
          <w:tab w:val="left" w:pos="1200"/>
        </w:tabs>
        <w:spacing w:after="52" w:before="0"/>
        <w:ind w:left="1200" w:hanging="600"/>
        <w:jc w:val="both"/>
      </w:pPr>
      <w:r>
        <w:t xml:space="preserve">(d)</w:t>
      </w:r>
      <w:r>
        <w:t xml:space="preserve">	</w:t>
      </w:r>
      <w:r>
        <w:rPr>
          <w:b w:val="false"/>
          <w:bCs w:val="false"/>
          <w:i w:val="false"/>
          <w:iCs w:val="false"/>
        </w:rPr>
        <w:t xml:space="preserve">apply to the Confidential Information security measures and a degree of care at least as great as those that it applies to its own confidential information of a similar nature, and in any event not less than a reasonable degree of care; and</w:t>
      </w:r>
    </w:p>
    <w:p>
      <w:pPr>
        <w:tabs>
          <w:tab w:val="left" w:pos="1200"/>
        </w:tabs>
        <w:spacing w:after="52" w:before="0"/>
        <w:ind w:left="1200" w:hanging="600"/>
        <w:jc w:val="both"/>
      </w:pPr>
      <w:r>
        <w:t xml:space="preserve">(e)</w:t>
      </w:r>
      <w:r>
        <w:t xml:space="preserve">	</w:t>
      </w:r>
      <w:r>
        <w:rPr>
          <w:b w:val="false"/>
          <w:bCs w:val="false"/>
          <w:i w:val="false"/>
          <w:iCs w:val="false"/>
        </w:rPr>
        <w:t xml:space="preserve">not copy, reduce to writing or otherwise record any Confidential Information except to the extent strictly necessary for the Permitted Purpose, and ensure that any copies or records so made are marked as confidential and remain subject to this Agreement.</w:t>
      </w:r>
    </w:p>
    <w:p>
      <w:pPr>
        <w:tabs>
          <w:tab w:val="left" w:pos="600"/>
        </w:tabs>
        <w:spacing w:after="52" w:before="0"/>
        <w:ind w:left="600" w:hanging="600"/>
        <w:jc w:val="both"/>
      </w:pPr>
      <w:r>
        <w:t xml:space="preserve">2.2</w:t>
      </w:r>
      <w:r>
        <w:t xml:space="preserve">	</w:t>
      </w:r>
      <w:r>
        <w:rPr>
          <w:b w:val="false"/>
          <w:bCs w:val="false"/>
          <w:i w:val="false"/>
          <w:iCs w:val="false"/>
        </w:rPr>
        <w:t xml:space="preserve">The Receiving Party is liable for any act or omission of any of its Representatives that, if it were an act or omission of the Receiving Party, would be a breach of this Agreement, as if it were a breach by the Receiving Party itself, and will at its own cost take all reasonable steps to ensure that each of its Representatives complies with this Agreement.</w:t>
      </w:r>
    </w:p>
    <w:p>
      <w:pPr>
        <w:keepNext/>
        <w:tabs>
          <w:tab w:val="left" w:pos="600"/>
        </w:tabs>
        <w:spacing w:after="54" w:before="130"/>
        <w:ind w:left="600" w:hanging="600"/>
      </w:pPr>
      <w:r>
        <w:rPr>
          <w:b/>
          <w:bCs/>
        </w:rPr>
        <w:t xml:space="preserve">3</w:t>
      </w:r>
      <w:r>
        <w:t xml:space="preserve">	</w:t>
      </w:r>
      <w:r>
        <w:rPr>
          <w:b/>
          <w:bCs/>
        </w:rPr>
        <w:t xml:space="preserve">PERMITTED DISCLOSURES</w:t>
      </w:r>
    </w:p>
    <w:p>
      <w:pPr>
        <w:tabs>
          <w:tab w:val="left" w:pos="600"/>
        </w:tabs>
        <w:spacing w:after="52" w:before="0"/>
        <w:ind w:left="600" w:hanging="600"/>
        <w:jc w:val="both"/>
      </w:pPr>
      <w:r>
        <w:t xml:space="preserve">3.1</w:t>
      </w:r>
      <w:r>
        <w:t xml:space="preserve">	</w:t>
      </w:r>
      <w:r>
        <w:rPr>
          <w:b w:val="false"/>
          <w:bCs w:val="false"/>
          <w:i w:val="false"/>
          <w:iCs w:val="false"/>
        </w:rPr>
        <w:t xml:space="preserve">The Receiving Party may disclose Confidential Information to those of its Representatives who need to know that Confidential Information for the Permitted Purpose, provided that the Receiving Party:</w:t>
      </w:r>
    </w:p>
    <w:p>
      <w:pPr>
        <w:tabs>
          <w:tab w:val="left" w:pos="1200"/>
        </w:tabs>
        <w:spacing w:after="52" w:before="0"/>
        <w:ind w:left="1200" w:hanging="600"/>
        <w:jc w:val="both"/>
      </w:pPr>
      <w:r>
        <w:t xml:space="preserve">(a)</w:t>
      </w:r>
      <w:r>
        <w:t xml:space="preserve">	</w:t>
      </w:r>
      <w:r>
        <w:rPr>
          <w:b w:val="false"/>
          <w:bCs w:val="false"/>
          <w:i w:val="false"/>
          <w:iCs w:val="false"/>
        </w:rPr>
        <w:t xml:space="preserve">informs those Representatives of the confidential nature of the Confidential Information before disclosure;</w:t>
      </w:r>
    </w:p>
    <w:p>
      <w:pPr>
        <w:tabs>
          <w:tab w:val="left" w:pos="1200"/>
        </w:tabs>
        <w:spacing w:after="52" w:before="0"/>
        <w:ind w:left="1200" w:hanging="600"/>
        <w:jc w:val="both"/>
      </w:pPr>
      <w:r>
        <w:t xml:space="preserve">(b)</w:t>
      </w:r>
      <w:r>
        <w:t xml:space="preserve">	</w:t>
      </w:r>
      <w:r>
        <w:rPr>
          <w:b w:val="false"/>
          <w:bCs w:val="false"/>
          <w:i w:val="false"/>
          <w:iCs w:val="false"/>
        </w:rPr>
        <w:t xml:space="preserve">procures that those Representatives observe and comply with the terms of this Agreement as if they were a party to it; and</w:t>
      </w:r>
    </w:p>
    <w:p>
      <w:pPr>
        <w:tabs>
          <w:tab w:val="left" w:pos="1200"/>
        </w:tabs>
        <w:spacing w:after="52" w:before="0"/>
        <w:ind w:left="1200" w:hanging="600"/>
        <w:jc w:val="both"/>
      </w:pPr>
      <w:r>
        <w:t xml:space="preserve">(c)</w:t>
      </w:r>
      <w:r>
        <w:t xml:space="preserve">	</w:t>
      </w:r>
      <w:r>
        <w:rPr>
          <w:b w:val="false"/>
          <w:bCs w:val="false"/>
          <w:i w:val="false"/>
          <w:iCs w:val="false"/>
        </w:rPr>
        <w:t xml:space="preserve">remains responsible for ensuring their compliance in accordance with clause 2.2.</w:t>
      </w:r>
    </w:p>
    <w:p>
      <w:pPr>
        <w:tabs>
          <w:tab w:val="left" w:pos="600"/>
        </w:tabs>
        <w:spacing w:after="52" w:before="0"/>
        <w:ind w:left="600" w:hanging="600"/>
        <w:jc w:val="both"/>
      </w:pPr>
      <w:r>
        <w:t xml:space="preserve">3.2</w:t>
      </w:r>
      <w:r>
        <w:t xml:space="preserve">	</w:t>
      </w:r>
      <w:r>
        <w:rPr>
          <w:b w:val="false"/>
          <w:bCs w:val="false"/>
          <w:i w:val="false"/>
          <w:iCs w:val="false"/>
        </w:rPr>
        <w:t xml:space="preserve">The Receiving Party may also disclose Confidential Information to the extent that the Disclosing Party has given its prior written consent to the disclosure.</w:t>
      </w:r>
    </w:p>
    <w:p>
      <w:pPr>
        <w:keepNext/>
        <w:tabs>
          <w:tab w:val="left" w:pos="600"/>
        </w:tabs>
        <w:spacing w:after="54" w:before="130"/>
        <w:ind w:left="600" w:hanging="600"/>
      </w:pPr>
      <w:r>
        <w:rPr>
          <w:b/>
          <w:bCs/>
        </w:rPr>
        <w:t xml:space="preserve">4</w:t>
      </w:r>
      <w:r>
        <w:t xml:space="preserve">	</w:t>
      </w:r>
      <w:r>
        <w:rPr>
          <w:b/>
          <w:bCs/>
        </w:rPr>
        <w:t xml:space="preserve">EXCEPTIONS</w:t>
      </w:r>
    </w:p>
    <w:p>
      <w:pPr>
        <w:tabs>
          <w:tab w:val="left" w:pos="600"/>
        </w:tabs>
        <w:spacing w:after="52" w:before="0"/>
        <w:ind w:left="600" w:hanging="600"/>
        <w:jc w:val="both"/>
      </w:pPr>
      <w:r>
        <w:t xml:space="preserve">4.1</w:t>
      </w:r>
      <w:r>
        <w:t xml:space="preserve">	</w:t>
      </w:r>
      <w:r>
        <w:rPr>
          <w:b w:val="false"/>
          <w:bCs w:val="false"/>
          <w:i w:val="false"/>
          <w:iCs w:val="false"/>
        </w:rPr>
        <w:t xml:space="preserve">The undertakings in clause 2 do not apply to Confidential Information that the Receiving Party can demonstrate by contemporaneous written records:</w:t>
      </w:r>
    </w:p>
    <w:p>
      <w:pPr>
        <w:tabs>
          <w:tab w:val="left" w:pos="1200"/>
        </w:tabs>
        <w:spacing w:after="52" w:before="0"/>
        <w:ind w:left="1200" w:hanging="600"/>
        <w:jc w:val="both"/>
      </w:pPr>
      <w:r>
        <w:t xml:space="preserve">(a)</w:t>
      </w:r>
      <w:r>
        <w:t xml:space="preserve">	</w:t>
      </w:r>
      <w:r>
        <w:rPr>
          <w:b w:val="false"/>
          <w:bCs w:val="false"/>
          <w:i w:val="false"/>
          <w:iCs w:val="false"/>
        </w:rPr>
        <w:t xml:space="preserve">is or becomes generally available to the public other than as a result of a breach of this Agreement by the Receiving Party or any of its Representatives;</w:t>
      </w:r>
    </w:p>
    <w:p>
      <w:pPr>
        <w:tabs>
          <w:tab w:val="left" w:pos="1200"/>
        </w:tabs>
        <w:spacing w:after="52" w:before="0"/>
        <w:ind w:left="1200" w:hanging="600"/>
        <w:jc w:val="both"/>
      </w:pPr>
      <w:r>
        <w:t xml:space="preserve">(b)</w:t>
      </w:r>
      <w:r>
        <w:t xml:space="preserve">	</w:t>
      </w:r>
      <w:r>
        <w:rPr>
          <w:b w:val="false"/>
          <w:bCs w:val="false"/>
          <w:i w:val="false"/>
          <w:iCs w:val="false"/>
        </w:rPr>
        <w:t xml:space="preserve">was lawfully in the possession of the Receiving Party or any of its Representatives, free of any obligation of confidentiality, before it was disclosed by or on behalf of the Disclosing Party;</w:t>
      </w:r>
    </w:p>
    <w:p>
      <w:pPr>
        <w:tabs>
          <w:tab w:val="left" w:pos="1200"/>
        </w:tabs>
        <w:spacing w:after="52" w:before="0"/>
        <w:ind w:left="1200" w:hanging="600"/>
        <w:jc w:val="both"/>
      </w:pPr>
      <w:r>
        <w:t xml:space="preserve">(c)</w:t>
      </w:r>
      <w:r>
        <w:t xml:space="preserve">	</w:t>
      </w:r>
      <w:r>
        <w:rPr>
          <w:b w:val="false"/>
          <w:bCs w:val="false"/>
          <w:i w:val="false"/>
          <w:iCs w:val="false"/>
        </w:rPr>
        <w:t xml:space="preserve">was, is or becomes available to the Receiving Party on a non-confidential basis from a person who, to the Receiving Party’s knowledge, is not bound by any obligation of confidentiality in respect of that information; or</w:t>
      </w:r>
    </w:p>
    <w:p>
      <w:pPr>
        <w:tabs>
          <w:tab w:val="left" w:pos="1200"/>
        </w:tabs>
        <w:spacing w:after="52" w:before="0"/>
        <w:ind w:left="1200" w:hanging="600"/>
        <w:jc w:val="both"/>
      </w:pPr>
      <w:r>
        <w:t xml:space="preserve">(d)</w:t>
      </w:r>
      <w:r>
        <w:t xml:space="preserve">	</w:t>
      </w:r>
      <w:r>
        <w:rPr>
          <w:b w:val="false"/>
          <w:bCs w:val="false"/>
          <w:i w:val="false"/>
          <w:iCs w:val="false"/>
        </w:rPr>
        <w:t xml:space="preserve">was independently developed by or for the Receiving Party without use of, or reference to, the Confidential Information.</w:t>
      </w:r>
    </w:p>
    <w:p>
      <w:pPr>
        <w:tabs>
          <w:tab w:val="left" w:pos="600"/>
        </w:tabs>
        <w:spacing w:after="52" w:before="0"/>
        <w:ind w:left="600" w:hanging="600"/>
        <w:jc w:val="both"/>
      </w:pPr>
      <w:r>
        <w:t xml:space="preserve">4.2</w:t>
      </w:r>
      <w:r>
        <w:t xml:space="preserve">	</w:t>
      </w:r>
      <w:r>
        <w:rPr>
          <w:b w:val="false"/>
          <w:bCs w:val="false"/>
          <w:i w:val="false"/>
          <w:iCs w:val="false"/>
        </w:rPr>
        <w:t xml:space="preserve">Confidential Information does not cease to be protected under this Agreement merely because individual elements of it fall within an exception in clause 4.1, where the particular combination, use or application of those elements is not itself within an exception.</w:t>
      </w:r>
    </w:p>
    <w:p>
      <w:pPr>
        <w:keepNext/>
        <w:tabs>
          <w:tab w:val="left" w:pos="600"/>
        </w:tabs>
        <w:spacing w:after="54" w:before="130"/>
        <w:ind w:left="600" w:hanging="600"/>
      </w:pPr>
      <w:r>
        <w:rPr>
          <w:b/>
          <w:bCs/>
        </w:rPr>
        <w:t xml:space="preserve">5</w:t>
      </w:r>
      <w:r>
        <w:t xml:space="preserve">	</w:t>
      </w:r>
      <w:r>
        <w:rPr>
          <w:b/>
          <w:bCs/>
        </w:rPr>
        <w:t xml:space="preserve">DISCLOSURE REQUIRED BY LAW</w:t>
      </w:r>
    </w:p>
    <w:p>
      <w:pPr>
        <w:tabs>
          <w:tab w:val="left" w:pos="600"/>
        </w:tabs>
        <w:spacing w:after="52" w:before="0"/>
        <w:ind w:left="600" w:hanging="600"/>
        <w:jc w:val="both"/>
      </w:pPr>
      <w:r>
        <w:t xml:space="preserve">5.1</w:t>
      </w:r>
      <w:r>
        <w:t xml:space="preserve">	</w:t>
      </w:r>
      <w:r>
        <w:rPr>
          <w:b w:val="false"/>
          <w:bCs w:val="false"/>
          <w:i w:val="false"/>
          <w:iCs w:val="false"/>
        </w:rPr>
        <w:t xml:space="preserve">The Receiving Party may disclose Confidential Information to the extent required by law, by any court of competent jurisdiction, or by any governmental, regulatory or supervisory authority or recognised stock exchange to whose rules the Receiving Party is subject, provided that, to the extent it is lawful and reasonably practicable to do so, the Receiving Party:</w:t>
      </w:r>
    </w:p>
    <w:p>
      <w:pPr>
        <w:tabs>
          <w:tab w:val="left" w:pos="1200"/>
        </w:tabs>
        <w:spacing w:after="52" w:before="0"/>
        <w:ind w:left="1200" w:hanging="600"/>
        <w:jc w:val="both"/>
      </w:pPr>
      <w:r>
        <w:t xml:space="preserve">(a)</w:t>
      </w:r>
      <w:r>
        <w:t xml:space="preserve">	</w:t>
      </w:r>
      <w:r>
        <w:rPr>
          <w:b w:val="false"/>
          <w:bCs w:val="false"/>
          <w:i w:val="false"/>
          <w:iCs w:val="false"/>
        </w:rPr>
        <w:t xml:space="preserve">gives the Disclosing Party as much prior notice of the disclosure as is reasonably practicable;</w:t>
      </w:r>
    </w:p>
    <w:p>
      <w:pPr>
        <w:tabs>
          <w:tab w:val="left" w:pos="1200"/>
        </w:tabs>
        <w:spacing w:after="52" w:before="0"/>
        <w:ind w:left="1200" w:hanging="600"/>
        <w:jc w:val="both"/>
      </w:pPr>
      <w:r>
        <w:t xml:space="preserve">(b)</w:t>
      </w:r>
      <w:r>
        <w:t xml:space="preserve">	</w:t>
      </w:r>
      <w:r>
        <w:rPr>
          <w:b w:val="false"/>
          <w:bCs w:val="false"/>
          <w:i w:val="false"/>
          <w:iCs w:val="false"/>
        </w:rPr>
        <w:t xml:space="preserve">consults with the Disclosing Party as to the timing, content and manner of the disclosure; and</w:t>
      </w:r>
    </w:p>
    <w:p>
      <w:pPr>
        <w:tabs>
          <w:tab w:val="left" w:pos="1200"/>
        </w:tabs>
        <w:spacing w:after="52" w:before="0"/>
        <w:ind w:left="1200" w:hanging="600"/>
        <w:jc w:val="both"/>
      </w:pPr>
      <w:r>
        <w:t xml:space="preserve">(c)</w:t>
      </w:r>
      <w:r>
        <w:t xml:space="preserve">	</w:t>
      </w:r>
      <w:r>
        <w:rPr>
          <w:b w:val="false"/>
          <w:bCs w:val="false"/>
          <w:i w:val="false"/>
          <w:iCs w:val="false"/>
        </w:rPr>
        <w:t xml:space="preserve">takes into account the Disclosing Party’s reasonable requirements in relation to the disclosure and provides reasonable assistance, at the Disclosing Party’s cost, to enable the Disclosing Party to seek a protective order or other appropriate remedy.</w:t>
      </w:r>
    </w:p>
    <w:p>
      <w:pPr>
        <w:tabs>
          <w:tab w:val="left" w:pos="600"/>
        </w:tabs>
        <w:spacing w:after="52" w:before="0"/>
        <w:ind w:left="600" w:hanging="600"/>
        <w:jc w:val="both"/>
      </w:pPr>
      <w:r>
        <w:t xml:space="preserve">5.2</w:t>
      </w:r>
      <w:r>
        <w:t xml:space="preserve">	</w:t>
      </w:r>
      <w:r>
        <w:rPr>
          <w:b w:val="false"/>
          <w:bCs w:val="false"/>
          <w:i w:val="false"/>
          <w:iCs w:val="false"/>
        </w:rPr>
        <w:t xml:space="preserve">Any disclosure made under this clause 5 must be limited to that part of the Confidential Information which the Receiving Party is legally required to disclose.</w:t>
      </w:r>
    </w:p>
    <w:p>
      <w:pPr>
        <w:keepNext/>
        <w:tabs>
          <w:tab w:val="left" w:pos="600"/>
        </w:tabs>
        <w:spacing w:after="54" w:before="130"/>
        <w:ind w:left="600" w:hanging="600"/>
      </w:pPr>
      <w:r>
        <w:rPr>
          <w:b/>
          <w:bCs/>
        </w:rPr>
        <w:t xml:space="preserve">6</w:t>
      </w:r>
      <w:r>
        <w:t xml:space="preserve">	</w:t>
      </w:r>
      <w:r>
        <w:rPr>
          <w:b/>
          <w:bCs/>
        </w:rPr>
        <w:t xml:space="preserve">RETURN AND DESTRUCTION OF CONFIDENTIAL INFORMATION</w:t>
      </w:r>
    </w:p>
    <w:p>
      <w:pPr>
        <w:tabs>
          <w:tab w:val="left" w:pos="600"/>
        </w:tabs>
        <w:spacing w:after="52" w:before="0"/>
        <w:ind w:left="600" w:hanging="600"/>
        <w:jc w:val="both"/>
      </w:pPr>
      <w:r>
        <w:t xml:space="preserve">6.1</w:t>
      </w:r>
      <w:r>
        <w:t xml:space="preserve">	</w:t>
      </w:r>
      <w:r>
        <w:rPr>
          <w:b w:val="false"/>
          <w:bCs w:val="false"/>
          <w:i w:val="false"/>
          <w:iCs w:val="false"/>
        </w:rPr>
        <w:t xml:space="preserve">The Receiving Party must, at the Disclosing Party’s written request and in any event promptly on expiry of the Term:</w:t>
      </w:r>
    </w:p>
    <w:p>
      <w:pPr>
        <w:tabs>
          <w:tab w:val="left" w:pos="1200"/>
        </w:tabs>
        <w:spacing w:after="52" w:before="0"/>
        <w:ind w:left="1200" w:hanging="600"/>
        <w:jc w:val="both"/>
      </w:pPr>
      <w:r>
        <w:t xml:space="preserve">(a)</w:t>
      </w:r>
      <w:r>
        <w:t xml:space="preserve">	</w:t>
      </w:r>
      <w:r>
        <w:rPr>
          <w:b w:val="false"/>
          <w:bCs w:val="false"/>
          <w:i w:val="false"/>
          <w:iCs w:val="false"/>
        </w:rPr>
        <w:t xml:space="preserve">return to the Disclosing Party or, at the Disclosing Party’s option, destroy all documents and other materials in its possession or control that contain, reflect or are derived from the Confidential Information;</w:t>
      </w:r>
    </w:p>
    <w:p>
      <w:pPr>
        <w:tabs>
          <w:tab w:val="left" w:pos="1200"/>
        </w:tabs>
        <w:spacing w:after="52" w:before="0"/>
        <w:ind w:left="1200" w:hanging="600"/>
        <w:jc w:val="both"/>
      </w:pPr>
      <w:r>
        <w:t xml:space="preserve">(b)</w:t>
      </w:r>
      <w:r>
        <w:t xml:space="preserve">	</w:t>
      </w:r>
      <w:r>
        <w:rPr>
          <w:b w:val="false"/>
          <w:bCs w:val="false"/>
          <w:i w:val="false"/>
          <w:iCs w:val="false"/>
        </w:rPr>
        <w:t xml:space="preserve">so far as reasonably practicable, permanently erase all Confidential Information from its computer, communications and storage systems and devices; and</w:t>
      </w:r>
    </w:p>
    <w:p>
      <w:pPr>
        <w:tabs>
          <w:tab w:val="left" w:pos="1200"/>
        </w:tabs>
        <w:spacing w:after="52" w:before="0"/>
        <w:ind w:left="1200" w:hanging="600"/>
        <w:jc w:val="both"/>
      </w:pPr>
      <w:r>
        <w:t xml:space="preserve">(c)</w:t>
      </w:r>
      <w:r>
        <w:t xml:space="preserve">	</w:t>
      </w:r>
      <w:r>
        <w:rPr>
          <w:b w:val="false"/>
          <w:bCs w:val="false"/>
          <w:i w:val="false"/>
          <w:iCs w:val="false"/>
        </w:rPr>
        <w:t xml:space="preserve">if requested by the Disclosing Party, procure that an authorised officer certifies in writing that it has complied with this clause 6.</w:t>
      </w:r>
    </w:p>
    <w:p>
      <w:pPr>
        <w:tabs>
          <w:tab w:val="left" w:pos="600"/>
        </w:tabs>
        <w:spacing w:after="52" w:before="0"/>
        <w:ind w:left="600" w:hanging="600"/>
        <w:jc w:val="both"/>
      </w:pPr>
      <w:r>
        <w:t xml:space="preserve">6.2</w:t>
      </w:r>
      <w:r>
        <w:t xml:space="preserve">	</w:t>
      </w:r>
      <w:r>
        <w:rPr>
          <w:b w:val="false"/>
          <w:bCs w:val="false"/>
          <w:i w:val="false"/>
          <w:iCs w:val="false"/>
        </w:rPr>
        <w:t xml:space="preserve">The Receiving Party may retain copies of Confidential Information to the extent: (a) required by applicable law or regulation, or by the rules of any regulatory or supervisory authority to which it is subject; (b) required by its bona fide internal compliance, audit or record-keeping policies; or (c) contained in an automatically generated computer back-up or archive that is not readily accessible in the ordinary course of business. Any Confidential Information so retained remains subject to the obligations of confidentiality in this Agreement for so long as it is retained.</w:t>
      </w:r>
    </w:p>
    <w:p>
      <w:pPr>
        <w:keepNext/>
        <w:tabs>
          <w:tab w:val="left" w:pos="600"/>
        </w:tabs>
        <w:spacing w:after="54" w:before="130"/>
        <w:ind w:left="600" w:hanging="600"/>
      </w:pPr>
      <w:r>
        <w:rPr>
          <w:b/>
          <w:bCs/>
        </w:rPr>
        <w:t xml:space="preserve">7</w:t>
      </w:r>
      <w:r>
        <w:t xml:space="preserve">	</w:t>
      </w:r>
      <w:r>
        <w:rPr>
          <w:b/>
          <w:bCs/>
        </w:rPr>
        <w:t xml:space="preserve">NO REPRESENTATION; NO GRANT OF RIGHTS</w:t>
      </w:r>
    </w:p>
    <w:p>
      <w:pPr>
        <w:tabs>
          <w:tab w:val="left" w:pos="600"/>
        </w:tabs>
        <w:spacing w:after="52" w:before="0"/>
        <w:ind w:left="600" w:hanging="600"/>
        <w:jc w:val="both"/>
      </w:pPr>
      <w:r>
        <w:t xml:space="preserve">7.1</w:t>
      </w:r>
      <w:r>
        <w:t xml:space="preserve">	</w:t>
      </w:r>
      <w:r>
        <w:rPr>
          <w:b w:val="false"/>
          <w:bCs w:val="false"/>
          <w:i w:val="false"/>
          <w:iCs w:val="false"/>
        </w:rPr>
        <w:t xml:space="preserve">All Confidential Information is provided “as is”. Neither Party makes any representation or warranty, express or implied, as to the accuracy, completeness or reasonableness of any Confidential Information disclosed by or on behalf of it and, except as may be expressly agreed in any definitive agreement subsequently entered into between the Parties in connection with the Proposed Transaction, neither Party has any liability to the other arising out of the use of, or reliance on, any Confidential Information.</w:t>
      </w:r>
    </w:p>
    <w:p>
      <w:pPr>
        <w:tabs>
          <w:tab w:val="left" w:pos="600"/>
        </w:tabs>
        <w:spacing w:after="52" w:before="0"/>
        <w:ind w:left="600" w:hanging="600"/>
        <w:jc w:val="both"/>
      </w:pPr>
      <w:r>
        <w:t xml:space="preserve">7.2</w:t>
      </w:r>
      <w:r>
        <w:t xml:space="preserve">	</w:t>
      </w:r>
      <w:r>
        <w:rPr>
          <w:b w:val="false"/>
          <w:bCs w:val="false"/>
          <w:i w:val="false"/>
          <w:iCs w:val="false"/>
        </w:rPr>
        <w:t xml:space="preserve">Nothing in this Agreement, and no disclosure of Confidential Information under it, operates to transfer or grant to the Receiving Party any right, title, interest or licence in or to any Confidential Information or any intellectual property rights of the Disclosing Party, all of which are and remain reserved to the Disclosing Party.</w:t>
      </w:r>
    </w:p>
    <w:p>
      <w:pPr>
        <w:keepNext/>
        <w:tabs>
          <w:tab w:val="left" w:pos="600"/>
        </w:tabs>
        <w:spacing w:after="54" w:before="130"/>
        <w:ind w:left="600" w:hanging="600"/>
      </w:pPr>
      <w:r>
        <w:rPr>
          <w:b/>
          <w:bCs/>
        </w:rPr>
        <w:t xml:space="preserve">8</w:t>
      </w:r>
      <w:r>
        <w:t xml:space="preserve">	</w:t>
      </w:r>
      <w:r>
        <w:rPr>
          <w:b/>
          <w:bCs/>
        </w:rPr>
        <w:t xml:space="preserve">NO OBLIGATION TO PROCEED</w:t>
      </w:r>
    </w:p>
    <w:p>
      <w:pPr>
        <w:tabs>
          <w:tab w:val="left" w:pos="600"/>
        </w:tabs>
        <w:spacing w:after="52" w:before="0"/>
        <w:ind w:left="600" w:hanging="600"/>
        <w:jc w:val="both"/>
      </w:pPr>
      <w:r>
        <w:t xml:space="preserve">8.1</w:t>
      </w:r>
      <w:r>
        <w:t xml:space="preserve">	</w:t>
      </w:r>
      <w:r>
        <w:rPr>
          <w:b w:val="false"/>
          <w:bCs w:val="false"/>
          <w:i w:val="false"/>
          <w:iCs w:val="false"/>
        </w:rPr>
        <w:t xml:space="preserve">Nothing in this Agreement, and no exchange of Confidential Information under it, obliges either Party to disclose any particular information, to enter into any further agreement, or to proceed with or complete the Proposed Transaction. Either Party may terminate discussions in relation to the Proposed Transaction at any time and without liability to the other under this Agreement.</w:t>
      </w:r>
    </w:p>
    <w:p>
      <w:pPr>
        <w:keepNext/>
        <w:tabs>
          <w:tab w:val="left" w:pos="600"/>
        </w:tabs>
        <w:spacing w:after="54" w:before="130"/>
        <w:ind w:left="600" w:hanging="600"/>
      </w:pPr>
      <w:r>
        <w:rPr>
          <w:b/>
          <w:bCs/>
        </w:rPr>
        <w:t xml:space="preserve">9</w:t>
      </w:r>
      <w:r>
        <w:t xml:space="preserve">	</w:t>
      </w:r>
      <w:r>
        <w:rPr>
          <w:b/>
          <w:bCs/>
        </w:rPr>
        <w:t xml:space="preserve">STANDSTILL</w:t>
      </w:r>
    </w:p>
    <w:p>
      <w:pPr>
        <w:tabs>
          <w:tab w:val="left" w:pos="600"/>
        </w:tabs>
        <w:spacing w:after="52" w:before="0"/>
        <w:ind w:left="600" w:hanging="600"/>
        <w:jc w:val="both"/>
      </w:pPr>
      <w:r>
        <w:t xml:space="preserve">9.1</w:t>
      </w:r>
      <w:r>
        <w:t xml:space="preserve">	</w:t>
      </w:r>
      <w:r>
        <w:rPr>
          <w:b w:val="false"/>
          <w:bCs w:val="false"/>
          <w:i w:val="false"/>
          <w:iCs w:val="false"/>
        </w:rPr>
        <w:t xml:space="preserve">Bracken undertakes to the Company that, for a period of twelve (12) months from the date of this Agreement (the </w:t>
      </w:r>
      <w:r>
        <w:rPr>
          <w:b/>
          <w:bCs/>
          <w:i w:val="false"/>
          <w:iCs w:val="false"/>
        </w:rPr>
        <w:t xml:space="preserve">Standstill Period</w:t>
      </w:r>
      <w:r>
        <w:rPr>
          <w:b w:val="false"/>
          <w:bCs w:val="false"/>
          <w:i w:val="false"/>
          <w:iCs w:val="false"/>
        </w:rPr>
        <w:t xml:space="preserve">), neither Bracken nor any of its Affiliates will, and Bracken will procure that none of its Affiliates will, without the prior written consent of the board of directors of the Company:</w:t>
      </w:r>
    </w:p>
    <w:p>
      <w:pPr>
        <w:tabs>
          <w:tab w:val="left" w:pos="1200"/>
        </w:tabs>
        <w:spacing w:after="52" w:before="0"/>
        <w:ind w:left="1200" w:hanging="600"/>
        <w:jc w:val="both"/>
      </w:pPr>
      <w:r>
        <w:t xml:space="preserve">(a)</w:t>
      </w:r>
      <w:r>
        <w:t xml:space="preserve">	</w:t>
      </w:r>
      <w:r>
        <w:rPr>
          <w:b w:val="false"/>
          <w:bCs w:val="false"/>
          <w:i w:val="false"/>
          <w:iCs w:val="false"/>
        </w:rPr>
        <w:t xml:space="preserve">acquire, offer to acquire, or agree to acquire, directly or indirectly, any shares or other securities of the Company, or any interest in them, or any material assets or undertaking of the Company (other than the acquisition of the entire issued share capital of the Company pursuant to the Proposed Transaction);</w:t>
      </w:r>
    </w:p>
    <w:p>
      <w:pPr>
        <w:tabs>
          <w:tab w:val="left" w:pos="1200"/>
        </w:tabs>
        <w:spacing w:after="52" w:before="0"/>
        <w:ind w:left="1200" w:hanging="600"/>
        <w:jc w:val="both"/>
      </w:pPr>
      <w:r>
        <w:t xml:space="preserve">(b)</w:t>
      </w:r>
      <w:r>
        <w:t xml:space="preserve">	</w:t>
      </w:r>
      <w:r>
        <w:rPr>
          <w:b w:val="false"/>
          <w:bCs w:val="false"/>
          <w:i w:val="false"/>
          <w:iCs w:val="false"/>
        </w:rPr>
        <w:t xml:space="preserve">make, or announce or publicise any intention to make, any offer, proposal or invitation in respect of, or otherwise solicit, any merger, acquisition, scheme of arrangement, business combination or similar transaction involving the Company or any of its securities or assets;</w:t>
      </w:r>
    </w:p>
    <w:p>
      <w:pPr>
        <w:tabs>
          <w:tab w:val="left" w:pos="1200"/>
        </w:tabs>
        <w:spacing w:after="52" w:before="0"/>
        <w:ind w:left="1200" w:hanging="600"/>
        <w:jc w:val="both"/>
      </w:pPr>
      <w:r>
        <w:t xml:space="preserve">(c)</w:t>
      </w:r>
      <w:r>
        <w:t xml:space="preserve">	</w:t>
      </w:r>
      <w:r>
        <w:rPr>
          <w:b w:val="false"/>
          <w:bCs w:val="false"/>
          <w:i w:val="false"/>
          <w:iCs w:val="false"/>
        </w:rPr>
        <w:t xml:space="preserve">seek or propose to influence, advise, change or control the management, board of directors or shareholders of the Company, including by means of any solicitation of proxies or shareholder consents;</w:t>
      </w:r>
    </w:p>
    <w:p>
      <w:pPr>
        <w:tabs>
          <w:tab w:val="left" w:pos="1200"/>
        </w:tabs>
        <w:spacing w:after="52" w:before="0"/>
        <w:ind w:left="1200" w:hanging="600"/>
        <w:jc w:val="both"/>
      </w:pPr>
      <w:r>
        <w:t xml:space="preserve">(d)</w:t>
      </w:r>
      <w:r>
        <w:t xml:space="preserve">	</w:t>
      </w:r>
      <w:r>
        <w:rPr>
          <w:b w:val="false"/>
          <w:bCs w:val="false"/>
          <w:i w:val="false"/>
          <w:iCs w:val="false"/>
        </w:rPr>
        <w:t xml:space="preserve">act in concert with, or form, join or participate in any syndicate, partnership, group or voting arrangement with, any other person in connection with any of the foregoing; or</w:t>
      </w:r>
    </w:p>
    <w:p>
      <w:pPr>
        <w:tabs>
          <w:tab w:val="left" w:pos="1200"/>
        </w:tabs>
        <w:spacing w:after="52" w:before="0"/>
        <w:ind w:left="1200" w:hanging="600"/>
        <w:jc w:val="both"/>
      </w:pPr>
      <w:r>
        <w:t xml:space="preserve">(e)</w:t>
      </w:r>
      <w:r>
        <w:t xml:space="preserve">	</w:t>
      </w:r>
      <w:r>
        <w:rPr>
          <w:b w:val="false"/>
          <w:bCs w:val="false"/>
          <w:i w:val="false"/>
          <w:iCs w:val="false"/>
        </w:rPr>
        <w:t xml:space="preserve">advise, assist, encourage or procure any other person to do any of the foregoing.</w:t>
      </w:r>
    </w:p>
    <w:p>
      <w:pPr>
        <w:tabs>
          <w:tab w:val="left" w:pos="600"/>
        </w:tabs>
        <w:spacing w:after="52" w:before="0"/>
        <w:ind w:left="600" w:hanging="600"/>
        <w:jc w:val="both"/>
      </w:pPr>
      <w:r>
        <w:t xml:space="preserve">9.2</w:t>
      </w:r>
      <w:r>
        <w:t xml:space="preserve">	</w:t>
      </w:r>
      <w:r>
        <w:rPr>
          <w:b w:val="false"/>
          <w:bCs w:val="false"/>
          <w:i w:val="false"/>
          <w:iCs w:val="false"/>
        </w:rPr>
        <w:t xml:space="preserve">The restrictions in clause 9.1 cease to apply, and the Standstill Period ends, on the earliest to occur of:</w:t>
      </w:r>
    </w:p>
    <w:p>
      <w:pPr>
        <w:tabs>
          <w:tab w:val="left" w:pos="1200"/>
        </w:tabs>
        <w:spacing w:after="52" w:before="0"/>
        <w:ind w:left="1200" w:hanging="600"/>
        <w:jc w:val="both"/>
      </w:pPr>
      <w:r>
        <w:t xml:space="preserve">(a)</w:t>
      </w:r>
      <w:r>
        <w:t xml:space="preserve">	</w:t>
      </w:r>
      <w:r>
        <w:rPr>
          <w:b w:val="false"/>
          <w:bCs w:val="false"/>
          <w:i w:val="false"/>
          <w:iCs w:val="false"/>
        </w:rPr>
        <w:t xml:space="preserve">the entry by the Parties into a definitive written agreement in respect of the Proposed Transaction;</w:t>
      </w:r>
    </w:p>
    <w:p>
      <w:pPr>
        <w:tabs>
          <w:tab w:val="left" w:pos="1200"/>
        </w:tabs>
        <w:spacing w:after="52" w:before="0"/>
        <w:ind w:left="1200" w:hanging="600"/>
        <w:jc w:val="both"/>
      </w:pPr>
      <w:r>
        <w:t xml:space="preserve">(b)</w:t>
      </w:r>
      <w:r>
        <w:t xml:space="preserve">	</w:t>
      </w:r>
      <w:r>
        <w:rPr>
          <w:b w:val="false"/>
          <w:bCs w:val="false"/>
          <w:i w:val="false"/>
          <w:iCs w:val="false"/>
        </w:rPr>
        <w:t xml:space="preserve">the public announcement by the Company or any of its shareholders of a process for the sale of the Company, or of all or a substantial part of its business or assets, or of an intention to solicit offers for the same;</w:t>
      </w:r>
    </w:p>
    <w:p>
      <w:pPr>
        <w:tabs>
          <w:tab w:val="left" w:pos="1200"/>
        </w:tabs>
        <w:spacing w:after="52" w:before="0"/>
        <w:ind w:left="1200" w:hanging="600"/>
        <w:jc w:val="both"/>
      </w:pPr>
      <w:r>
        <w:t xml:space="preserve">(c)</w:t>
      </w:r>
      <w:r>
        <w:t xml:space="preserve">	</w:t>
      </w:r>
      <w:r>
        <w:rPr>
          <w:b w:val="false"/>
          <w:bCs w:val="false"/>
          <w:i w:val="false"/>
          <w:iCs w:val="false"/>
        </w:rPr>
        <w:t xml:space="preserve">the announcement by any third party (which is not acting in concert with Bracken) of a firm intention to make an offer for, or a proposal that would result in the acquisition of, the Company or a majority of its shares or assets; and</w:t>
      </w:r>
    </w:p>
    <w:p>
      <w:pPr>
        <w:tabs>
          <w:tab w:val="left" w:pos="1200"/>
        </w:tabs>
        <w:spacing w:after="52" w:before="0"/>
        <w:ind w:left="1200" w:hanging="600"/>
        <w:jc w:val="both"/>
      </w:pPr>
      <w:r>
        <w:t xml:space="preserve">(d)</w:t>
      </w:r>
      <w:r>
        <w:t xml:space="preserve">	</w:t>
      </w:r>
      <w:r>
        <w:rPr>
          <w:b w:val="false"/>
          <w:bCs w:val="false"/>
          <w:i w:val="false"/>
          <w:iCs w:val="false"/>
        </w:rPr>
        <w:t xml:space="preserve">the appointment of an administrator, receiver, liquidator or provisional liquidator over the Company, or the passing of a resolution or the making of an order for its winding up.</w:t>
      </w:r>
    </w:p>
    <w:p>
      <w:pPr>
        <w:tabs>
          <w:tab w:val="left" w:pos="600"/>
        </w:tabs>
        <w:spacing w:after="52" w:before="0"/>
        <w:ind w:left="600" w:hanging="600"/>
        <w:jc w:val="both"/>
      </w:pPr>
      <w:r>
        <w:t xml:space="preserve">9.3</w:t>
      </w:r>
      <w:r>
        <w:t xml:space="preserve">	</w:t>
      </w:r>
      <w:r>
        <w:rPr>
          <w:b w:val="false"/>
          <w:bCs w:val="false"/>
          <w:i w:val="false"/>
          <w:iCs w:val="false"/>
        </w:rPr>
        <w:t xml:space="preserve">Nothing in this clause 9 prevents Bracken from making or submitting to the board of directors of the Company, on a confidential and non-public basis, a proposal or revised proposal in respect of the Proposed Transaction.</w:t>
      </w:r>
    </w:p>
    <w:p>
      <w:pPr>
        <w:keepNext/>
        <w:tabs>
          <w:tab w:val="left" w:pos="600"/>
        </w:tabs>
        <w:spacing w:after="54" w:before="130"/>
        <w:ind w:left="600" w:hanging="600"/>
      </w:pPr>
      <w:r>
        <w:rPr>
          <w:b/>
          <w:bCs/>
        </w:rPr>
        <w:t xml:space="preserve">10</w:t>
      </w:r>
      <w:r>
        <w:t xml:space="preserve">	</w:t>
      </w:r>
      <w:r>
        <w:rPr>
          <w:b/>
          <w:bCs/>
        </w:rPr>
        <w:t xml:space="preserve">NON-SOLICITATION OF EMPLOYEES</w:t>
      </w:r>
    </w:p>
    <w:p>
      <w:pPr>
        <w:tabs>
          <w:tab w:val="left" w:pos="600"/>
        </w:tabs>
        <w:spacing w:after="52" w:before="0"/>
        <w:ind w:left="600" w:hanging="600"/>
        <w:jc w:val="both"/>
      </w:pPr>
      <w:r>
        <w:t xml:space="preserve">10.1</w:t>
      </w:r>
      <w:r>
        <w:t xml:space="preserve">	</w:t>
      </w:r>
      <w:r>
        <w:rPr>
          <w:b w:val="false"/>
          <w:bCs w:val="false"/>
          <w:i w:val="false"/>
          <w:iCs w:val="false"/>
        </w:rPr>
        <w:t xml:space="preserve">Each Party undertakes to the other that, for a period of twelve (12) months from the date of this Agreement, it will not, and will procure that its Affiliates will not, directly or indirectly:</w:t>
      </w:r>
    </w:p>
    <w:p>
      <w:pPr>
        <w:tabs>
          <w:tab w:val="left" w:pos="1200"/>
        </w:tabs>
        <w:spacing w:after="52" w:before="0"/>
        <w:ind w:left="1200" w:hanging="600"/>
        <w:jc w:val="both"/>
      </w:pPr>
      <w:r>
        <w:t xml:space="preserve">(a)</w:t>
      </w:r>
      <w:r>
        <w:t xml:space="preserve">	</w:t>
      </w:r>
      <w:r>
        <w:rPr>
          <w:b w:val="false"/>
          <w:bCs w:val="false"/>
          <w:i w:val="false"/>
          <w:iCs w:val="false"/>
        </w:rPr>
        <w:t xml:space="preserve">solicit or entice away, or endeavour to solicit or entice away, from the employment or engagement of the other Party or any of its Affiliates; or</w:t>
      </w:r>
    </w:p>
    <w:p>
      <w:pPr>
        <w:tabs>
          <w:tab w:val="left" w:pos="1200"/>
        </w:tabs>
        <w:spacing w:after="52" w:before="0"/>
        <w:ind w:left="1200" w:hanging="600"/>
        <w:jc w:val="both"/>
      </w:pPr>
      <w:r>
        <w:t xml:space="preserve">(b)</w:t>
      </w:r>
      <w:r>
        <w:t xml:space="preserve">	</w:t>
      </w:r>
      <w:r>
        <w:rPr>
          <w:b w:val="false"/>
          <w:bCs w:val="false"/>
          <w:i w:val="false"/>
          <w:iCs w:val="false"/>
        </w:rPr>
        <w:t xml:space="preserve">employ or engage, or offer to employ or engage,</w:t>
      </w:r>
    </w:p>
    <w:p>
      <w:pPr>
        <w:spacing w:after="90" w:before="0"/>
        <w:ind w:left="1200"/>
        <w:jc w:val="both"/>
      </w:pPr>
      <w:r>
        <w:rPr>
          <w:b w:val="false"/>
          <w:bCs w:val="false"/>
          <w:i w:val="false"/>
          <w:iCs w:val="false"/>
        </w:rPr>
        <w:t xml:space="preserve">any director, officer or senior employee of the other Party or any of its Affiliates with whom that Party or any of its Representatives had material contact or dealings, or about whom it received Confidential Information, in connection with the Permitted Purpose.</w:t>
      </w:r>
    </w:p>
    <w:p>
      <w:pPr>
        <w:tabs>
          <w:tab w:val="left" w:pos="600"/>
        </w:tabs>
        <w:spacing w:after="52" w:before="0"/>
        <w:ind w:left="600" w:hanging="600"/>
        <w:jc w:val="both"/>
      </w:pPr>
      <w:r>
        <w:t xml:space="preserve">10.2</w:t>
      </w:r>
      <w:r>
        <w:t xml:space="preserve">	</w:t>
      </w:r>
      <w:r>
        <w:rPr>
          <w:b w:val="false"/>
          <w:bCs w:val="false"/>
          <w:i w:val="false"/>
          <w:iCs w:val="false"/>
        </w:rPr>
        <w:t xml:space="preserve">The restrictions in clause 10.1 do not apply to:</w:t>
      </w:r>
    </w:p>
    <w:p>
      <w:pPr>
        <w:tabs>
          <w:tab w:val="left" w:pos="1200"/>
        </w:tabs>
        <w:spacing w:after="52" w:before="0"/>
        <w:ind w:left="1200" w:hanging="600"/>
        <w:jc w:val="both"/>
      </w:pPr>
      <w:r>
        <w:t xml:space="preserve">(a)</w:t>
      </w:r>
      <w:r>
        <w:t xml:space="preserve">	</w:t>
      </w:r>
      <w:r>
        <w:rPr>
          <w:b w:val="false"/>
          <w:bCs w:val="false"/>
          <w:i w:val="false"/>
          <w:iCs w:val="false"/>
        </w:rPr>
        <w:t xml:space="preserve">any bona fide recruitment advertising or other recruitment campaign that is not specifically targeted at the relevant person, or the employment or engagement of any person who responds to such advertising or campaign;</w:t>
      </w:r>
    </w:p>
    <w:p>
      <w:pPr>
        <w:tabs>
          <w:tab w:val="left" w:pos="1200"/>
        </w:tabs>
        <w:spacing w:after="52" w:before="0"/>
        <w:ind w:left="1200" w:hanging="600"/>
        <w:jc w:val="both"/>
      </w:pPr>
      <w:r>
        <w:t xml:space="preserve">(b)</w:t>
      </w:r>
      <w:r>
        <w:t xml:space="preserve">	</w:t>
      </w:r>
      <w:r>
        <w:rPr>
          <w:b w:val="false"/>
          <w:bCs w:val="false"/>
          <w:i w:val="false"/>
          <w:iCs w:val="false"/>
        </w:rPr>
        <w:t xml:space="preserve">the employment or engagement of any person who approaches the relevant Party on his or her own initiative and without any prior direct or indirect solicitation; or</w:t>
      </w:r>
    </w:p>
    <w:p>
      <w:pPr>
        <w:tabs>
          <w:tab w:val="left" w:pos="1200"/>
        </w:tabs>
        <w:spacing w:after="52" w:before="0"/>
        <w:ind w:left="1200" w:hanging="600"/>
        <w:jc w:val="both"/>
      </w:pPr>
      <w:r>
        <w:t xml:space="preserve">(c)</w:t>
      </w:r>
      <w:r>
        <w:t xml:space="preserve">	</w:t>
      </w:r>
      <w:r>
        <w:rPr>
          <w:b w:val="false"/>
          <w:bCs w:val="false"/>
          <w:i w:val="false"/>
          <w:iCs w:val="false"/>
        </w:rPr>
        <w:t xml:space="preserve">the employment or engagement of any person whose employment or engagement was terminated by his or her employer before the commencement of any discussions between that person and the relevant Party.</w:t>
      </w:r>
    </w:p>
    <w:p>
      <w:pPr>
        <w:keepNext/>
        <w:tabs>
          <w:tab w:val="left" w:pos="600"/>
        </w:tabs>
        <w:spacing w:after="54" w:before="130"/>
        <w:ind w:left="600" w:hanging="600"/>
      </w:pPr>
      <w:r>
        <w:rPr>
          <w:b/>
          <w:bCs/>
        </w:rPr>
        <w:t xml:space="preserve">11</w:t>
      </w:r>
      <w:r>
        <w:t xml:space="preserve">	</w:t>
      </w:r>
      <w:r>
        <w:rPr>
          <w:b/>
          <w:bCs/>
        </w:rPr>
        <w:t xml:space="preserve">ANNOUNCEMENTS</w:t>
      </w:r>
    </w:p>
    <w:p>
      <w:pPr>
        <w:tabs>
          <w:tab w:val="left" w:pos="600"/>
        </w:tabs>
        <w:spacing w:after="52" w:before="0"/>
        <w:ind w:left="600" w:hanging="600"/>
        <w:jc w:val="both"/>
      </w:pPr>
      <w:r>
        <w:t xml:space="preserve">11.1</w:t>
      </w:r>
      <w:r>
        <w:t xml:space="preserve">	</w:t>
      </w:r>
      <w:r>
        <w:rPr>
          <w:b w:val="false"/>
          <w:bCs w:val="false"/>
          <w:i w:val="false"/>
          <w:iCs w:val="false"/>
        </w:rPr>
        <w:t xml:space="preserve">Neither Party may make, and each Party must procure that none of its Representatives makes, any public announcement, or issues any circular or press release, concerning the Proposed Transaction or the existence or subject matter of this Agreement, without the prior written consent of the other Party (such consent not to be unreasonably withheld or delayed), except to the extent required by clause 5.</w:t>
      </w:r>
    </w:p>
    <w:p>
      <w:pPr>
        <w:keepNext/>
        <w:tabs>
          <w:tab w:val="left" w:pos="600"/>
        </w:tabs>
        <w:spacing w:after="54" w:before="130"/>
        <w:ind w:left="600" w:hanging="600"/>
      </w:pPr>
      <w:r>
        <w:rPr>
          <w:b/>
          <w:bCs/>
        </w:rPr>
        <w:t xml:space="preserve">12</w:t>
      </w:r>
      <w:r>
        <w:t xml:space="preserve">	</w:t>
      </w:r>
      <w:r>
        <w:rPr>
          <w:b/>
          <w:bCs/>
        </w:rPr>
        <w:t xml:space="preserve">TERM</w:t>
      </w:r>
    </w:p>
    <w:p>
      <w:pPr>
        <w:tabs>
          <w:tab w:val="left" w:pos="600"/>
        </w:tabs>
        <w:spacing w:after="52" w:before="0"/>
        <w:ind w:left="600" w:hanging="600"/>
        <w:jc w:val="both"/>
      </w:pPr>
      <w:r>
        <w:t xml:space="preserve">12.1</w:t>
      </w:r>
      <w:r>
        <w:t xml:space="preserve">	</w:t>
      </w:r>
      <w:r>
        <w:rPr>
          <w:b w:val="false"/>
          <w:bCs w:val="false"/>
          <w:i w:val="false"/>
          <w:iCs w:val="false"/>
        </w:rPr>
        <w:t xml:space="preserve">This Agreement takes effect on the date of this Agreement and, unless terminated earlier by the written agreement of the Parties, continues in force for a period of two (2) years from that date (the </w:t>
      </w:r>
      <w:r>
        <w:rPr>
          <w:b/>
          <w:bCs/>
          <w:i w:val="false"/>
          <w:iCs w:val="false"/>
        </w:rPr>
        <w:t xml:space="preserve">Term</w:t>
      </w:r>
      <w:r>
        <w:rPr>
          <w:b w:val="false"/>
          <w:bCs w:val="false"/>
          <w:i w:val="false"/>
          <w:iCs w:val="false"/>
        </w:rPr>
        <w:t xml:space="preserve">).</w:t>
      </w:r>
    </w:p>
    <w:p>
      <w:pPr>
        <w:tabs>
          <w:tab w:val="left" w:pos="600"/>
        </w:tabs>
        <w:spacing w:after="52" w:before="0"/>
        <w:ind w:left="600" w:hanging="600"/>
        <w:jc w:val="both"/>
      </w:pPr>
      <w:r>
        <w:t xml:space="preserve">12.2</w:t>
      </w:r>
      <w:r>
        <w:t xml:space="preserve">	</w:t>
      </w:r>
      <w:r>
        <w:rPr>
          <w:b w:val="false"/>
          <w:bCs w:val="false"/>
          <w:i w:val="false"/>
          <w:iCs w:val="false"/>
        </w:rPr>
        <w:t xml:space="preserve">Expiry of the Term does not affect: (a) any rights, remedies, obligations or liabilities of the Parties that have accrued up to the date of expiry; or (b) the continued operation of clauses 4 to 7 (inclusive) and clauses 13 to 21 (inclusive), each of which survives expiry of the Term.</w:t>
      </w:r>
    </w:p>
    <w:p>
      <w:pPr>
        <w:keepNext/>
        <w:tabs>
          <w:tab w:val="left" w:pos="600"/>
        </w:tabs>
        <w:spacing w:after="54" w:before="130"/>
        <w:ind w:left="600" w:hanging="600"/>
      </w:pPr>
      <w:r>
        <w:rPr>
          <w:b/>
          <w:bCs/>
        </w:rPr>
        <w:t xml:space="preserve">13</w:t>
      </w:r>
      <w:r>
        <w:t xml:space="preserve">	</w:t>
      </w:r>
      <w:r>
        <w:rPr>
          <w:b/>
          <w:bCs/>
        </w:rPr>
        <w:t xml:space="preserve">REMEDIES</w:t>
      </w:r>
    </w:p>
    <w:p>
      <w:pPr>
        <w:tabs>
          <w:tab w:val="left" w:pos="600"/>
        </w:tabs>
        <w:spacing w:after="52" w:before="0"/>
        <w:ind w:left="600" w:hanging="600"/>
        <w:jc w:val="both"/>
      </w:pPr>
      <w:r>
        <w:t xml:space="preserve">13.1</w:t>
      </w:r>
      <w:r>
        <w:t xml:space="preserve">	</w:t>
      </w:r>
      <w:r>
        <w:rPr>
          <w:b w:val="false"/>
          <w:bCs w:val="false"/>
          <w:i w:val="false"/>
          <w:iCs w:val="false"/>
        </w:rPr>
        <w:t xml:space="preserve">Each Party acknowledges that damages alone may not be an adequate remedy for any breach of this Agreement and that, accordingly, without proof of special damage and without being required to provide any undertaking in damages or other security, the Disclosing Party (and, in the case of any breach of clause 9, the Company) is entitled to seek the remedies of injunction, specific performance and other equitable relief for any threatened or actual breach of this Agreement, in addition to any other remedy available to it at law.</w:t>
      </w:r>
    </w:p>
    <w:p>
      <w:pPr>
        <w:keepNext/>
        <w:tabs>
          <w:tab w:val="left" w:pos="600"/>
        </w:tabs>
        <w:spacing w:after="54" w:before="130"/>
        <w:ind w:left="600" w:hanging="600"/>
      </w:pPr>
      <w:r>
        <w:rPr>
          <w:b/>
          <w:bCs/>
        </w:rPr>
        <w:t xml:space="preserve">14</w:t>
      </w:r>
      <w:r>
        <w:t xml:space="preserve">	</w:t>
      </w:r>
      <w:r>
        <w:rPr>
          <w:b/>
          <w:bCs/>
        </w:rPr>
        <w:t xml:space="preserve">NOTICES</w:t>
      </w:r>
    </w:p>
    <w:p>
      <w:pPr>
        <w:tabs>
          <w:tab w:val="left" w:pos="600"/>
        </w:tabs>
        <w:spacing w:after="52" w:before="0"/>
        <w:ind w:left="600" w:hanging="600"/>
        <w:jc w:val="both"/>
      </w:pPr>
      <w:r>
        <w:t xml:space="preserve">14.1</w:t>
      </w:r>
      <w:r>
        <w:t xml:space="preserve">	</w:t>
      </w:r>
      <w:r>
        <w:rPr>
          <w:b w:val="false"/>
          <w:bCs w:val="false"/>
          <w:i w:val="false"/>
          <w:iCs w:val="false"/>
        </w:rPr>
        <w:t xml:space="preserve">Any notice given under or in connection with this Agreement must be in writing and delivered by hand, sent by pre-paid first-class post or other next-working-day delivery service, or sent by email, to the relevant Party’s registered office set out at the beginning of this Agreement or, in the case of email, to legal@brackengroup.com (marked for the attention of Richard Calloway) in the case of Bracken, or to marcus.reardon@helixlogistics.co.uk (marked for the attention of Marcus Reardon) in the case of the Company, or to such other address or email address as that Party notifies to the other in writing from time to time.</w:t>
      </w:r>
    </w:p>
    <w:p>
      <w:pPr>
        <w:tabs>
          <w:tab w:val="left" w:pos="600"/>
        </w:tabs>
        <w:spacing w:after="52" w:before="0"/>
        <w:ind w:left="600" w:hanging="600"/>
        <w:jc w:val="both"/>
      </w:pPr>
      <w:r>
        <w:t xml:space="preserve">14.2</w:t>
      </w:r>
      <w:r>
        <w:t xml:space="preserve">	</w:t>
      </w:r>
      <w:r>
        <w:rPr>
          <w:b w:val="false"/>
          <w:bCs w:val="false"/>
          <w:i w:val="false"/>
          <w:iCs w:val="false"/>
        </w:rPr>
        <w:t xml:space="preserve">A notice is deemed to have been received: (a) if delivered by hand, at the time the notice is left at the relevant address; (b) if sent by pre-paid first-class post or other next-working-day delivery service, at 9.00 a.m. on the second Business Day after posting; and (c) if sent by email, at the time of transmission, provided that, if deemed receipt would occur outside normal business hours (being 9.00 a.m. to 5.00 p.m. on a Business Day), the notice is deemed to have been received when normal business hours next resume.</w:t>
      </w:r>
    </w:p>
    <w:p>
      <w:pPr>
        <w:tabs>
          <w:tab w:val="left" w:pos="600"/>
        </w:tabs>
        <w:spacing w:after="52" w:before="0"/>
        <w:ind w:left="600" w:hanging="600"/>
        <w:jc w:val="both"/>
      </w:pPr>
      <w:r>
        <w:t xml:space="preserve">14.3</w:t>
      </w:r>
      <w:r>
        <w:t xml:space="preserve">	</w:t>
      </w:r>
      <w:r>
        <w:rPr>
          <w:b w:val="false"/>
          <w:bCs w:val="false"/>
          <w:i w:val="false"/>
          <w:iCs w:val="false"/>
        </w:rPr>
        <w:t xml:space="preserve">This clause 14 does not apply to the service of any proceedings or other documents in any legal action or, where applicable, any other method of dispute resolution.</w:t>
      </w:r>
    </w:p>
    <w:p>
      <w:pPr>
        <w:keepNext/>
        <w:tabs>
          <w:tab w:val="left" w:pos="600"/>
        </w:tabs>
        <w:spacing w:after="54" w:before="130"/>
        <w:ind w:left="600" w:hanging="600"/>
      </w:pPr>
      <w:r>
        <w:rPr>
          <w:b/>
          <w:bCs/>
        </w:rPr>
        <w:t xml:space="preserve">15</w:t>
      </w:r>
      <w:r>
        <w:t xml:space="preserve">	</w:t>
      </w:r>
      <w:r>
        <w:rPr>
          <w:b/>
          <w:bCs/>
        </w:rPr>
        <w:t xml:space="preserve">ENTIRE AGREEMENT</w:t>
      </w:r>
    </w:p>
    <w:p>
      <w:pPr>
        <w:tabs>
          <w:tab w:val="left" w:pos="600"/>
        </w:tabs>
        <w:spacing w:after="52" w:before="0"/>
        <w:ind w:left="600" w:hanging="600"/>
        <w:jc w:val="both"/>
      </w:pPr>
      <w:r>
        <w:t xml:space="preserve">15.1</w:t>
      </w:r>
      <w:r>
        <w:t xml:space="preserve">	</w:t>
      </w:r>
      <w:r>
        <w:rPr>
          <w:b w:val="false"/>
          <w:bCs w:val="false"/>
          <w:i w:val="false"/>
          <w:iCs w:val="false"/>
        </w:rPr>
        <w:t xml:space="preserve">This Agreement constitutes the entire agreement between the Parties in relation to its subject matter and supersedes all previous agreements, understandings and arrangements between them, whether written or oral, in relation to that subject matter.</w:t>
      </w:r>
    </w:p>
    <w:p>
      <w:pPr>
        <w:tabs>
          <w:tab w:val="left" w:pos="600"/>
        </w:tabs>
        <w:spacing w:after="52" w:before="0"/>
        <w:ind w:left="600" w:hanging="600"/>
        <w:jc w:val="both"/>
      </w:pPr>
      <w:r>
        <w:t xml:space="preserve">15.2</w:t>
      </w:r>
      <w:r>
        <w:t xml:space="preserve">	</w:t>
      </w:r>
      <w:r>
        <w:rPr>
          <w:b w:val="false"/>
          <w:bCs w:val="false"/>
          <w:i w:val="false"/>
          <w:iCs w:val="false"/>
        </w:rPr>
        <w:t xml:space="preserve">Each Party acknowledges that, in entering into this Agreement, it does not rely on, and has no remedy in respect of, any statement, representation, assurance or warranty (whether made innocently or negligently) that is not set out in this Agreement. Nothing in this clause 15 limits or excludes any liability for fraud or fraudulent misrepresentation.</w:t>
      </w:r>
    </w:p>
    <w:p>
      <w:pPr>
        <w:keepNext/>
        <w:tabs>
          <w:tab w:val="left" w:pos="600"/>
        </w:tabs>
        <w:spacing w:after="54" w:before="130"/>
        <w:ind w:left="600" w:hanging="600"/>
      </w:pPr>
      <w:r>
        <w:rPr>
          <w:b/>
          <w:bCs/>
        </w:rPr>
        <w:t xml:space="preserve">16</w:t>
      </w:r>
      <w:r>
        <w:t xml:space="preserve">	</w:t>
      </w:r>
      <w:r>
        <w:rPr>
          <w:b/>
          <w:bCs/>
        </w:rPr>
        <w:t xml:space="preserve">VARIATION AND WAIVER</w:t>
      </w:r>
    </w:p>
    <w:p>
      <w:pPr>
        <w:tabs>
          <w:tab w:val="left" w:pos="600"/>
        </w:tabs>
        <w:spacing w:after="52" w:before="0"/>
        <w:ind w:left="600" w:hanging="600"/>
        <w:jc w:val="both"/>
      </w:pPr>
      <w:r>
        <w:t xml:space="preserve">16.1</w:t>
      </w:r>
      <w:r>
        <w:t xml:space="preserve">	</w:t>
      </w:r>
      <w:r>
        <w:rPr>
          <w:b w:val="false"/>
          <w:bCs w:val="false"/>
          <w:i w:val="false"/>
          <w:iCs w:val="false"/>
        </w:rPr>
        <w:t xml:space="preserve">No variation of this Agreement is effective unless it is in writing and signed by or on behalf of each Party.</w:t>
      </w:r>
    </w:p>
    <w:p>
      <w:pPr>
        <w:tabs>
          <w:tab w:val="left" w:pos="600"/>
        </w:tabs>
        <w:spacing w:after="52" w:before="0"/>
        <w:ind w:left="600" w:hanging="600"/>
        <w:jc w:val="both"/>
      </w:pPr>
      <w:r>
        <w:t xml:space="preserve">16.2</w:t>
      </w:r>
      <w:r>
        <w:t xml:space="preserve">	</w:t>
      </w:r>
      <w:r>
        <w:rPr>
          <w:b w:val="false"/>
          <w:bCs w:val="false"/>
          <w:i w:val="false"/>
          <w:iCs w:val="false"/>
        </w:rPr>
        <w:t xml:space="preserve">No failure or delay by a Party to exercise any right or remedy provided under this Agreement or by law constitutes a waiver of that or any other right or remedy, nor does any single or partial exercise of any such right or remedy prevent or restrict the further exercise of that or any other right or remedy.</w:t>
      </w:r>
    </w:p>
    <w:p>
      <w:pPr>
        <w:keepNext/>
        <w:tabs>
          <w:tab w:val="left" w:pos="600"/>
        </w:tabs>
        <w:spacing w:after="54" w:before="130"/>
        <w:ind w:left="600" w:hanging="600"/>
      </w:pPr>
      <w:r>
        <w:rPr>
          <w:b/>
          <w:bCs/>
        </w:rPr>
        <w:t xml:space="preserve">17</w:t>
      </w:r>
      <w:r>
        <w:t xml:space="preserve">	</w:t>
      </w:r>
      <w:r>
        <w:rPr>
          <w:b/>
          <w:bCs/>
        </w:rPr>
        <w:t xml:space="preserve">ASSIGNMENT</w:t>
      </w:r>
    </w:p>
    <w:p>
      <w:pPr>
        <w:tabs>
          <w:tab w:val="left" w:pos="600"/>
        </w:tabs>
        <w:spacing w:after="52" w:before="0"/>
        <w:ind w:left="600" w:hanging="600"/>
        <w:jc w:val="both"/>
      </w:pPr>
      <w:r>
        <w:t xml:space="preserve">17.1</w:t>
      </w:r>
      <w:r>
        <w:t xml:space="preserve">	</w:t>
      </w:r>
      <w:r>
        <w:rPr>
          <w:b w:val="false"/>
          <w:bCs w:val="false"/>
          <w:i w:val="false"/>
          <w:iCs w:val="false"/>
        </w:rPr>
        <w:t xml:space="preserve">Neither Party may assign, transfer, charge, sub-contract, declare a trust over or deal in any other manner with any of its rights or obligations under this Agreement without the prior written consent of the other Party.</w:t>
      </w:r>
    </w:p>
    <w:p>
      <w:pPr>
        <w:keepNext/>
        <w:tabs>
          <w:tab w:val="left" w:pos="600"/>
        </w:tabs>
        <w:spacing w:after="54" w:before="130"/>
        <w:ind w:left="600" w:hanging="600"/>
      </w:pPr>
      <w:r>
        <w:rPr>
          <w:b/>
          <w:bCs/>
        </w:rPr>
        <w:t xml:space="preserve">18</w:t>
      </w:r>
      <w:r>
        <w:t xml:space="preserve">	</w:t>
      </w:r>
      <w:r>
        <w:rPr>
          <w:b/>
          <w:bCs/>
        </w:rPr>
        <w:t xml:space="preserve">SEVERANCE</w:t>
      </w:r>
    </w:p>
    <w:p>
      <w:pPr>
        <w:tabs>
          <w:tab w:val="left" w:pos="600"/>
        </w:tabs>
        <w:spacing w:after="52" w:before="0"/>
        <w:ind w:left="600" w:hanging="600"/>
        <w:jc w:val="both"/>
      </w:pPr>
      <w:r>
        <w:t xml:space="preserve">18.1</w:t>
      </w:r>
      <w:r>
        <w:t xml:space="preserve">	</w:t>
      </w:r>
      <w:r>
        <w:rPr>
          <w:b w:val="false"/>
          <w:bCs w:val="false"/>
          <w:i w:val="false"/>
          <w:iCs w:val="false"/>
        </w:rPr>
        <w:t xml:space="preserve">If any provision or part-provision of this Agreement is or becomes invalid, illegal or unenforceable, it is to be deemed modified to the minimum extent necessary to make it valid, legal and enforceable. If such modification is not possible, the relevant provision or part-provision is to be deemed deleted. Any modification to or deletion of a provision or part-provision under this clause 18 does not affect the validity and enforceability of the rest of this Agreement.</w:t>
      </w:r>
    </w:p>
    <w:p>
      <w:pPr>
        <w:keepNext/>
        <w:tabs>
          <w:tab w:val="left" w:pos="600"/>
        </w:tabs>
        <w:spacing w:after="54" w:before="130"/>
        <w:ind w:left="600" w:hanging="600"/>
      </w:pPr>
      <w:r>
        <w:rPr>
          <w:b/>
          <w:bCs/>
        </w:rPr>
        <w:t xml:space="preserve">19</w:t>
      </w:r>
      <w:r>
        <w:t xml:space="preserve">	</w:t>
      </w:r>
      <w:r>
        <w:rPr>
          <w:b/>
          <w:bCs/>
        </w:rPr>
        <w:t xml:space="preserve">THIRD PARTY RIGHTS</w:t>
      </w:r>
    </w:p>
    <w:p>
      <w:pPr>
        <w:tabs>
          <w:tab w:val="left" w:pos="600"/>
        </w:tabs>
        <w:spacing w:after="52" w:before="0"/>
        <w:ind w:left="600" w:hanging="600"/>
        <w:jc w:val="both"/>
      </w:pPr>
      <w:r>
        <w:t xml:space="preserve">19.1</w:t>
      </w:r>
      <w:r>
        <w:t xml:space="preserve">	</w:t>
      </w:r>
      <w:r>
        <w:rPr>
          <w:b w:val="false"/>
          <w:bCs w:val="false"/>
          <w:i w:val="false"/>
          <w:iCs w:val="false"/>
        </w:rPr>
        <w:t xml:space="preserve">Except as provided in clause 19.2, a person who is not a Party to this Agreement has no right under the Contracts (Rights of Third Parties) Act 1999 to enforce any term of this Agreement.</w:t>
      </w:r>
    </w:p>
    <w:p>
      <w:pPr>
        <w:tabs>
          <w:tab w:val="left" w:pos="600"/>
        </w:tabs>
        <w:spacing w:after="52" w:before="0"/>
        <w:ind w:left="600" w:hanging="600"/>
        <w:jc w:val="both"/>
      </w:pPr>
      <w:r>
        <w:t xml:space="preserve">19.2</w:t>
      </w:r>
      <w:r>
        <w:t xml:space="preserve">	</w:t>
      </w:r>
      <w:r>
        <w:rPr>
          <w:b w:val="false"/>
          <w:bCs w:val="false"/>
          <w:i w:val="false"/>
          <w:iCs w:val="false"/>
        </w:rPr>
        <w:t xml:space="preserve">Each Affiliate and Representative of a Party may enforce and rely on clauses 7 and 13 to the same extent as that Party. The Parties may rescind, vary or terminate this Agreement in accordance with its terms without the consent of any Affiliate or Representative.</w:t>
      </w:r>
    </w:p>
    <w:p>
      <w:pPr>
        <w:keepNext/>
        <w:tabs>
          <w:tab w:val="left" w:pos="600"/>
        </w:tabs>
        <w:spacing w:after="54" w:before="130"/>
        <w:ind w:left="600" w:hanging="600"/>
      </w:pPr>
      <w:r>
        <w:rPr>
          <w:b/>
          <w:bCs/>
        </w:rPr>
        <w:t xml:space="preserve">20</w:t>
      </w:r>
      <w:r>
        <w:t xml:space="preserve">	</w:t>
      </w:r>
      <w:r>
        <w:rPr>
          <w:b/>
          <w:bCs/>
        </w:rPr>
        <w:t xml:space="preserve">COUNTERPARTS</w:t>
      </w:r>
    </w:p>
    <w:p>
      <w:pPr>
        <w:tabs>
          <w:tab w:val="left" w:pos="600"/>
        </w:tabs>
        <w:spacing w:after="52" w:before="0"/>
        <w:ind w:left="600" w:hanging="600"/>
        <w:jc w:val="both"/>
      </w:pPr>
      <w:r>
        <w:t xml:space="preserve">20.1</w:t>
      </w:r>
      <w:r>
        <w:t xml:space="preserve">	</w:t>
      </w:r>
      <w:r>
        <w:rPr>
          <w:b w:val="false"/>
          <w:bCs w:val="false"/>
          <w:i w:val="false"/>
          <w:iCs w:val="false"/>
        </w:rPr>
        <w:t xml:space="preserve">This Agreement may be executed in any number of counterparts, each of which when executed and delivered constitutes an original, and all the counterparts together constitute one and the same agreement. Transmission of an executed counterpart of this Agreement (or of a signature page) by email, or execution of this Agreement by means of an electronic signature platform, is as effective as delivery of a manually executed counterpart.</w:t>
      </w:r>
    </w:p>
    <w:p>
      <w:pPr>
        <w:keepNext/>
        <w:tabs>
          <w:tab w:val="left" w:pos="600"/>
        </w:tabs>
        <w:spacing w:after="54" w:before="130"/>
        <w:ind w:left="600" w:hanging="600"/>
      </w:pPr>
      <w:r>
        <w:rPr>
          <w:b/>
          <w:bCs/>
        </w:rPr>
        <w:t xml:space="preserve">21</w:t>
      </w:r>
      <w:r>
        <w:t xml:space="preserve">	</w:t>
      </w:r>
      <w:r>
        <w:rPr>
          <w:b/>
          <w:bCs/>
        </w:rPr>
        <w:t xml:space="preserve">GOVERNING LAW AND JURISDICTION</w:t>
      </w:r>
    </w:p>
    <w:p>
      <w:pPr>
        <w:tabs>
          <w:tab w:val="left" w:pos="600"/>
        </w:tabs>
        <w:spacing w:after="52" w:before="0"/>
        <w:ind w:left="600" w:hanging="600"/>
        <w:jc w:val="both"/>
      </w:pPr>
      <w:r>
        <w:t xml:space="preserve">21.1</w:t>
      </w:r>
      <w:r>
        <w:t xml:space="preserve">	</w:t>
      </w:r>
      <w:r>
        <w:rPr>
          <w:b w:val="false"/>
          <w:bCs w:val="false"/>
          <w:i w:val="false"/>
          <w:iCs w:val="false"/>
        </w:rPr>
        <w:t xml:space="preserve">This Agreement, and any dispute or claim (including non-contractual disputes or claims) arising out of or in connection with it, its subject matter or its formation, are governed by, and construed in accordance with, the law of England and Wales.</w:t>
      </w:r>
    </w:p>
    <w:p>
      <w:pPr>
        <w:tabs>
          <w:tab w:val="left" w:pos="600"/>
        </w:tabs>
        <w:spacing w:after="52" w:before="0"/>
        <w:ind w:left="600" w:hanging="600"/>
        <w:jc w:val="both"/>
      </w:pPr>
      <w:r>
        <w:t xml:space="preserve">21.2</w:t>
      </w:r>
      <w:r>
        <w:t xml:space="preserve">	</w:t>
      </w:r>
      <w:r>
        <w:rPr>
          <w:b w:val="false"/>
          <w:bCs w:val="false"/>
          <w:i w:val="false"/>
          <w:iCs w:val="false"/>
        </w:rPr>
        <w:t xml:space="preserve">Each Party irrevocably agrees that the courts of England and Wales have exclusive jurisdiction to settle any dispute or claim (including non-contractual disputes or claims) arising out of or in connection with this Agreement, its subject matter or its formation.</w:t>
      </w:r>
    </w:p>
    <w:p>
      <w:pPr>
        <w:spacing w:after="90" w:before="160"/>
        <w:jc w:val="both"/>
      </w:pPr>
      <w:r>
        <w:rPr>
          <w:b w:val="false"/>
          <w:bCs w:val="false"/>
          <w:i w:val="false"/>
          <w:iCs w:val="false"/>
        </w:rPr>
        <w:t xml:space="preserve">This Agreement has been entered into on the date stated at the beginning of it.</w:t>
      </w:r>
    </w:p>
    <w:p>
      <w:pPr>
        <w:spacing w:after="160"/>
      </w:pPr>
    </w:p>
    <w:p>
      <w:pPr>
        <w:spacing w:after="160" w:before="80"/>
        <w:jc w:val="both"/>
      </w:pPr>
      <w:r>
        <w:rPr>
          <w:b/>
          <w:bCs/>
          <w:i w:val="false"/>
          <w:iCs w:val="false"/>
        </w:rPr>
        <w:t xml:space="preserve">EXECUTED BY THE PARTIES</w:t>
      </w:r>
    </w:p>
    <w:p>
      <w:pPr>
        <w:spacing w:after="24" w:before="0"/>
      </w:pPr>
      <w:r>
        <w:rPr>
          <w:b/>
          <w:bCs/>
          <w:i w:val="false"/>
          <w:iCs w:val="false"/>
        </w:rPr>
        <w:t xml:space="preserve">SIGNED</w:t>
      </w:r>
      <w:r>
        <w:rPr>
          <w:b w:val="false"/>
          <w:bCs w:val="false"/>
          <w:i w:val="false"/>
          <w:iCs w:val="false"/>
        </w:rPr>
        <w:t xml:space="preserve"> for and on behalf of</w:t>
      </w:r>
    </w:p>
    <w:p>
      <w:pPr>
        <w:spacing w:after="24" w:before="0"/>
      </w:pPr>
      <w:r>
        <w:rPr>
          <w:b/>
          <w:bCs/>
          <w:i w:val="false"/>
          <w:iCs w:val="false"/>
        </w:rPr>
        <w:t xml:space="preserve">BRACKEN GROUP HOLDINGS LIMITED</w:t>
      </w:r>
    </w:p>
    <w:p>
      <w:pPr>
        <w:spacing w:after="24" w:before="170"/>
      </w:pPr>
      <w:r>
        <w:t xml:space="preserve">..............................................</w:t>
      </w:r>
    </w:p>
    <w:p>
      <w:pPr>
        <w:spacing w:after="24" w:before="0"/>
      </w:pPr>
      <w:r>
        <w:rPr>
          <w:b w:val="false"/>
          <w:bCs w:val="false"/>
          <w:i w:val="false"/>
          <w:iCs w:val="false"/>
        </w:rPr>
        <w:t xml:space="preserve">Signature</w:t>
      </w:r>
    </w:p>
    <w:p>
      <w:pPr>
        <w:spacing w:after="24" w:before="80"/>
      </w:pPr>
      <w:r>
        <w:rPr>
          <w:b w:val="false"/>
          <w:bCs w:val="false"/>
          <w:i w:val="false"/>
          <w:iCs w:val="false"/>
        </w:rPr>
        <w:t xml:space="preserve">Name:  Richard Calloway</w:t>
      </w:r>
    </w:p>
    <w:p>
      <w:pPr>
        <w:spacing w:after="24" w:before="0"/>
      </w:pPr>
      <w:r>
        <w:rPr>
          <w:b w:val="false"/>
          <w:bCs w:val="false"/>
          <w:i w:val="false"/>
          <w:iCs w:val="false"/>
        </w:rPr>
        <w:t xml:space="preserve">Title:  Director, duly authorised</w:t>
      </w:r>
    </w:p>
    <w:p>
      <w:pPr>
        <w:spacing w:after="24" w:before="0"/>
      </w:pPr>
      <w:r>
        <w:rPr>
          <w:b w:val="false"/>
          <w:bCs w:val="false"/>
          <w:i w:val="false"/>
          <w:iCs w:val="false"/>
        </w:rPr>
        <w:t xml:space="preserve">Date:  5 August 2024</w:t>
      </w:r>
    </w:p>
    <w:p>
      <w:pPr>
        <w:spacing w:after="200"/>
      </w:pPr>
    </w:p>
    <w:p>
      <w:pPr>
        <w:spacing w:after="24" w:before="0"/>
      </w:pPr>
      <w:r>
        <w:rPr>
          <w:b/>
          <w:bCs/>
          <w:i w:val="false"/>
          <w:iCs w:val="false"/>
        </w:rPr>
        <w:t xml:space="preserve">SIGNED</w:t>
      </w:r>
      <w:r>
        <w:rPr>
          <w:b w:val="false"/>
          <w:bCs w:val="false"/>
          <w:i w:val="false"/>
          <w:iCs w:val="false"/>
        </w:rPr>
        <w:t xml:space="preserve"> for and on behalf of</w:t>
      </w:r>
    </w:p>
    <w:p>
      <w:pPr>
        <w:spacing w:after="24" w:before="0"/>
      </w:pPr>
      <w:r>
        <w:rPr>
          <w:b/>
          <w:bCs/>
          <w:i w:val="false"/>
          <w:iCs w:val="false"/>
        </w:rPr>
        <w:t xml:space="preserve">HELIX LOGISTICS LTD</w:t>
      </w:r>
    </w:p>
    <w:p>
      <w:pPr>
        <w:spacing w:after="24" w:before="170"/>
      </w:pPr>
      <w:r>
        <w:t xml:space="preserve">..............................................</w:t>
      </w:r>
    </w:p>
    <w:p>
      <w:pPr>
        <w:spacing w:after="24" w:before="0"/>
      </w:pPr>
      <w:r>
        <w:rPr>
          <w:b w:val="false"/>
          <w:bCs w:val="false"/>
          <w:i w:val="false"/>
          <w:iCs w:val="false"/>
        </w:rPr>
        <w:t xml:space="preserve">Signature</w:t>
      </w:r>
    </w:p>
    <w:p>
      <w:pPr>
        <w:spacing w:after="24" w:before="80"/>
      </w:pPr>
      <w:r>
        <w:rPr>
          <w:b w:val="false"/>
          <w:bCs w:val="false"/>
          <w:i w:val="false"/>
          <w:iCs w:val="false"/>
        </w:rPr>
        <w:t xml:space="preserve">Name:  Marcus Reardon</w:t>
      </w:r>
    </w:p>
    <w:p>
      <w:pPr>
        <w:spacing w:after="24" w:before="0"/>
      </w:pPr>
      <w:r>
        <w:rPr>
          <w:b w:val="false"/>
          <w:bCs w:val="false"/>
          <w:i w:val="false"/>
          <w:iCs w:val="false"/>
        </w:rPr>
        <w:t xml:space="preserve">Title:  Director and Chief Executive Officer</w:t>
      </w:r>
    </w:p>
    <w:p>
      <w:pPr>
        <w:spacing w:after="24" w:before="0"/>
      </w:pPr>
      <w:r>
        <w:rPr>
          <w:b w:val="false"/>
          <w:bCs w:val="false"/>
          <w:i w:val="false"/>
          <w:iCs w:val="false"/>
        </w:rPr>
        <w:t xml:space="preserve">Date:  5 August 2024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tabs>
        <w:tab w:val="right" w:pos="9026"/>
      </w:tabs>
    </w:pPr>
    <w:r>
      <w:rPr>
        <w:color w:val="444444"/>
        <w:sz w:val="15"/>
        <w:szCs w:val="15"/>
      </w:rPr>
      <w:t xml:space="preserve">Hargrove &amp; Associates LLP   |   Ref RH/HLX/0029   |   Mutual NDA – Bracken / Helix Logistics</w:t>
    </w:r>
    <w:r>
      <w:rPr>
        <w:sz w:val="15"/>
        <w:szCs w:val="15"/>
      </w:rPr>
      <w:t xml:space="preserve">	</w:t>
    </w:r>
    <w:r>
      <w:rPr>
        <w:color w:val="444444"/>
        <w:sz w:val="15"/>
        <w:szCs w:val="15"/>
      </w:rPr>
      <w:t xml:space="preserve">Page </w:t>
    </w:r>
    <w:r>
      <w:rPr>
        <w:color w:val="444444"/>
        <w:sz w:val="15"/>
        <w:szCs w:val="15"/>
      </w:rPr>
      <w:fldChar w:fldCharType="begin"/>
      <w:instrText xml:space="preserve">PAGE</w:instrText>
      <w:fldChar w:fldCharType="separate"/>
      <w:fldChar w:fldCharType="end"/>
    </w:r>
    <w:r>
      <w:rPr>
        <w:color w:val="444444"/>
        <w:sz w:val="15"/>
        <w:szCs w:val="15"/>
      </w:rPr>
      <w:t xml:space="preserve"> of </w:t>
    </w:r>
    <w:r>
      <w:rPr>
        <w:color w:val="444444"/>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color w:val="444444"/>
        <w:spacing w:val="12"/>
        <w:sz w:val="15"/>
        <w:szCs w:val="15"/>
      </w:rPr>
      <w:t xml:space="preserve">PRIVATE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33"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2026-05-21T12:39:28.020Z</dcterms:created>
  <dcterms:modified xsi:type="dcterms:W3CDTF">2026-05-21T12:39:28.021Z</dcterms:modified>
</cp:coreProperties>
</file>

<file path=docProps/custom.xml><?xml version="1.0" encoding="utf-8"?>
<Properties xmlns="http://schemas.openxmlformats.org/officeDocument/2006/custom-properties" xmlns:vt="http://schemas.openxmlformats.org/officeDocument/2006/docPropsVTypes"/>
</file>