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PROJECT INDIGO – COMPLETION CHECKLIST</w:t>
      </w:r>
    </w:p>
    <w:p>
      <w:pPr>
        <w:spacing w:after="60"/>
        <w:jc w:val="center"/>
      </w:pPr>
      <w:r>
        <w:rPr>
          <w:sz w:val="20"/>
          <w:szCs w:val="20"/>
        </w:rPr>
        <w:t xml:space="preserve">Acquisition of Meridian Quarter, 18 Wellington Place, Leeds LS1 4DL</w:t>
      </w:r>
    </w:p>
    <w:p>
      <w:pPr>
        <w:spacing w:after="180"/>
        <w:jc w:val="center"/>
      </w:pPr>
      <w:r>
        <w:rPr>
          <w:color w:val="555555"/>
          <w:sz w:val="20"/>
          <w:szCs w:val="20"/>
        </w:rPr>
        <w:t xml:space="preserve">Target completion: 12 February 2026</w:t>
      </w:r>
    </w:p>
    <w:p>
      <w:pPr>
        <w:spacing w:after="140" w:before="0"/>
      </w:pPr>
      <w:r>
        <w:rPr>
          <w:i/>
          <w:iCs/>
        </w:rPr>
        <w:t xml:space="preserve">Prepared by Whitfield Carter LLP (Buyer’s solicitors). Status as at 6 February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560"/>
      </w:tblGrid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Contract approved and engrossed (price £14,250,000)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WC / Pendle Voss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Done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Replies to CPSE.1 and supplemental enquiries satisfactory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Pendle Voss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Done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Searches received and reported (local, drainage, environmental, chancel)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Whitfield Carter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Done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Report on Title issued to client and lender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Whitfield Carter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Done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Buyer board resolution authorising purchase and security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Halbrook Estates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Done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Facility agreement (£8,550,000) and security agreed with Pennine Business Bank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WC / bank solicitors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Done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Buyer option to tax exercised and notified to HMRC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Halbrook Estates / WC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Done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DS1 / undertaking to discharge Northbank plc charge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Pendle Voss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In progress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Unit 3 rent review position confirmed (outstanding – not a condition)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Pendle Voss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Outstanding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Completion statement agreed (net £12,917,791.67 due on completion)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WC / Pendle Voss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In progress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Deposit (£1,425,000) paid on exchange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Whitfield Carter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Done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Buildings insurance arranged from completion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Halbrook Estates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In progress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Rent authority letters to six tenants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Pendle Voss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In progress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TR1 executed by Seller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Pendle Voss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In progress</w:t>
            </w:r>
          </w:p>
        </w:tc>
      </w:tr>
      <w:tr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SDLT return and payment (£702,000) prepared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Whitfield Carter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In progress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rPr>
          <w:sz w:val="20"/>
          <w:szCs w:val="20"/>
        </w:rPr>
        <w:t xml:space="preserve">Note: exchange took place on 18 December 2025 with a 10% deposit. Completion is scheduled for 12 February 2026. The outstanding Unit 3 rent review is not a condition of completion and has been reflected in the price; a £45,000 retention against the disputed Units 4/5 service charge arrears was considered but not pursued.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spacing w:before="60"/>
    </w:pPr>
    <w:r>
      <w:rPr>
        <w:color w:val="888888"/>
        <w:sz w:val="14"/>
        <w:szCs w:val="14"/>
      </w:rPr>
      <w:t xml:space="preserve">Confidential and may be legally privileged.</w:t>
    </w:r>
    <w:r>
      <w:rPr>
        <w:color w:val="888888"/>
        <w:sz w:val="14"/>
        <w:szCs w:val="14"/>
      </w:rPr>
      <w:t xml:space="preserve">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1.%2"/>
      <w:lvlJc w:val="left"/>
      <w:pPr>
        <w:ind w:left="1080" w:hanging="5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2026-06-29T23:41:16.240Z</dcterms:created>
  <dcterms:modified xsi:type="dcterms:W3CDTF">2026-06-29T23:41:16.240Z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