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t xml:space="preserve">Whitfield Carter LLP  ·  22 Bishopsgate, London EC2N 4BQ</w:t>
      </w:r>
    </w:p>
    <w:p>
      <w:pPr>
        <w:spacing w:after="160" w:line="276"/>
      </w:pPr>
      <w:r>
        <w:t xml:space="preserve">Strictly private and confidential</w:t>
      </w:r>
    </w:p>
    <w:p>
      <w:pPr>
        <w:spacing w:after="0" w:line="276"/>
      </w:pPr>
      <w:r>
        <w:t xml:space="preserve">Dr Helena Forsythe</w:t>
      </w:r>
    </w:p>
    <w:p>
      <w:pPr>
        <w:spacing w:after="0" w:line="276"/>
      </w:pPr>
      <w:r>
        <w:t xml:space="preserve">Operations Director</w:t>
      </w:r>
    </w:p>
    <w:p>
      <w:pPr>
        <w:spacing w:after="0" w:line="276"/>
      </w:pPr>
      <w:r>
        <w:t xml:space="preserve">Halstead Aerospace Limited</w:t>
      </w:r>
    </w:p>
    <w:p>
      <w:pPr>
        <w:spacing w:after="160" w:line="276"/>
      </w:pPr>
      <w:r>
        <w:t xml:space="preserve">Pinewood Technology Park, Filton, Bristol BS34 7QT</w:t>
      </w:r>
    </w:p>
    <w:p>
      <w:pPr>
        <w:spacing w:after="0" w:line="276"/>
      </w:pPr>
      <w:r>
        <w:t xml:space="preserve">Our ref: SW/JO/YARROW/00145</w:t>
      </w:r>
    </w:p>
    <w:p>
      <w:pPr>
        <w:spacing w:after="200" w:line="276"/>
      </w:pPr>
      <w:r>
        <w:t xml:space="preserve">11 September 2025</w:t>
      </w:r>
    </w:p>
    <w:p>
      <w:pPr>
        <w:spacing w:after="140" w:line="276"/>
      </w:pPr>
      <w:r>
        <w:t xml:space="preserve">Dear Helena</w:t>
      </w:r>
    </w:p>
    <w:p>
      <w:pPr>
        <w:spacing w:after="140" w:line="276"/>
      </w:pPr>
      <w:r>
        <w:rPr>
          <w:b/>
          <w:bCs/>
        </w:rPr>
        <w:t xml:space="preserve">Project Yarrow — long-term supply agreement with Caldera Mobility Systems plc</w:t>
      </w:r>
    </w:p>
    <w:p>
      <w:pPr>
        <w:spacing w:after="140" w:line="276"/>
      </w:pPr>
      <w:r>
        <w:t xml:space="preserve">Thank you for instructing Whitfield Carter LLP in connection with the proposed long-term supply and manufacturing agreement under which Halstead Aerospace Limited will supply composite airframe primary structures for Caldera Mobility’s CMS-1 “Skylark” eVTOL programme. This letter, with the enclosed terms of business, sets out the basis of our engagement.</w:t>
      </w:r>
    </w:p>
    <w:p>
      <w:pPr>
        <w:pStyle w:val="Heading2"/>
      </w:pPr>
      <w:r>
        <w:t xml:space="preserve">Scope of work</w:t>
      </w:r>
    </w:p>
    <w:p>
      <w:pPr>
        <w:spacing w:after="140" w:line="276"/>
      </w:pPr>
      <w:r>
        <w:t xml:space="preserve">Our instructions are to advise on and document the long-term supply arrangement, including: (a) reviewing the existing mutual non-disclosure agreement and heads of terms; (b) drafting and negotiating the supply and manufacturing agreement and its schedules (specification, volume commitment, pricing, service levels, warranties); (c) advising on the allocation of liability, the intellectual property and step-in regime, and the airworthiness/quality framework; and (d) supporting execution and completion. Tax structuring, competition clearance and any disputes are outside this scope unless separately agreed.</w:t>
      </w:r>
    </w:p>
    <w:p>
      <w:pPr>
        <w:pStyle w:val="Heading2"/>
      </w:pPr>
      <w:r>
        <w:t xml:space="preserve">Team and responsibility</w:t>
      </w:r>
    </w:p>
    <w:p>
      <w:pPr>
        <w:spacing w:after="140" w:line="276"/>
      </w:pPr>
      <w:r>
        <w:t xml:space="preserve">I will lead the engagement as the responsible partner. James Osei (Senior Associate) will have day-to-day conduct, supported by Elena Marchetti (Associate). We will keep the team lean and proportionate to the matter.</w:t>
      </w:r>
    </w:p>
    <w:p>
      <w:pPr>
        <w:pStyle w:val="Heading2"/>
      </w:pPr>
      <w:r>
        <w:t xml:space="preserve">Fees and estimate</w:t>
      </w:r>
    </w:p>
    <w:p>
      <w:pPr>
        <w:spacing w:after="140" w:line="276"/>
      </w:pPr>
      <w:r>
        <w:t xml:space="preserve">Our hourly rates (excluding VAT) are: Sarah Whitfield (Partner) £620; James Osei (Senior Associate) £430; Elena Marchetti (Associate) £290. Based on the scope above and a negotiation running to execution, we estimate our fees at between £85,000 and £110,000 plus VAT and disbursements. We will notify you promptly if it appears the estimate will be exceeded. We will bill monthly in arrears.</w:t>
      </w:r>
    </w:p>
    <w:p>
      <w:pPr>
        <w:pStyle w:val="Heading2"/>
      </w:pPr>
      <w:r>
        <w:t xml:space="preserve">Anti-money laundering and conflicts</w:t>
      </w:r>
    </w:p>
    <w:p>
      <w:pPr>
        <w:spacing w:after="140" w:line="276"/>
      </w:pPr>
      <w:r>
        <w:t xml:space="preserve">We have completed our standard client due diligence and conflict checks and have identified no conflict that prevents us from acting. We will treat all information you provide as confidential in accordance with our terms of business.</w:t>
      </w:r>
    </w:p>
    <w:p>
      <w:pPr>
        <w:spacing w:after="160" w:line="276"/>
      </w:pPr>
      <w:r>
        <w:t xml:space="preserve">Please confirm your agreement to this letter and the enclosed terms of business by signing and returning the enclosed copy. We are very pleased to be working with you on this important programme.</w:t>
      </w:r>
    </w:p>
    <w:p>
      <w:pPr>
        <w:spacing w:after="200" w:line="276"/>
      </w:pPr>
      <w:r>
        <w:t xml:space="preserve">Yours sincerely</w:t>
      </w:r>
    </w:p>
    <w:p>
      <w:pPr>
        <w:spacing w:after="0" w:line="276"/>
      </w:pPr>
      <w:r>
        <w:t xml:space="preserve">Sarah Whitfield</w:t>
      </w:r>
    </w:p>
    <w:p>
      <w:pPr>
        <w:spacing w:after="0" w:line="276"/>
      </w:pPr>
      <w:r>
        <w:t xml:space="preserve">Partner, Whitfield Carter LLP</w:t>
      </w:r>
    </w:p>
    <w:p>
      <w:pPr>
        <w:spacing w:after="0" w:line="276"/>
      </w:pPr>
      <w:r>
        <w:t xml:space="preserve">sarah.whitfield@whitfieldcarter.com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Engagement Letter</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b/>
        <w:bCs/>
        <w:color w:val="1F3864"/>
        <w:sz w:val="26"/>
        <w:szCs w:val="26"/>
      </w:rPr>
      <w:t xml:space="preserve">Whitfield Carter LLP</w:t>
    </w:r>
  </w:p>
  <w:p>
    <w:pPr>
      <w:pBdr>
        <w:bottom w:val="single" w:color="1F3864" w:sz="6" w:space="4"/>
      </w:pBdr>
      <w:spacing w:after="60"/>
      <w:jc w:val="center"/>
    </w:pPr>
    <w:r>
      <w:rPr>
        <w:color w:val="595959"/>
        <w:sz w:val="16"/>
        <w:szCs w:val="16"/>
      </w:rPr>
      <w:t xml:space="preserve">Solicitors  ·  22 Bishopsgate, London EC2N 4BQ  ·  DX 138760 Cheapside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2026-06-26T14:41:56.784Z</dcterms:created>
  <dcterms:modified xsi:type="dcterms:W3CDTF">2026-06-26T14:41:56.784Z</dcterms:modified>
</cp:coreProperties>
</file>

<file path=docProps/custom.xml><?xml version="1.0" encoding="utf-8"?>
<Properties xmlns="http://schemas.openxmlformats.org/officeDocument/2006/custom-properties" xmlns:vt="http://schemas.openxmlformats.org/officeDocument/2006/docPropsVTypes"/>
</file>