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WORK No. 1</w:t>
      </w:r>
    </w:p>
    <w:p>
      <w:pPr>
        <w:spacing w:after="80" w:line="276"/>
        <w:jc w:val="center"/>
      </w:pPr>
      <w:r>
        <w:t xml:space="preserve">Qualification and First Article Inspection — Project Yarrow</w:t>
      </w:r>
    </w:p>
    <w:p>
      <w:pPr>
        <w:spacing w:after="240" w:line="276"/>
        <w:jc w:val="center"/>
      </w:pPr>
      <w:r>
        <w:t xml:space="preserve">under the Long-Term Supply and Manufacturing Agreement</w:t>
      </w:r>
    </w:p>
    <w:p>
      <w:pPr>
        <w:spacing w:after="140" w:line="276"/>
      </w:pPr>
      <w:r>
        <w:t xml:space="preserve">This Statement of Work No. 1 (“SOW1”) is entered into under, and incorporates the terms of, the Long-Term Supply and Manufacturing Agreement between Halstead Aerospace Limited (the “Supplier”) and Caldera Mobility Systems plc (the “Customer”) (the “LTSA”). In the event of conflict, the LTSA prevails save as expressly varied here.</w:t>
      </w:r>
    </w:p>
    <w:p>
      <w:pPr>
        <w:pStyle w:val="Heading2"/>
      </w:pPr>
      <w:r>
        <w:t xml:space="preserve">1.  Purpose</w:t>
      </w:r>
    </w:p>
    <w:p>
      <w:pPr>
        <w:spacing w:after="120" w:line="276"/>
      </w:pPr>
      <w:r>
        <w:t xml:space="preserve">To qualify the Supplier’s manufacturing line for the Products and to complete First Article Inspection (FAI) of one Ship-set, so as to release the Products for serial production under the LTSA.</w:t>
      </w:r>
    </w:p>
    <w:p>
      <w:pPr>
        <w:pStyle w:val="Heading2"/>
      </w:pPr>
      <w:r>
        <w:t xml:space="preserve">2.  Scope of work</w:t>
      </w:r>
    </w:p>
    <w:p>
      <w:pPr>
        <w:tabs>
          <w:tab w:val="left" w:pos="720"/>
        </w:tabs>
        <w:spacing w:after="120" w:line="276"/>
        <w:ind w:left="720" w:hanging="720"/>
      </w:pPr>
      <w:r>
        <w:rPr>
          <w:b w:val="false"/>
          <w:bCs w:val="false"/>
        </w:rPr>
        <w:t xml:space="preserve">2.1	</w:t>
      </w:r>
      <w:r>
        <w:t xml:space="preserve">Manufacturing readiness review and tooling validation at Filton.</w:t>
      </w:r>
    </w:p>
    <w:p>
      <w:pPr>
        <w:tabs>
          <w:tab w:val="left" w:pos="720"/>
        </w:tabs>
        <w:spacing w:after="120" w:line="276"/>
        <w:ind w:left="720" w:hanging="720"/>
      </w:pPr>
      <w:r>
        <w:rPr>
          <w:b w:val="false"/>
          <w:bCs w:val="false"/>
        </w:rPr>
        <w:t xml:space="preserve">2.2	</w:t>
      </w:r>
      <w:r>
        <w:t xml:space="preserve">Process qualification of the cure cycle, bonding and NDT methods against the qualification baseline (CMS1-AF-CB-Rev.C).</w:t>
      </w:r>
    </w:p>
    <w:p>
      <w:pPr>
        <w:tabs>
          <w:tab w:val="left" w:pos="720"/>
        </w:tabs>
        <w:spacing w:after="120" w:line="276"/>
        <w:ind w:left="720" w:hanging="720"/>
      </w:pPr>
      <w:r>
        <w:rPr>
          <w:b w:val="false"/>
          <w:bCs w:val="false"/>
        </w:rPr>
        <w:t xml:space="preserve">2.3	</w:t>
      </w:r>
      <w:r>
        <w:t xml:space="preserve">Manufacture of one (1) qualification Ship-set (items Y-101 to Y-104).</w:t>
      </w:r>
    </w:p>
    <w:p>
      <w:pPr>
        <w:tabs>
          <w:tab w:val="left" w:pos="720"/>
        </w:tabs>
        <w:spacing w:after="120" w:line="276"/>
        <w:ind w:left="720" w:hanging="720"/>
      </w:pPr>
      <w:r>
        <w:rPr>
          <w:b w:val="false"/>
          <w:bCs w:val="false"/>
        </w:rPr>
        <w:t xml:space="preserve">2.4	</w:t>
      </w:r>
      <w:r>
        <w:t xml:space="preserve">First Article Inspection per AS9102, including dimensional, NDT (ultrasonic C-scan) and material conformity reporting.</w:t>
      </w:r>
    </w:p>
    <w:p>
      <w:pPr>
        <w:tabs>
          <w:tab w:val="left" w:pos="720"/>
        </w:tabs>
        <w:spacing w:after="120" w:line="276"/>
        <w:ind w:left="720" w:hanging="720"/>
      </w:pPr>
      <w:r>
        <w:rPr>
          <w:b w:val="false"/>
          <w:bCs w:val="false"/>
        </w:rPr>
        <w:t xml:space="preserve">2.5	</w:t>
      </w:r>
      <w:r>
        <w:t xml:space="preserve">Production of the FAI report and qualification dossier for Customer and, where required, airworthiness-authority review.</w:t>
      </w:r>
    </w:p>
    <w:p>
      <w:pPr>
        <w:pStyle w:val="Heading2"/>
      </w:pPr>
      <w:r>
        <w:t xml:space="preserve">3.  Deliverables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2000"/>
        <w:gridCol w:w="2000"/>
      </w:tblGrid>
      <w:tr>
        <w:tc>
          <w:tcPr>
            <w:tcW w:type="dxa" w:w="13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Ref</w:t>
            </w:r>
          </w:p>
        </w:tc>
        <w:tc>
          <w:tcPr>
            <w:tcW w:type="dxa" w:w="40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Deliverable</w:t>
            </w:r>
          </w:p>
        </w:tc>
        <w:tc>
          <w:tcPr>
            <w:tcW w:type="dxa" w:w="2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Target date</w:t>
            </w:r>
          </w:p>
        </w:tc>
        <w:tc>
          <w:tcPr>
            <w:tcW w:type="dxa" w:w="2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Value (£)</w:t>
            </w:r>
          </w:p>
        </w:tc>
      </w:tr>
      <w:tr>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M1</w:t>
            </w:r>
          </w:p>
        </w:tc>
        <w:tc>
          <w:tcPr>
            <w:tcW w:type="dxa" w:w="4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Manufacturing readiness review complete</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31 Oct 2025</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120,000</w:t>
            </w:r>
          </w:p>
        </w:tc>
      </w:tr>
      <w:tr>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M2</w:t>
            </w:r>
          </w:p>
        </w:tc>
        <w:tc>
          <w:tcPr>
            <w:tcW w:type="dxa" w:w="4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Process qualification signed off</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28 Nov 2025</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180,000</w:t>
            </w:r>
          </w:p>
        </w:tc>
      </w:tr>
      <w:tr>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M3</w:t>
            </w:r>
          </w:p>
        </w:tc>
        <w:tc>
          <w:tcPr>
            <w:tcW w:type="dxa" w:w="4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Qualification Ship-set manufactured</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19 Dec 2025</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260,000</w:t>
            </w:r>
          </w:p>
        </w:tc>
      </w:tr>
      <w:tr>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M4</w:t>
            </w:r>
          </w:p>
        </w:tc>
        <w:tc>
          <w:tcPr>
            <w:tcW w:type="dxa" w:w="4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FAI report and qualification dossier accepted</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30 Jan 2026</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90,000</w:t>
            </w:r>
          </w:p>
        </w:tc>
      </w:tr>
      <w:tr>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
            </w:r>
          </w:p>
        </w:tc>
        <w:tc>
          <w:tcPr>
            <w:tcW w:type="dxa" w:w="4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Total (fixed price, ex VAT)</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bCs/>
              </w:rPr>
              <w:t xml:space="preserve">650,000</w:t>
            </w:r>
          </w:p>
        </w:tc>
      </w:tr>
    </w:tbl>
    <w:p>
      <w:pPr>
        <w:pStyle w:val="Heading2"/>
      </w:pPr>
      <w:r>
        <w:t xml:space="preserve">4.  Charges and payment</w:t>
      </w:r>
    </w:p>
    <w:p>
      <w:pPr>
        <w:spacing w:after="120" w:line="276"/>
      </w:pPr>
      <w:r>
        <w:t xml:space="preserve">SOW1 is a fixed-price engagement of £650,000 (exclusive of VAT), invoiced on acceptance of each milestone and payable within forty-five (45) days under clause 8 of the LTSA. The qualification charges are non-recurring and are separate from the serial Unit Prices in Schedule 3 of the LTSA.</w:t>
      </w:r>
    </w:p>
    <w:p>
      <w:pPr>
        <w:pStyle w:val="Heading2"/>
      </w:pPr>
      <w:r>
        <w:t xml:space="preserve">5.  Acceptance</w:t>
      </w:r>
    </w:p>
    <w:p>
      <w:pPr>
        <w:spacing w:after="160" w:line="276"/>
      </w:pPr>
      <w:r>
        <w:t xml:space="preserve">Each deliverable is accepted in accordance with clause 9 of the LTSA. Acceptance of M4 (FAI and qualification dossier) constitutes qualification of the line and authorises the Customer to issue Firm Orders for serial Ship-sets.</w:t>
      </w:r>
    </w:p>
    <w:p>
      <w:pPr>
        <w:spacing w:after="200" w:line="276"/>
      </w:pPr>
      <w:r>
        <w:t xml:space="preserve">SIGNED for and on behalf of </w:t>
      </w:r>
      <w:r>
        <w:rPr>
          <w:b/>
          <w:bCs/>
        </w:rPr>
        <w:t xml:space="preserve">HALSTEAD AEROSPACE LIMITED</w:t>
      </w:r>
    </w:p>
    <w:p>
      <w:pPr>
        <w:spacing w:after="100" w:line="276"/>
      </w:pPr>
      <w:r>
        <w:t xml:space="preserve">Signature:  ......................................................</w:t>
      </w:r>
    </w:p>
    <w:p>
      <w:pPr>
        <w:spacing w:after="100" w:line="276"/>
      </w:pPr>
      <w:r>
        <w:t xml:space="preserve">Name:  Dr Priya Saxena</w:t>
      </w:r>
    </w:p>
    <w:p>
      <w:pPr>
        <w:spacing w:after="320" w:line="276"/>
      </w:pPr>
      <w:r>
        <w:t xml:space="preserve">Title:  Director of Quality</w:t>
      </w:r>
    </w:p>
    <w:p>
      <w:pPr>
        <w:spacing w:after="200" w:line="276"/>
      </w:pPr>
      <w:r>
        <w:t xml:space="preserve">SIGNED for and on behalf of </w:t>
      </w:r>
      <w:r>
        <w:rPr>
          <w:b/>
          <w:bCs/>
        </w:rPr>
        <w:t xml:space="preserve">CALDERA MOBILITY SYSTEMS PLC</w:t>
      </w:r>
    </w:p>
    <w:p>
      <w:pPr>
        <w:spacing w:after="100" w:line="276"/>
      </w:pPr>
      <w:r>
        <w:t xml:space="preserve">Signature:  ......................................................</w:t>
      </w:r>
    </w:p>
    <w:p>
      <w:pPr>
        <w:spacing w:after="100" w:line="276"/>
      </w:pPr>
      <w:r>
        <w:t xml:space="preserve">Name:  Daniel Okonjo</w:t>
      </w:r>
    </w:p>
    <w:p>
      <w:pPr>
        <w:spacing w:after="320" w:line="276"/>
      </w:pPr>
      <w:r>
        <w:t xml:space="preserve">Title:  Chief Procurement Officer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SOW1 Qualification &amp; FAI</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2026-06-26T14:41:56.801Z</dcterms:created>
  <dcterms:modified xsi:type="dcterms:W3CDTF">2026-06-26T14:41:56.801Z</dcterms:modified>
</cp:coreProperties>
</file>

<file path=docProps/custom.xml><?xml version="1.0" encoding="utf-8"?>
<Properties xmlns="http://schemas.openxmlformats.org/officeDocument/2006/custom-properties" xmlns:vt="http://schemas.openxmlformats.org/officeDocument/2006/docPropsVTypes"/>
</file>