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PROJECT MOSAIC — COMPLETION CHECKLIST</w:t>
      </w:r>
    </w:p>
    <w:p>
      <w:pPr>
        <w:spacing w:after="160"/>
        <w:jc w:val="center"/>
      </w:pPr>
      <w:r>
        <w:rPr>
          <w:sz w:val="18"/>
          <w:szCs w:val="18"/>
        </w:rPr>
        <w:t xml:space="preserve">Acquisition of Cygnet House, 8 Tabard Street, London SE1 4JU · Completion 10 October 2025</w:t>
      </w:r>
    </w:p>
    <w:p>
      <w:pPr>
        <w:spacing w:after="120"/>
      </w:pPr>
      <w:r>
        <w:t xml:space="preserve">This checklist tracks the documents and steps required for exchange of contracts and completion. “Who” indicates the party with primary responsibility (WC = Whitfield Carter; PR = Pemberton Rowe; Client = Marchwood).</w:t>
      </w:r>
    </w:p>
    <w:p>
      <w:pPr>
        <w:pStyle w:val="Heading2"/>
      </w:pPr>
      <w:r>
        <w:t xml:space="preserve">A.  Pre-exchange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400"/>
        <w:gridCol w:w="1626"/>
      </w:tblGrid>
      <w:tr>
        <w:trPr>
          <w:tblHeader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Approved engrossment of contract for sale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 / PR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Agreed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Replies to CPSE.1, CPSE.4 enquiries approved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Local authority search (LLC1 / CON29) received and clear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Received 12 Sep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Drainage and water search received and clear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Environmental search received and clear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Report on title approved by client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Client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Approved 16 Sep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Buyer SPV decision / nomination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Client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Buying in own name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AML / source of funds verification complete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Option to tax made and notified to HMRC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Client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Done 9 Sep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Deposit funds (£2,175,000) in WC client account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Client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Cleared 18 Sep</w:t>
            </w:r>
          </w:p>
        </w:tc>
      </w:tr>
    </w:tbl>
    <w:p>
      <w:pPr>
        <w:pStyle w:val="Heading2"/>
      </w:pPr>
      <w:r>
        <w:t xml:space="preserve">B.  Exchange of contracts (19 September 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400"/>
        <w:gridCol w:w="1626"/>
      </w:tblGrid>
      <w:tr>
        <w:trPr>
          <w:tblHeader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Contracts exchanged by telephone (Law Society Formula B)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 / PR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Exchanged 19 Sep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Deposit released to PR as stakeholder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Completion date inserted: 10 October 2025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Done</w:t>
            </w:r>
          </w:p>
        </w:tc>
      </w:tr>
    </w:tbl>
    <w:p>
      <w:pPr>
        <w:pStyle w:val="Heading2"/>
      </w:pPr>
      <w:r>
        <w:t xml:space="preserve">C.  Pre-completion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400"/>
        <w:gridCol w:w="1626"/>
      </w:tblGrid>
      <w:tr>
        <w:trPr>
          <w:tblHeader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Pre-completion OS1 priority search at HMLR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Priority to 24 Oct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Company search / bankruptcy search against Seller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Clear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Engrossed TR1 executed by Seller and held to order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PR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Held to order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Form DS1 / undertaking to discharge Clydesford charge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PR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Undertaking given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Rent deposit deeds (Units 2 and 5) — deeds of assignment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 / PR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Engrossed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Apportionment account agreed (completion statement)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 / PR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Agreed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Buildings insurance arranged from completion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Client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In place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Completion monies requisitioned from client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Requested</w:t>
            </w:r>
          </w:p>
        </w:tc>
      </w:tr>
    </w:tbl>
    <w:p>
      <w:pPr>
        <w:pStyle w:val="Heading2"/>
      </w:pPr>
      <w:r>
        <w:t xml:space="preserve">D.  Completion (10 October 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400"/>
        <w:gridCol w:w="1626"/>
      </w:tblGrid>
      <w:tr>
        <w:trPr>
          <w:tblHeader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Balance of purchase monies transferred to PR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To do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PR confirm receipt; release of TR1, leases, deeds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PR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To do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Keys / managing agent handover instructions issued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PR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To do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Notices of assignment to tenants and managing agent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To do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Authority to date the TR1 and rent deposit deeds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To do</w:t>
            </w:r>
          </w:p>
        </w:tc>
      </w:tr>
    </w:tbl>
    <w:p>
      <w:pPr>
        <w:pStyle w:val="Heading2"/>
      </w:pPr>
      <w:r>
        <w:t xml:space="preserve">E.  Post-completion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400"/>
        <w:gridCol w:w="1626"/>
      </w:tblGrid>
      <w:tr>
        <w:trPr>
          <w:tblHeader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SDLT return filed and SDLT £1,077,000 paid (14 days)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To do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Application to register transfer at HMLR (AP1)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To do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Notice of charge discharge / title updated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To do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Service charge retention (£18,000) held pending recon.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To do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Completion statement and bill issued to client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WC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6"/>
                <w:szCs w:val="16"/>
              </w:rPr>
              <w:t xml:space="preserve">To do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</w:lvl>
    <w:lvl w:ilvl="1" w15:tentative="1">
      <w:start w:val="1"/>
      <w:numFmt w:val="decimal"/>
      <w:lvlText w:val="%1.%2"/>
      <w:lvlJc w:val="left"/>
      <w:pPr>
        <w:ind w:left="720" w:hanging="720"/>
      </w:pPr>
    </w:lvl>
    <w:lvl w:ilvl="2" w15:tentative="1">
      <w:start w:val="1"/>
      <w:numFmt w:val="lowerLetter"/>
      <w:lvlText w:val="(%3)"/>
      <w:lvlJc w:val="left"/>
      <w:pPr>
        <w:ind w:left="1440" w:hanging="720"/>
      </w:pPr>
    </w:lvl>
    <w:lvl w:ilvl="3" w15:tentative="1">
      <w:start w:val="1"/>
      <w:numFmt w:val="lowerRoman"/>
      <w:lvlText w:val="(%4)"/>
      <w:lvlJc w:val="left"/>
      <w:pPr>
        <w:ind w:left="216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2026-06-25T22:15:11.764Z</dcterms:created>
  <dcterms:modified xsi:type="dcterms:W3CDTF">2026-06-25T22:15:11.764Z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