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sz w:val="18"/>
          <w:szCs w:val="18"/>
        </w:rPr>
        <w:t xml:space="preserve">David Garrety</w:t>
      </w:r>
    </w:p>
    <w:p>
      <w:pPr>
        <w:spacing w:after="40"/>
        <w:jc w:val="right"/>
      </w:pPr>
      <w:r>
        <w:rPr>
          <w:sz w:val="18"/>
          <w:szCs w:val="18"/>
        </w:rPr>
        <w:t xml:space="preserve">14 Selwyn Crescent, Edgbaston, Birmingham B15 3TR</w:t>
      </w:r>
    </w:p>
    <w:p>
      <w:pPr>
        <w:spacing w:after="200"/>
        <w:jc w:val="right"/>
      </w:pPr>
      <w:r>
        <w:rPr>
          <w:sz w:val="18"/>
          <w:szCs w:val="18"/>
        </w:rPr>
        <w:t xml:space="preserve">6 February 2025</w:t>
      </w:r>
    </w:p>
    <w:p>
      <w:pPr>
        <w:spacing w:after="120"/>
      </w:pPr>
      <w:r>
        <w:t xml:space="preserve">Mrs Yvette Marsh</w:t>
      </w:r>
    </w:p>
    <w:p>
      <w:pPr>
        <w:spacing w:after="120"/>
      </w:pPr>
      <w:r>
        <w:t xml:space="preserve">HR Director</w:t>
      </w:r>
    </w:p>
    <w:p>
      <w:pPr>
        <w:spacing w:after="120"/>
      </w:pPr>
      <w:r>
        <w:t xml:space="preserve">Pennington Industries Limited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Dear Yvette</w:t>
      </w:r>
    </w:p>
    <w:p>
      <w:pPr>
        <w:spacing w:after="160"/>
      </w:pPr>
      <w:r>
        <w:rPr>
          <w:b/>
          <w:bCs/>
          <w:u w:val="single"/>
        </w:rPr>
        <w:t xml:space="preserve">FORMAL GRIEVANCE</w:t>
      </w:r>
    </w:p>
    <w:p>
      <w:pPr>
        <w:spacing w:after="120"/>
      </w:pPr>
      <w:r>
        <w:t xml:space="preserve">I am writing to raise a formal grievance under the Company’s Grievance Procedure. I am extremely concerned about the way I have been treated since I raised health-and-safety and financial-reporting concerns in late 2024, and about the Company’s recently announced “operational restructuring” which I believe is being used to remove me from my role.</w:t>
      </w:r>
    </w:p>
    <w:p>
      <w:pPr>
        <w:spacing w:after="120"/>
      </w:pPr>
      <w:r>
        <w:t xml:space="preserve">The substance of my grievance is as follows: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18 November 2024 I reported to the Chief Executive, in writing, that pressure-testing records at the Dudley plant had been signed off without the tests having been completed, and that this had been concealed from a customer. I consider that report to be a protected disclosure under the Employment Rights Act 1996.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2 December 2024 I separately raised concerns that certain provisions in the draft year-end accounts did not reflect known warranty exposures. I again consider this to be a protected disclosure.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Since making those disclosures I have been excluded from the senior leadership team meetings I previously chaired, my operations responsibilities have been reassigned, and I was not consulted on the restructuring proposal announced on 27 January 2025 even though it directly affects my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am 58 years old. The two roles created under the restructuring have been earmarked for materially younger colleagues, and I believe my treatment is also connected to my age.</w:t>
      </w:r>
    </w:p>
    <w:p>
      <w:pPr>
        <w:spacing w:after="120"/>
      </w:pPr>
      <w:r>
        <w:t xml:space="preserve">I believe I have suffered detriments because I made protected disclosures, contrary to section 47B of the Employment Rights Act 1996, and that the proposed restructuring amounts to a sham redundancy designed to engineer my exit. I reserve all of my rights, including the right to claim automatic unfair dismissal and detriment, and to bring a claim of age discrimination.</w:t>
      </w:r>
    </w:p>
    <w:p>
      <w:pPr>
        <w:spacing w:after="120"/>
      </w:pPr>
      <w:r>
        <w:t xml:space="preserve">I should be grateful if this grievance could be investigated promptly and independently. I am willing to discuss a sensible resolution, but I will not accept being managed out of the business after doing the right thing.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Yours sincerely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David Garrety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</w:pPr>
    <w:r>
      <w:rPr>
        <w:color w:val="808080"/>
        <w:sz w:val="14"/>
        <w:szCs w:val="14"/>
      </w:rPr>
      <w:t xml:space="preserve">Confidential and may be legally privileged.</w:t>
    </w:r>
  </w:p>
  <w:p>
    <w:pPr>
      <w:jc w:val="right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00" w:hanging="6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00" w:hanging="6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2026-06-27T14:42:02.379Z</dcterms:created>
  <dcterms:modified xsi:type="dcterms:W3CDTF">2026-06-27T14:42:02.379Z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