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sz w:val="18"/>
          <w:szCs w:val="18"/>
        </w:rPr>
        <w:t xml:space="preserve">By email and post — PRIVATE &amp; CONFIDENTIAL</w:t>
      </w:r>
    </w:p>
    <w:p>
      <w:pPr>
        <w:spacing w:after="200"/>
        <w:jc w:val="right"/>
      </w:pPr>
      <w:r>
        <w:rPr>
          <w:sz w:val="18"/>
          <w:szCs w:val="18"/>
        </w:rPr>
        <w:t xml:space="preserve">24 February 2025</w:t>
      </w:r>
    </w:p>
    <w:p>
      <w:pPr>
        <w:spacing w:after="120"/>
      </w:pPr>
      <w:r>
        <w:t xml:space="preserve">Mr David Garrety</w:t>
      </w:r>
    </w:p>
    <w:p>
      <w:pPr>
        <w:spacing w:after="120"/>
      </w:pPr>
      <w:r>
        <w:t xml:space="preserve">14 Selwyn Crescent, Edgbaston, Birmingham B15 3TR</w:t>
      </w:r>
    </w:p>
    <w:p>
      <w:pPr>
        <w:spacing w:after="120"/>
      </w:pPr>
      <w:r>
        <w:t xml:space="preserve"> </w:t>
      </w:r>
    </w:p>
    <w:p>
      <w:pPr>
        <w:spacing w:after="120"/>
      </w:pPr>
      <w:r>
        <w:rPr>
          <w:b/>
          <w:bCs/>
        </w:rPr>
        <w:t xml:space="preserve">Dear David</w:t>
      </w:r>
    </w:p>
    <w:p>
      <w:pPr>
        <w:spacing w:after="160"/>
      </w:pPr>
      <w:r>
        <w:rPr>
          <w:b/>
          <w:bCs/>
        </w:rPr>
        <w:t xml:space="preserve">Grievance outcome</w:t>
      </w:r>
    </w:p>
    <w:p>
      <w:pPr>
        <w:spacing w:after="120"/>
      </w:pPr>
      <w:r>
        <w:t xml:space="preserve">Thank you for your grievance letter dated 6 February 2025. A grievance meeting was held on 18 February 2025, chaired by Richard Pennington with Naomi Patel taking notes. This letter sets out the outcome.</w:t>
      </w:r>
    </w:p>
    <w:p>
      <w:pPr>
        <w:pStyle w:val="Heading2"/>
      </w:pPr>
      <w:r>
        <w:t xml:space="preserve">Disclosures of November and December 2024</w:t>
      </w:r>
    </w:p>
    <w:p>
      <w:pPr>
        <w:spacing w:after="120"/>
      </w:pPr>
      <w:r>
        <w:t xml:space="preserve">The Company takes any report about testing records and financial provisions extremely seriously. An independent review of the Dudley pressure-testing records was commissioned and is ongoing; the Company does not accept that records were falsified but acknowledges that the documentation control was inadequate and is being corrected. The Company accepts that your November and December 2024 reports were made in good faith.</w:t>
      </w:r>
    </w:p>
    <w:p>
      <w:pPr>
        <w:pStyle w:val="Heading2"/>
      </w:pPr>
      <w:r>
        <w:t xml:space="preserve">Treatment since the disclosures</w:t>
      </w:r>
    </w:p>
    <w:p>
      <w:pPr>
        <w:spacing w:after="120"/>
      </w:pPr>
      <w:r>
        <w:t xml:space="preserve">The Company does not accept that you have been subjected to any detriment because of those reports. The changes to meeting structures and operational reporting lines formed part of a wider operational review that pre-dated your reports. The Company recognises, however, that the way these changes were communicated to you was unsatisfactory and apologises for that.</w:t>
      </w:r>
    </w:p>
    <w:p>
      <w:pPr>
        <w:pStyle w:val="Heading2"/>
      </w:pPr>
      <w:r>
        <w:t xml:space="preserve">Restructuring and age</w:t>
      </w:r>
    </w:p>
    <w:p>
      <w:pPr>
        <w:spacing w:after="120"/>
      </w:pPr>
      <w:r>
        <w:t xml:space="preserve">The proposed restructuring is genuine and is driven by the consolidation of the HR and operations functions. The Company rejects the suggestion that the restructuring is a sham or that age has played any part in it. We acknowledge, however, that you should have been consulted at an earlier stage, and we are willing to enter into a meaningful consultation with you about your role.</w:t>
      </w:r>
    </w:p>
    <w:p>
      <w:pPr>
        <w:spacing w:after="120"/>
      </w:pPr>
      <w:r>
        <w:t xml:space="preserve">Your grievance is therefore partly upheld (in respect of communication and consultation) and not upheld in its other respects. You have the right to appeal this outcome within seven days.</w:t>
      </w:r>
    </w:p>
    <w:p>
      <w:pPr>
        <w:spacing w:after="120"/>
      </w:pPr>
      <w:r>
        <w:t xml:space="preserve">Separately, and entirely without prejudice to the above, the Company is willing to discuss whether a mutually agreed separation can be reached. Any such discussion will be conducted on a without-prejudice and protected-conversation basis. A letter in that regard will follow under separate cover.</w:t>
      </w:r>
    </w:p>
    <w:p>
      <w:pPr>
        <w:spacing w:after="120"/>
      </w:pPr>
      <w:r>
        <w:t xml:space="preserve"> </w:t>
      </w:r>
    </w:p>
    <w:p>
      <w:pPr>
        <w:spacing w:after="120"/>
      </w:pPr>
      <w:r>
        <w:t xml:space="preserve">Yours sincerely</w:t>
      </w:r>
    </w:p>
    <w:p>
      <w:pPr>
        <w:spacing w:after="120"/>
      </w:pPr>
      <w:r>
        <w:t xml:space="preserve"> </w:t>
      </w:r>
    </w:p>
    <w:p>
      <w:pPr>
        <w:spacing w:after="120"/>
      </w:pPr>
      <w:r>
        <w:rPr>
          <w:b/>
          <w:bCs/>
        </w:rPr>
        <w:t xml:space="preserve">Richard Pennington</w:t>
      </w:r>
    </w:p>
    <w:p>
      <w:pPr>
        <w:spacing w:after="120"/>
      </w:pPr>
      <w:r>
        <w:t xml:space="preserve">Chief Executive, Pennington Industries Limited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2026-06-27T14:42:02.395Z</dcterms:created>
  <dcterms:modified xsi:type="dcterms:W3CDTF">2026-06-27T14:42:02.395Z</dcterms:modified>
</cp:coreProperties>
</file>

<file path=docProps/custom.xml><?xml version="1.0" encoding="utf-8"?>
<Properties xmlns="http://schemas.openxmlformats.org/officeDocument/2006/custom-properties" xmlns:vt="http://schemas.openxmlformats.org/officeDocument/2006/docPropsVTypes"/>
</file>