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sz w:val="18"/>
          <w:szCs w:val="18"/>
        </w:rPr>
        <w:t xml:space="preserve">WC-00149 / Project Sentinel</w:t>
      </w:r>
    </w:p>
    <w:p>
      <w:pPr>
        <w:spacing w:after="160"/>
        <w:jc w:val="center"/>
      </w:pPr>
      <w:r>
        <w:rPr>
          <w:b/>
          <w:bCs/>
        </w:rPr>
        <w:t xml:space="preserve">WITNESS STATEMENT OF DEREK FENN</w:t>
      </w:r>
    </w:p>
    <w:p>
      <w:pPr>
        <w:spacing w:after="120"/>
      </w:pPr>
      <w:r>
        <w:t xml:space="preserve">I, DEREK FENN, of Pennington Industries Limited, Pennington House, Shepherd Street, Dudley DY1 4QT, Plant Manager, WILL SAY as follows:</w:t>
      </w:r>
    </w:p>
    <w:p>
      <w:pPr>
        <w:tabs>
          <w:tab w:val="left" w:pos="720"/>
        </w:tabs>
        <w:spacing w:after="80" w:before="160"/>
      </w:pPr>
      <w:r>
        <w:rPr>
          <w:b/>
          <w:bCs/>
        </w:rPr>
        <w:t xml:space="preserve">1	</w:t>
      </w:r>
      <w:r>
        <w:rPr>
          <w:b/>
          <w:bCs/>
        </w:rPr>
        <w:t xml:space="preserve">Introduction</w:t>
      </w:r>
    </w:p>
    <w:p>
      <w:pPr>
        <w:spacing w:after="80"/>
        <w:ind w:left="720"/>
      </w:pPr>
      <w:r>
        <w:t xml:space="preserve">I am the Plant Manager at the Company’s Shepherd Street assembly facility and have held that role since 2019. I make this statement from my own knowledge and from the Company’s records to which I have access. Where matters are within my own knowledge they are true; where they are derived from documents or from others, I identify the source and believe them to be true.</w:t>
      </w:r>
    </w:p>
    <w:p>
      <w:pPr>
        <w:tabs>
          <w:tab w:val="left" w:pos="720"/>
        </w:tabs>
        <w:spacing w:after="80" w:before="160"/>
      </w:pPr>
      <w:r>
        <w:rPr>
          <w:b/>
          <w:bCs/>
        </w:rPr>
        <w:t xml:space="preserve">2	</w:t>
      </w:r>
      <w:r>
        <w:rPr>
          <w:b/>
          <w:bCs/>
        </w:rPr>
        <w:t xml:space="preserve">My responsibilities</w:t>
      </w:r>
    </w:p>
    <w:p>
      <w:pPr>
        <w:spacing w:after="80"/>
        <w:ind w:left="720"/>
      </w:pPr>
      <w:r>
        <w:t xml:space="preserve">I am responsible for the day-to-day operation of the Dudley plant, including production, the deployment of operators, and oversight of the maintenance function which reports to me through the Maintenance Supervisor.</w:t>
      </w:r>
    </w:p>
    <w:p>
      <w:pPr>
        <w:tabs>
          <w:tab w:val="left" w:pos="720"/>
        </w:tabs>
        <w:spacing w:after="80" w:before="160"/>
      </w:pPr>
      <w:r>
        <w:rPr>
          <w:b/>
          <w:bCs/>
        </w:rPr>
        <w:t xml:space="preserve">3	</w:t>
      </w:r>
      <w:r>
        <w:rPr>
          <w:b/>
          <w:bCs/>
        </w:rPr>
        <w:t xml:space="preserve">Machine PT-DB-07</w:t>
      </w:r>
    </w:p>
    <w:p>
      <w:pPr>
        <w:spacing w:after="80"/>
        <w:ind w:left="720"/>
      </w:pPr>
      <w:r>
        <w:t xml:space="preserve">PT-DB-07 is one of five horizontal deburring cells on the municipal-pump line. Operators load a housing, close the interlocked guard, and run an automatic cycle. They periodically open the guard to clear swarf. The standing instruction was to isolate the spindle before opening the guard, and the interlock was there as a back-stop.</w:t>
      </w:r>
    </w:p>
    <w:p>
      <w:pPr>
        <w:tabs>
          <w:tab w:val="left" w:pos="720"/>
        </w:tabs>
        <w:spacing w:after="80" w:before="160"/>
      </w:pPr>
      <w:r>
        <w:rPr>
          <w:b/>
          <w:bCs/>
        </w:rPr>
        <w:t xml:space="preserve">4	</w:t>
      </w:r>
      <w:r>
        <w:rPr>
          <w:b/>
          <w:bCs/>
        </w:rPr>
        <w:t xml:space="preserve">14 January 2026</w:t>
      </w:r>
    </w:p>
    <w:p>
      <w:pPr>
        <w:spacing w:after="80"/>
        <w:ind w:left="720"/>
      </w:pPr>
      <w:r>
        <w:t xml:space="preserve">I was on site but not on the line when the incident occurred at about 10:15. I was called to the cell, where Mr Tasker had been injured and first aid was being given. I ensured the area was cleared, the ambulance was met, and that PT-DB-07 was isolated and locked off, which I did personally at about 11:20.</w:t>
      </w:r>
    </w:p>
    <w:p>
      <w:pPr>
        <w:tabs>
          <w:tab w:val="left" w:pos="720"/>
        </w:tabs>
        <w:spacing w:after="80" w:before="160"/>
      </w:pPr>
      <w:r>
        <w:rPr>
          <w:b/>
          <w:bCs/>
        </w:rPr>
        <w:t xml:space="preserve">5	</w:t>
      </w:r>
      <w:r>
        <w:rPr>
          <w:b/>
          <w:bCs/>
        </w:rPr>
        <w:t xml:space="preserve">Maintenance of the interlock</w:t>
      </w:r>
    </w:p>
    <w:p>
      <w:pPr>
        <w:spacing w:after="80"/>
        <w:ind w:left="720"/>
      </w:pPr>
      <w:r>
        <w:t xml:space="preserve">Function testing of the guard interlocks was scheduled at six-monthly intervals. I have reviewed the records and accept that the test due in around October 2025 was not carried out and that the last recorded test was in March 2025. I did not personally pick up that the October test was outstanding; the scheduling and escalation arrangements did not bring it to my attention, and I accept that they should have.</w:t>
      </w:r>
    </w:p>
    <w:p>
      <w:pPr>
        <w:tabs>
          <w:tab w:val="left" w:pos="720"/>
        </w:tabs>
        <w:spacing w:after="80" w:before="160"/>
      </w:pPr>
      <w:r>
        <w:rPr>
          <w:b/>
          <w:bCs/>
        </w:rPr>
        <w:t xml:space="preserve">6	</w:t>
      </w:r>
      <w:r>
        <w:rPr>
          <w:b/>
          <w:bCs/>
        </w:rPr>
        <w:t xml:space="preserve">Since the incident</w:t>
      </w:r>
    </w:p>
    <w:p>
      <w:pPr>
        <w:spacing w:after="80"/>
        <w:ind w:left="720"/>
      </w:pPr>
      <w:r>
        <w:t xml:space="preserve">All deburring-cell interlocks have been tested; one further machine was taken out of service as a precaution. We have moved the scheduling of safety-critical maintenance onto the maintenance management system with escalation of overdue tasks. I have co-operated fully with the HSE and with the Company’s investigation.</w:t>
      </w:r>
    </w:p>
    <w:p>
      <w:pPr>
        <w:spacing w:after="80"/>
      </w:pPr>
      <w:r>
        <w:t xml:space="preserve"/>
      </w:r>
    </w:p>
    <w:p>
      <w:pPr>
        <w:spacing w:after="120"/>
      </w:pPr>
      <w:r>
        <w:rPr>
          <w:b/>
          <w:bCs/>
        </w:rPr>
        <w:t xml:space="preserve">Statement of Truth</w:t>
      </w:r>
    </w:p>
    <w:p>
      <w:pPr>
        <w:spacing w:after="12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80"/>
      </w:pPr>
      <w:r>
        <w:t xml:space="preserve"/>
      </w:r>
    </w:p>
    <w:p>
      <w:pPr>
        <w:spacing w:after="120"/>
      </w:pPr>
      <w:r>
        <w:t xml:space="preserve">Signed: ........................................................</w:t>
      </w:r>
    </w:p>
    <w:p>
      <w:pPr>
        <w:spacing w:after="120"/>
      </w:pPr>
      <w:r>
        <w:t xml:space="preserve">Derek Fenn</w:t>
      </w:r>
    </w:p>
    <w:p>
      <w:pPr>
        <w:spacing w:after="120"/>
      </w:pPr>
      <w:r>
        <w:t xml:space="preserve">Dated: 27 February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after="0"/>
    </w:pPr>
    <w:r>
      <w:rPr>
        <w:color w:val="777777"/>
        <w:sz w:val="14"/>
        <w:szCs w:val="14"/>
      </w:rPr>
      <w:t xml:space="preserve">Whitfield Carter LLP is a limited liability partnership registered in England &amp; Wales (OC391022). Authorised and regulated by the Solicitors Regulation Authority.</w:t>
    </w:r>
  </w:p>
  <w:p>
    <w:r>
      <w:rPr>
        <w:color w:val="777777"/>
        <w:sz w:val="14"/>
        <w:szCs w:val="14"/>
      </w:rPr>
      <w:t xml:space="preserve">Confidential and may be legally privileged.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2026-06-26T18:11:15.095Z</dcterms:created>
  <dcterms:modified xsi:type="dcterms:W3CDTF">2026-06-26T18:11:15.095Z</dcterms:modified>
</cp:coreProperties>
</file>

<file path=docProps/custom.xml><?xml version="1.0" encoding="utf-8"?>
<Properties xmlns="http://schemas.openxmlformats.org/officeDocument/2006/custom-properties" xmlns:vt="http://schemas.openxmlformats.org/officeDocument/2006/docPropsVTypes"/>
</file>