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2026</w:t>
      </w:r>
    </w:p>
    <w:p>
      <w:pPr>
        <w:spacing w:after="60"/>
        <w:jc w:val="center"/>
      </w:pPr>
      <w:r>
        <w:rPr>
          <w:b/>
          <w:bCs/>
        </w:rPr>
        <w:t xml:space="preserve">(1)  Calderdale Asset Holdings Limited</w:t>
      </w:r>
    </w:p>
    <w:p>
      <w:pPr>
        <w:spacing w:after="60"/>
        <w:jc w:val="center"/>
      </w:pPr>
      <w:r>
        <w:t xml:space="preserve">- and -</w:t>
      </w:r>
    </w:p>
    <w:p>
      <w:pPr>
        <w:spacing w:after="60"/>
        <w:jc w:val="center"/>
      </w:pPr>
      <w:r>
        <w:rPr>
          <w:b/>
          <w:bCs/>
        </w:rPr>
        <w:t xml:space="preserve">(2)  Thornbury Properties Limited</w:t>
      </w:r>
    </w:p>
    <w:p>
      <w:pPr>
        <w:spacing w:after="60"/>
        <w:jc w:val="center"/>
      </w:pPr>
      <w:r>
        <w:t xml:space="preserve">- and -</w:t>
      </w:r>
    </w:p>
    <w:p>
      <w:pPr>
        <w:spacing w:after="240"/>
        <w:jc w:val="center"/>
      </w:pPr>
      <w:r>
        <w:rPr>
          <w:b/>
          <w:bCs/>
        </w:rPr>
        <w:t xml:space="preserve">(3)  Aldgate Print Services Limited</w:t>
      </w:r>
    </w:p>
    <w:p>
      <w:pPr>
        <w:spacing w:after="40"/>
        <w:jc w:val="center"/>
      </w:pPr>
      <w:r>
        <w:rPr>
          <w:b/>
          <w:bCs/>
          <w:sz w:val="26"/>
          <w:szCs w:val="26"/>
        </w:rPr>
        <w:t xml:space="preserve">DEED OF ASSIGNMENT OF RENT DEPOSIT</w:t>
      </w:r>
    </w:p>
    <w:p>
      <w:pPr>
        <w:spacing w:after="280"/>
        <w:jc w:val="center"/>
      </w:pPr>
      <w:r>
        <w:rPr>
          <w:sz w:val="22"/>
          <w:szCs w:val="22"/>
        </w:rPr>
        <w:t xml:space="preserve">Unit 2, Quartz House, 14-18 Forbury Road, Reading RG1 3JH</w:t>
      </w:r>
    </w:p>
    <w:p>
      <w:pPr>
        <w:pStyle w:val="Heading1"/>
      </w:pPr>
      <w:r>
        <w:t xml:space="preserve">Parties</w:t>
      </w:r>
    </w:p>
    <w:p>
      <w:pPr>
        <w:pStyle w:val="ListParagraph"/>
        <w:numPr>
          <w:ilvl w:val="0"/>
          <w:numId w:val="2"/>
        </w:numPr>
        <w:spacing w:after="80"/>
      </w:pPr>
      <w:r>
        <w:t xml:space="preserve">Calderdale Asset Holdings Limited (registered number 08773210) whose registered office is at 5 Park Row, Leeds LS1 5HD (the “Outgoing Landlord”).</w:t>
      </w:r>
    </w:p>
    <w:p>
      <w:pPr>
        <w:pStyle w:val="ListParagraph"/>
        <w:numPr>
          <w:ilvl w:val="0"/>
          <w:numId w:val="2"/>
        </w:numPr>
        <w:spacing w:after="80"/>
      </w:pPr>
      <w:r>
        <w:t xml:space="preserve">Thornbury Properties Limited (registered number 06214477) whose registered office is at Thornbury House, 8 Devonshire Square, London EC2M 4PL (the “Incoming Landlord”).</w:t>
      </w:r>
    </w:p>
    <w:p>
      <w:pPr>
        <w:pStyle w:val="ListParagraph"/>
        <w:numPr>
          <w:ilvl w:val="0"/>
          <w:numId w:val="2"/>
        </w:numPr>
        <w:spacing w:after="80"/>
      </w:pPr>
      <w:r>
        <w:t xml:space="preserve">Aldgate Print Services Limited (registered number 09912043) whose registered office is at Unit 2, Quartz House, 14-18 Forbury Road, Reading RG1 3JH (the “Tenant”).</w:t>
      </w:r>
    </w:p>
    <w:p>
      <w:pPr>
        <w:pStyle w:val="Heading1"/>
      </w:pPr>
      <w:r>
        <w:t xml:space="preserve">Background</w:t>
      </w:r>
    </w:p>
    <w:p>
      <w:pPr>
        <w:pStyle w:val="ListParagraph"/>
        <w:numPr>
          <w:ilvl w:val="0"/>
          <w:numId w:val="3"/>
        </w:numPr>
        <w:spacing w:after="100"/>
      </w:pPr>
      <w:r>
        <w:t xml:space="preserve">By a rent deposit deed dated 14 March 2023 (the “Rent Deposit Deed”) the Tenant paid to the Outgoing Landlord a deposit of £45,000 (the “Deposit”) as security for the performance of the Tenant's obligations under the lease of Unit 2 dated 14 March 2023 (the “Lease”).</w:t>
      </w:r>
    </w:p>
    <w:p>
      <w:pPr>
        <w:pStyle w:val="ListParagraph"/>
        <w:numPr>
          <w:ilvl w:val="0"/>
          <w:numId w:val="3"/>
        </w:numPr>
        <w:spacing w:after="100"/>
      </w:pPr>
      <w:r>
        <w:t xml:space="preserve">The Outgoing Landlord is transferring the freehold reversion of the Property to the Incoming Landlord and wishes to assign to the Incoming Landlord the benefit of, and its obligations under, the Rent Deposit Deed.</w:t>
      </w:r>
    </w:p>
    <w:p>
      <w:pPr>
        <w:pStyle w:val="Heading1"/>
      </w:pPr>
      <w:r>
        <w:t xml:space="preserve">Operative provisions</w:t>
      </w:r>
    </w:p>
    <w:p>
      <w:pPr>
        <w:pStyle w:val="ListParagraph"/>
        <w:numPr>
          <w:ilvl w:val="0"/>
          <w:numId w:val="3"/>
        </w:numPr>
        <w:spacing w:after="100"/>
      </w:pPr>
      <w:r>
        <w:t xml:space="preserve">In consideration of the Incoming Landlord entering into this deed, the Outgoing Landlord with full title guarantee assigns to the Incoming Landlord the benefit of the Rent Deposit Deed and the Deposit (together with any interest accrued) with effect from completion of the transfer of the Property.</w:t>
      </w:r>
    </w:p>
    <w:p>
      <w:pPr>
        <w:pStyle w:val="ListParagraph"/>
        <w:numPr>
          <w:ilvl w:val="0"/>
          <w:numId w:val="3"/>
        </w:numPr>
        <w:spacing w:after="100"/>
      </w:pPr>
      <w:r>
        <w:t xml:space="preserve">The Incoming Landlord accepts the assignment and covenants with the Outgoing Landlord and the Tenant to observe and perform the obligations of the landlord under the Rent Deposit Deed arising on and after the date of this deed and to indemnify the Outgoing Landlord against any breach of them.</w:t>
      </w:r>
    </w:p>
    <w:p>
      <w:pPr>
        <w:pStyle w:val="ListParagraph"/>
        <w:numPr>
          <w:ilvl w:val="0"/>
          <w:numId w:val="3"/>
        </w:numPr>
        <w:spacing w:after="100"/>
      </w:pPr>
      <w:r>
        <w:t xml:space="preserve">The Tenant acknowledges that from the date of this deed the Deposit is held by the Incoming Landlord on the terms of the Rent Deposit Deed and releases the Outgoing Landlord from its obligations under the Rent Deposit Deed arising on and after the date of this deed.</w:t>
      </w:r>
    </w:p>
    <w:p>
      <w:pPr>
        <w:pStyle w:val="ListParagraph"/>
        <w:numPr>
          <w:ilvl w:val="0"/>
          <w:numId w:val="3"/>
        </w:numPr>
        <w:spacing w:after="100"/>
      </w:pPr>
      <w:r>
        <w:t xml:space="preserve">The Deposit will continue to be held in accordance with the Rent Deposit Deed and repaid to the Tenant in accordance with its terms on the expiry or earlier determination of the Lease, subject to any permitted deductions.</w:t>
      </w:r>
    </w:p>
    <w:p>
      <w:pPr>
        <w:pStyle w:val="ListParagraph"/>
        <w:numPr>
          <w:ilvl w:val="0"/>
          <w:numId w:val="3"/>
        </w:numPr>
        <w:spacing w:after="100"/>
      </w:pPr>
      <w:r>
        <w:t xml:space="preserve">This deed is governed by the law of England and Wales and the parties submit to the exclusive jurisdiction of the courts of England and Wales.</w:t>
      </w:r>
    </w:p>
    <w:p>
      <w:pPr>
        <w:spacing w:after="160" w:before="280"/>
      </w:pPr>
      <w:r>
        <w:rPr>
          <w:b/>
          <w:bCs/>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w:t>
            </w:r>
          </w:p>
          <w:p>
            <w:r>
              <w:rPr>
                <w:b w:val="false"/>
                <w:bCs w:val="false"/>
              </w:rPr>
              <w:t xml:space="preserve">Calderdale Asset Holdings Limited</w:t>
            </w:r>
          </w:p>
          <w:p>
            <w:r>
              <w:rPr>
                <w:b w:val="false"/>
                <w:bCs w:val="false"/>
              </w:rPr>
              <w:t xml:space="preserve"/>
            </w:r>
          </w:p>
          <w:p>
            <w:r>
              <w:rPr>
                <w:b w:val="false"/>
                <w:bCs w:val="false"/>
              </w:rPr>
              <w:t xml:space="preserve">Director ...................</w:t>
            </w:r>
          </w:p>
        </w:tc>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w:t>
            </w:r>
          </w:p>
          <w:p>
            <w:r>
              <w:rPr>
                <w:b w:val="false"/>
                <w:bCs w:val="false"/>
              </w:rPr>
              <w:t xml:space="preserve">Thornbury Properties Limited</w:t>
            </w:r>
          </w:p>
          <w:p>
            <w:r>
              <w:rPr>
                <w:b w:val="false"/>
                <w:bCs w:val="false"/>
              </w:rPr>
              <w:t xml:space="preserve"/>
            </w:r>
          </w:p>
          <w:p>
            <w:r>
              <w:rPr>
                <w:b w:val="false"/>
                <w:bCs w:val="false"/>
              </w:rPr>
              <w:t xml:space="preserve">Director ...................</w:t>
            </w:r>
          </w:p>
        </w:tc>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EXECUTED as a deed by</w:t>
            </w:r>
          </w:p>
          <w:p>
            <w:r>
              <w:rPr>
                <w:b w:val="false"/>
                <w:bCs w:val="false"/>
              </w:rPr>
              <w:t xml:space="preserve">Aldgate Print Services Limited</w:t>
            </w:r>
          </w:p>
          <w:p>
            <w:r>
              <w:rPr>
                <w:b w:val="false"/>
                <w:bCs w:val="false"/>
              </w:rPr>
              <w:t xml:space="preserve"/>
            </w:r>
          </w:p>
          <w:p>
            <w:r>
              <w:rPr>
                <w:b w:val="false"/>
                <w:bCs w:val="false"/>
              </w:rPr>
              <w:t xml:space="preserve">Director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Deed of Assignment of Rent Deposit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2026-06-28T15:23:20.710Z</dcterms:created>
  <dcterms:modified xsi:type="dcterms:W3CDTF">2026-06-28T15:23:20.710Z</dcterms:modified>
</cp:coreProperties>
</file>

<file path=docProps/custom.xml><?xml version="1.0" encoding="utf-8"?>
<Properties xmlns="http://schemas.openxmlformats.org/officeDocument/2006/custom-properties" xmlns:vt="http://schemas.openxmlformats.org/officeDocument/2006/docPropsVTypes"/>
</file>