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sz w:val="26"/>
          <w:szCs w:val="26"/>
        </w:rPr>
        <w:t xml:space="preserve">DISCLOSURE LETTER</w:t>
      </w:r>
    </w:p>
    <w:p>
      <w:pPr>
        <w:spacing w:after="160" w:before="0"/>
        <w:jc w:val="center"/>
      </w:pPr>
      <w:r>
        <w:rPr>
          <w:i/>
          <w:iCs/>
        </w:rPr>
        <w:t xml:space="preserve">Project Lyra — Patent and Know-How Licence</w:t>
      </w:r>
    </w:p>
    <w:p>
      <w:pPr>
        <w:spacing w:after="0" w:before="0"/>
      </w:pPr>
      <w:r>
        <w:t xml:space="preserve">From: Veridian Photonics Limited (the “Licensor”)</w:t>
      </w:r>
    </w:p>
    <w:p>
      <w:pPr>
        <w:spacing w:after="0" w:before="0"/>
      </w:pPr>
      <w:r>
        <w:t xml:space="preserve">To: Marrick Defence Systems plc (the “Licensee”)</w:t>
      </w:r>
    </w:p>
    <w:p>
      <w:pPr>
        <w:spacing w:after="120" w:before="0"/>
      </w:pPr>
      <w:r>
        <w:t xml:space="preserve">Date: [Completion date] 2025</w:t>
      </w:r>
    </w:p>
    <w:p>
      <w:pPr>
        <w:spacing w:after="120" w:before="0"/>
      </w:pPr>
      <w:r>
        <w:t xml:space="preserve">Dear Sirs</w:t>
      </w:r>
    </w:p>
    <w:p>
      <w:pPr>
        <w:spacing w:after="120" w:before="0"/>
      </w:pPr>
      <w:r>
        <w:t xml:space="preserve">This is the Disclosure Letter referred to in the Patent and Know-How Licence Agreement of even date (the “Licence”). It is delivered in connection with the warranties given by the Licensor in clause 7 of the Licence (the “Warranties”). Words and expressions defined in the Licence have the same meaning in this letter.</w:t>
      </w:r>
    </w:p>
    <w:p>
      <w:pPr>
        <w:tabs>
          <w:tab w:val="left" w:pos="560"/>
        </w:tabs>
        <w:spacing w:after="80" w:before="180"/>
      </w:pPr>
      <w:r>
        <w:rPr>
          <w:b/>
          <w:bCs/>
        </w:rPr>
        <w:t xml:space="preserve">1.</w:t>
      </w:r>
      <w:r>
        <w:rPr>
          <w:b/>
          <w:bCs/>
        </w:rPr>
        <w:t xml:space="preserve">	GENERAL DISCLOSURES</w:t>
      </w:r>
    </w:p>
    <w:p>
      <w:pPr>
        <w:spacing w:after="120" w:before="0"/>
        <w:ind w:left="560" w:hanging="560"/>
      </w:pPr>
      <w:r>
        <w:t xml:space="preserve">1.1	The Warranties are given subject to the matters fairly disclosed in this letter (including the Specific Disclosures) and to all matters apparent from the official registers maintained by the UK Intellectual Property Office and the European Patent Office in respect of the Licensed Patents.</w:t>
      </w:r>
    </w:p>
    <w:p>
      <w:pPr>
        <w:tabs>
          <w:tab w:val="left" w:pos="560"/>
        </w:tabs>
        <w:spacing w:after="80" w:before="180"/>
      </w:pPr>
      <w:r>
        <w:rPr>
          <w:b/>
          <w:bCs/>
        </w:rPr>
        <w:t xml:space="preserve">2.</w:t>
      </w:r>
      <w:r>
        <w:rPr>
          <w:b/>
          <w:bCs/>
        </w:rPr>
        <w:t xml:space="preserve">	SPECIFIC DISCLOSURES</w:t>
      </w:r>
    </w:p>
    <w:p>
      <w:pPr>
        <w:tabs>
          <w:tab w:val="left" w:pos="560"/>
        </w:tabs>
        <w:spacing w:after="100"/>
        <w:ind w:left="560" w:hanging="560"/>
      </w:pPr>
      <w:r>
        <w:t xml:space="preserve">2.1	</w:t>
      </w:r>
      <w:r>
        <w:t xml:space="preserve">Clause 7.1(b) — Status of patents. The application VQ-3 (GB2611904) is subject to a first examination report dated 8 May 2025 raising an objection on inventive step over prior art reference D1 (US10,948,xxx). The Licensor's patent attorneys consider the objection answerable and a response is due by 8 November 2025.</w:t>
      </w:r>
    </w:p>
    <w:p>
      <w:pPr>
        <w:tabs>
          <w:tab w:val="left" w:pos="560"/>
        </w:tabs>
        <w:spacing w:after="100"/>
        <w:ind w:left="560" w:hanging="560"/>
      </w:pPr>
      <w:r>
        <w:t xml:space="preserve">2.2	</w:t>
      </w:r>
      <w:r>
        <w:t xml:space="preserve">Clause 7.1(c) — Existing arrangements. The Licensor granted a non-exclusive evaluation licence to a UK university research group (Cambridge Quantum Metrology Group) limited to non-commercial academic research; this does not conflict with the Field licence.</w:t>
      </w:r>
    </w:p>
    <w:p>
      <w:pPr>
        <w:tabs>
          <w:tab w:val="left" w:pos="560"/>
        </w:tabs>
        <w:spacing w:after="100"/>
        <w:ind w:left="560" w:hanging="560"/>
      </w:pPr>
      <w:r>
        <w:t xml:space="preserve">2.3	</w:t>
      </w:r>
      <w:r>
        <w:t xml:space="preserve">Clause 7.1(d) — Third party rights. A freedom-to-operate search dated April 2025 identified one third-party patent (EP3xxxxxx, expiring 2028) of potential relevance to the VQ-2 magneto-optical trap; the Licensor's attorneys advise the claims are not infringed by the Licensed Technology as configured.</w:t>
      </w:r>
    </w:p>
    <w:p>
      <w:pPr>
        <w:spacing w:after="160" w:before="120"/>
      </w:pPr>
      <w:r>
        <w:t xml:space="preserve">Yours faithfully</w:t>
      </w:r>
    </w:p>
    <w:p>
      <w:pPr>
        <w:spacing w:after="0" w:before="0"/>
      </w:pPr>
      <w:r>
        <w:t xml:space="preserve">Signed for and on behalf of VERIDIAN PHOTONICS LIMITED</w:t>
      </w:r>
    </w:p>
    <w:p>
      <w:pPr>
        <w:spacing w:after="0" w:before="0"/>
      </w:pPr>
      <w:r>
        <w:t xml:space="preserve">.......................................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026"/>
      </w:tabs>
    </w:pPr>
    <w:r>
      <w:rPr>
        <w:color w:val="777777"/>
        <w:sz w:val="15"/>
        <w:szCs w:val="15"/>
      </w:rPr>
      <w:t xml:space="preserve">Project Lyra — Disclosure Letter</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2026-06-30T17:47:31.003Z</dcterms:created>
  <dcterms:modified xsi:type="dcterms:W3CDTF">2026-06-30T17:47:31.003Z</dcterms:modified>
</cp:coreProperties>
</file>

<file path=docProps/custom.xml><?xml version="1.0" encoding="utf-8"?>
<Properties xmlns="http://schemas.openxmlformats.org/officeDocument/2006/custom-properties" xmlns:vt="http://schemas.openxmlformats.org/officeDocument/2006/docPropsVTypes"/>
</file>