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sz w:val="22"/>
          <w:szCs w:val="22"/>
        </w:rPr>
        <w:t xml:space="preserve">Software Verification and Validation: Open-Ended Lab</w:t>
      </w:r>
    </w:p>
    <w:p>
      <w:pPr>
        <w:spacing w:after="80"/>
        <w:jc w:val="center"/>
      </w:pPr>
      <w:r>
        <w:rPr>
          <w:rFonts w:ascii="Arial" w:cs="Arial" w:eastAsia="Arial" w:hAnsi="Arial"/>
          <w:sz w:val="22"/>
          <w:szCs w:val="22"/>
        </w:rPr>
        <w:t xml:space="preserve">Smart Autonomous Cold-Chain Delivery and Control System (SACDCS)</w:t>
      </w:r>
    </w:p>
    <w:p>
      <w:pPr>
        <w:spacing w:after="120"/>
        <w:jc w:val="center"/>
      </w:pPr>
      <w:r>
        <w:rPr>
          <w:rFonts w:ascii="Arial" w:cs="Arial" w:eastAsia="Arial" w:hAnsi="Arial"/>
          <w:b/>
          <w:bCs/>
          <w:sz w:val="36"/>
          <w:szCs w:val="36"/>
        </w:rPr>
        <w:t xml:space="preserve">Task 2: Change Requests and Traceability Matrix</w:t>
      </w:r>
    </w:p>
    <w:p>
      <w:pPr>
        <w:pBdr>
          <w:bottom w:val="single" w:color="666666" w:sz="6" w:space="6"/>
        </w:pBdr>
        <w:spacing w:after="240"/>
        <w:jc w:val="center"/>
      </w:pPr>
      <w:r>
        <w:rPr>
          <w:rFonts w:ascii="Arial" w:cs="Arial" w:eastAsia="Arial" w:hAnsi="Arial"/>
          <w:sz w:val="20"/>
          <w:szCs w:val="20"/>
        </w:rPr>
        <w:t xml:space="preserve">Abdullah Nadeem Lodhi  |  SP24/BSSE/006  |  Section A</w:t>
      </w:r>
    </w:p>
    <w:p>
      <w:pPr>
        <w:pStyle w:val="Heading1"/>
        <w:spacing w:after="140" w:before="280"/>
      </w:pPr>
      <w:r>
        <w:rPr>
          <w:rFonts w:ascii="Arial" w:cs="Arial" w:eastAsia="Arial" w:hAnsi="Arial"/>
          <w:b/>
          <w:bCs/>
          <w:sz w:val="30"/>
          <w:szCs w:val="30"/>
        </w:rPr>
        <w:t xml:space="preserve">Change Request Log (Version Control)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4358"/>
        <w:gridCol w:w="24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CR ID</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Requirement changed</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Version change</w:t>
            </w:r>
          </w:p>
        </w:tc>
        <w:tc>
          <w:tcPr>
            <w:tcW w:type="dxa" w:w="435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Raised by</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Status</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CR-01</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HR-01 (also touches FR-08)</w:t>
            </w:r>
          </w:p>
        </w:tc>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SRS v1.0 to v1.1</w:t>
            </w:r>
          </w:p>
        </w:tc>
        <w:tc>
          <w:tcPr>
            <w:tcW w:type="dxa" w:w="43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Railway safety officer</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Approved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CR-02</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FR-05 (also touches FR-02, FR-06)</w:t>
            </w:r>
          </w:p>
        </w:tc>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SRS v1.1 to v1.2</w:t>
            </w:r>
          </w:p>
        </w:tc>
        <w:tc>
          <w:tcPr>
            <w:tcW w:type="dxa" w:w="43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Health authority (new vaccine batch)</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Approved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CR-03</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HR-03</w:t>
            </w:r>
          </w:p>
        </w:tc>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SRS v1.2 to v1.3</w:t>
            </w:r>
          </w:p>
        </w:tc>
        <w:tc>
          <w:tcPr>
            <w:tcW w:type="dxa" w:w="43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Safety review board</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Approved</w:t>
            </w:r>
          </w:p>
        </w:tc>
      </w:tr>
    </w:tbl>
    <w:p>
      <w:pPr>
        <w:pStyle w:val="Heading2"/>
        <w:spacing w:after="120" w:before="240"/>
      </w:pPr>
      <w:r>
        <w:rPr>
          <w:rFonts w:ascii="Arial" w:cs="Arial" w:eastAsia="Arial" w:hAnsi="Arial"/>
          <w:b/>
          <w:bCs/>
          <w:sz w:val="26"/>
          <w:szCs w:val="26"/>
        </w:rPr>
        <w:t xml:space="preserve">CR-01: Level crossing permission must be fresh</w:t>
      </w:r>
    </w:p>
    <w:p>
      <w:pPr>
        <w:spacing w:after="120"/>
      </w:pPr>
      <w:r>
        <w:rPr>
          <w:rFonts w:ascii="Arial" w:cs="Arial" w:eastAsia="Arial" w:hAnsi="Arial"/>
          <w:b/>
          <w:bCs/>
          <w:sz w:val="22"/>
          <w:szCs w:val="22"/>
        </w:rPr>
        <w:t xml:space="preserve">Old text: </w:t>
      </w:r>
      <w:r>
        <w:rPr>
          <w:rFonts w:ascii="Arial" w:cs="Arial" w:eastAsia="Arial" w:hAnsi="Arial"/>
          <w:sz w:val="22"/>
          <w:szCs w:val="22"/>
        </w:rPr>
        <w:t xml:space="preserve">The robot shall not enter a level crossing unless ARLCCS has granted permission and the crossing is reported clear. (v1.0)</w:t>
      </w:r>
    </w:p>
    <w:p>
      <w:pPr>
        <w:spacing w:after="120"/>
      </w:pPr>
      <w:r>
        <w:rPr>
          <w:rFonts w:ascii="Arial" w:cs="Arial" w:eastAsia="Arial" w:hAnsi="Arial"/>
          <w:b/>
          <w:bCs/>
          <w:sz w:val="22"/>
          <w:szCs w:val="22"/>
        </w:rPr>
        <w:t xml:space="preserve">New text: </w:t>
      </w:r>
      <w:r>
        <w:rPr>
          <w:rFonts w:ascii="Arial" w:cs="Arial" w:eastAsia="Arial" w:hAnsi="Arial"/>
          <w:sz w:val="22"/>
          <w:szCs w:val="22"/>
        </w:rPr>
        <w:t xml:space="preserve">The robot shall stop at least 10 m before the crossing stop line and send a permission request to ARLCCS. It shall start entering the crossing only if it holds a CLEAR reply received no more than 20 s earlier. If the reply gets older than 20 s, or a NOT CLEAR message arrives before the front wheels reach the crossing, the robot shall stop again and ask again. Once on the crossing the robot shall clear it within 15 s. If it cannot move, it shall send an emergency alert to ARLCCS and Mission Control. (v1.1)</w:t>
      </w:r>
    </w:p>
    <w:p>
      <w:pPr>
        <w:spacing w:after="120"/>
      </w:pPr>
      <w:r>
        <w:rPr>
          <w:rFonts w:ascii="Arial" w:cs="Arial" w:eastAsia="Arial" w:hAnsi="Arial"/>
          <w:b/>
          <w:bCs/>
          <w:sz w:val="22"/>
          <w:szCs w:val="22"/>
        </w:rPr>
        <w:t xml:space="preserve">Reason: </w:t>
      </w:r>
      <w:r>
        <w:rPr>
          <w:rFonts w:ascii="Arial" w:cs="Arial" w:eastAsia="Arial" w:hAnsi="Arial"/>
          <w:sz w:val="22"/>
          <w:szCs w:val="22"/>
        </w:rPr>
        <w:t xml:space="preserve">In v1.0 a permission given a long time ago would still count. With a multi-second delay a train could arrive between the reply and the robot's move. A 20 s age limit means the permission is always recent, and the 15 s limit stops the robot from sitting on the tracks.</w:t>
      </w:r>
    </w:p>
    <w:p>
      <w:pPr>
        <w:spacing w:after="120"/>
      </w:pPr>
      <w:r>
        <w:rPr>
          <w:rFonts w:ascii="Arial" w:cs="Arial" w:eastAsia="Arial" w:hAnsi="Arial"/>
          <w:b/>
          <w:bCs/>
          <w:sz w:val="22"/>
          <w:szCs w:val="22"/>
        </w:rPr>
        <w:t xml:space="preserve">Testability explanation: </w:t>
      </w:r>
      <w:r>
        <w:rPr>
          <w:rFonts w:ascii="Arial" w:cs="Arial" w:eastAsia="Arial" w:hAnsi="Arial"/>
          <w:sz w:val="22"/>
          <w:szCs w:val="22"/>
        </w:rPr>
        <w:t xml:space="preserve">The old wording had no time limit, so a tester could not say when a permission was too old. The new wording gives three numbers (10 m, 20 s, 15 s) that can be measured with a stopwatch or logs. A tester can send a CLEAR reply, wait 21 s, and check that the robot refuses to enter. Another can send NOT CLEAR at 5 s and check that the robot stops.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FR-08 test steps change (stop distance and timing). TC-05 must be re-run.</w:t>
      </w:r>
    </w:p>
    <w:p>
      <w:pPr>
        <w:pStyle w:val="Heading2"/>
        <w:spacing w:after="120" w:before="240"/>
      </w:pPr>
      <w:r>
        <w:rPr>
          <w:rFonts w:ascii="Arial" w:cs="Arial" w:eastAsia="Arial" w:hAnsi="Arial"/>
          <w:b/>
          <w:bCs/>
          <w:sz w:val="26"/>
          <w:szCs w:val="26"/>
        </w:rPr>
        <w:t xml:space="preserve">CR-02: Narrower temperature band for new vaccine batch</w:t>
      </w:r>
    </w:p>
    <w:p>
      <w:pPr>
        <w:spacing w:after="120"/>
      </w:pPr>
      <w:r>
        <w:rPr>
          <w:rFonts w:ascii="Arial" w:cs="Arial" w:eastAsia="Arial" w:hAnsi="Arial"/>
          <w:b/>
          <w:bCs/>
          <w:sz w:val="22"/>
          <w:szCs w:val="22"/>
        </w:rPr>
        <w:t xml:space="preserve">Old text: </w:t>
      </w:r>
      <w:r>
        <w:rPr>
          <w:rFonts w:ascii="Arial" w:cs="Arial" w:eastAsia="Arial" w:hAnsi="Arial"/>
          <w:sz w:val="22"/>
          <w:szCs w:val="22"/>
        </w:rPr>
        <w:t xml:space="preserve">The system shall keep the chamber temperature between 2 °C and 8 °C for the whole mission and shall sample both sensors every 5 s. (v1.1)</w:t>
      </w:r>
    </w:p>
    <w:p>
      <w:pPr>
        <w:spacing w:after="120"/>
      </w:pPr>
      <w:r>
        <w:rPr>
          <w:rFonts w:ascii="Arial" w:cs="Arial" w:eastAsia="Arial" w:hAnsi="Arial"/>
          <w:b/>
          <w:bCs/>
          <w:sz w:val="22"/>
          <w:szCs w:val="22"/>
        </w:rPr>
        <w:t xml:space="preserve">New text: </w:t>
      </w:r>
      <w:r>
        <w:rPr>
          <w:rFonts w:ascii="Arial" w:cs="Arial" w:eastAsia="Arial" w:hAnsi="Arial"/>
          <w:sz w:val="22"/>
          <w:szCs w:val="22"/>
        </w:rPr>
        <w:t xml:space="preserve">The system shall keep the chamber temperature between 2 °C and 6 °C for cargo marked TIGHT BAND in the manifest, and between 2 °C and 8 °C for all other cargo, for the whole mission. It shall sample both sensors every 5 s. The WARNING and CRITICAL limits in FR-06 and the self-check limits in FR-02 shall use the band of the cargo being carried. (v1.2)</w:t>
      </w:r>
    </w:p>
    <w:p>
      <w:pPr>
        <w:spacing w:after="120"/>
      </w:pPr>
      <w:r>
        <w:rPr>
          <w:rFonts w:ascii="Arial" w:cs="Arial" w:eastAsia="Arial" w:hAnsi="Arial"/>
          <w:b/>
          <w:bCs/>
          <w:sz w:val="22"/>
          <w:szCs w:val="22"/>
        </w:rPr>
        <w:t xml:space="preserve">Reason: </w:t>
      </w:r>
      <w:r>
        <w:rPr>
          <w:rFonts w:ascii="Arial" w:cs="Arial" w:eastAsia="Arial" w:hAnsi="Arial"/>
          <w:sz w:val="22"/>
          <w:szCs w:val="22"/>
        </w:rPr>
        <w:t xml:space="preserve">The manufacturer of one new vaccine batch gave a storage range of 2 to 6 °C. The old requirement would have allowed 7 °C, which is outside what the manufacturer allows.</w:t>
      </w:r>
    </w:p>
    <w:p>
      <w:pPr>
        <w:spacing w:after="120"/>
      </w:pPr>
      <w:r>
        <w:rPr>
          <w:rFonts w:ascii="Arial" w:cs="Arial" w:eastAsia="Arial" w:hAnsi="Arial"/>
          <w:b/>
          <w:bCs/>
          <w:sz w:val="22"/>
          <w:szCs w:val="22"/>
        </w:rPr>
        <w:t xml:space="preserve">Testability explanation: </w:t>
      </w:r>
      <w:r>
        <w:rPr>
          <w:rFonts w:ascii="Arial" w:cs="Arial" w:eastAsia="Arial" w:hAnsi="Arial"/>
          <w:sz w:val="22"/>
          <w:szCs w:val="22"/>
        </w:rPr>
        <w:t xml:space="preserve">The band now depends on one manifest flag that a tester can set. The tester loads one TIGHT BAND manifest and one normal manifest, pushes the chamber to 7 °C, and checks that the first one raises an alarm and the second one does not.</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TC-01 (self-check limits) and TC-04 (temperature alarms) must be re-run.</w:t>
      </w:r>
    </w:p>
    <w:p>
      <w:pPr>
        <w:pStyle w:val="Heading2"/>
        <w:spacing w:after="120" w:before="240"/>
      </w:pPr>
      <w:r>
        <w:rPr>
          <w:rFonts w:ascii="Arial" w:cs="Arial" w:eastAsia="Arial" w:hAnsi="Arial"/>
          <w:b/>
          <w:bCs/>
          <w:sz w:val="26"/>
          <w:szCs w:val="26"/>
        </w:rPr>
        <w:t xml:space="preserve">CR-03: Shorter Link Lost timeout</w:t>
      </w:r>
    </w:p>
    <w:p>
      <w:pPr>
        <w:spacing w:after="120"/>
      </w:pPr>
      <w:r>
        <w:rPr>
          <w:rFonts w:ascii="Arial" w:cs="Arial" w:eastAsia="Arial" w:hAnsi="Arial"/>
          <w:b/>
          <w:bCs/>
          <w:sz w:val="22"/>
          <w:szCs w:val="22"/>
        </w:rPr>
        <w:t xml:space="preserve">Old text: </w:t>
      </w:r>
      <w:r>
        <w:rPr>
          <w:rFonts w:ascii="Arial" w:cs="Arial" w:eastAsia="Arial" w:hAnsi="Arial"/>
          <w:sz w:val="22"/>
          <w:szCs w:val="22"/>
        </w:rPr>
        <w:t xml:space="preserve">If no heartbeat from Mission Control is received for 30 s, the robot shall enter Link Lost, stop at the nearest safe stopping point (never on a crossing or within 30 m of one) and keep the chamber cooling. (v1.2)</w:t>
      </w:r>
    </w:p>
    <w:p>
      <w:pPr>
        <w:spacing w:after="120"/>
      </w:pPr>
      <w:r>
        <w:rPr>
          <w:rFonts w:ascii="Arial" w:cs="Arial" w:eastAsia="Arial" w:hAnsi="Arial"/>
          <w:b/>
          <w:bCs/>
          <w:sz w:val="22"/>
          <w:szCs w:val="22"/>
        </w:rPr>
        <w:t xml:space="preserve">New text: </w:t>
      </w:r>
      <w:r>
        <w:rPr>
          <w:rFonts w:ascii="Arial" w:cs="Arial" w:eastAsia="Arial" w:hAnsi="Arial"/>
          <w:sz w:val="22"/>
          <w:szCs w:val="22"/>
        </w:rPr>
        <w:t xml:space="preserve">Mission Control sends a heartbeat every 3 s. If no heartbeat is received for 15 s, the robot shall enter Link Lost within 1 s, stop at the nearest safe stopping point (never on a crossing or within 30 m of one) and keep the chamber cooling. (v1.3)</w:t>
      </w:r>
    </w:p>
    <w:p>
      <w:pPr>
        <w:spacing w:after="120"/>
      </w:pPr>
      <w:r>
        <w:rPr>
          <w:rFonts w:ascii="Arial" w:cs="Arial" w:eastAsia="Arial" w:hAnsi="Arial"/>
          <w:b/>
          <w:bCs/>
          <w:sz w:val="22"/>
          <w:szCs w:val="22"/>
        </w:rPr>
        <w:t xml:space="preserve">Reason: </w:t>
      </w:r>
      <w:r>
        <w:rPr>
          <w:rFonts w:ascii="Arial" w:cs="Arial" w:eastAsia="Arial" w:hAnsi="Arial"/>
          <w:sz w:val="22"/>
          <w:szCs w:val="22"/>
        </w:rPr>
        <w:t xml:space="preserve">At 15 km/h the robot travels about 125 m in 30 s without anyone watching it. At 15 s that drops to about 62 m. 15 s is still longer than the 5 s maximum one-way delay plus several missed heartbeats, so short delays will not cause false alarms.</w:t>
      </w:r>
    </w:p>
    <w:p>
      <w:pPr>
        <w:spacing w:after="120"/>
      </w:pPr>
      <w:r>
        <w:rPr>
          <w:rFonts w:ascii="Arial" w:cs="Arial" w:eastAsia="Arial" w:hAnsi="Arial"/>
          <w:b/>
          <w:bCs/>
          <w:sz w:val="22"/>
          <w:szCs w:val="22"/>
        </w:rPr>
        <w:t xml:space="preserve">Testability explanation: </w:t>
      </w:r>
      <w:r>
        <w:rPr>
          <w:rFonts w:ascii="Arial" w:cs="Arial" w:eastAsia="Arial" w:hAnsi="Arial"/>
          <w:sz w:val="22"/>
          <w:szCs w:val="22"/>
        </w:rPr>
        <w:t xml:space="preserve">The tester blocks the heartbeat, starts a timer at the last heartbeat and checks that the state changes at 15 s plus or minus 1 s. A second test delays the heartbeat by 5 s and checks that the robot does not enter Link Lost.</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TC-06 and TC-08 must be re-run.</w:t>
      </w:r>
    </w:p>
    <w:p>
      <w:pPr>
        <w:pStyle w:val="Heading1"/>
        <w:spacing w:after="140" w:before="280"/>
      </w:pPr>
      <w:r>
        <w:rPr>
          <w:rFonts w:ascii="Arial" w:cs="Arial" w:eastAsia="Arial" w:hAnsi="Arial"/>
          <w:b/>
          <w:bCs/>
          <w:sz w:val="30"/>
          <w:szCs w:val="30"/>
        </w:rPr>
        <w:t xml:space="preserve">Multi-Layer Traceability Matrix</w:t>
      </w:r>
    </w:p>
    <w:p>
      <w:pPr>
        <w:spacing w:after="120"/>
      </w:pPr>
      <w:r>
        <w:rPr>
          <w:rFonts w:ascii="Arial" w:cs="Arial" w:eastAsia="Arial" w:hAnsi="Arial"/>
          <w:sz w:val="22"/>
          <w:szCs w:val="22"/>
        </w:rPr>
        <w:t xml:space="preserve">Layers: stakeholder need, requirement, design component, test case.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558"/>
        <w:gridCol w:w="4000"/>
      </w:tblGrid>
      <w:tr>
        <w:trPr>
          <w:tblHeader/>
        </w:trPr>
        <w:tc>
          <w:tcPr>
            <w:tcW w:type="dxa" w:w="3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Stakeholder need</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Requirement</w:t>
            </w:r>
          </w:p>
        </w:tc>
        <w:tc>
          <w:tcPr>
            <w:tcW w:type="dxa" w:w="455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Design component</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Test case</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SN-1 Only correct missions are started</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FR-01</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Mission manager</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TC-01</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SN-1 Only correct missions are started</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FR-02</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Self-check module</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TC-01</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SN-2 Reach every clinic</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FR-03</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Navigation module</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TC-02</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SN-2 Reach every clinic</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FR-04</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Obstacle detection module</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TC-02</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SN-3 Keep vaccines in range</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FR-05</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Chamber controller</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TC-04</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SN-3 Keep vaccines in range</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FR-06</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Alarm manager</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TC-04</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SN-4 Supervise remotely</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FR-07</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Telemetry service</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TC-08</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SN-5 Safe railway crossings</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FR-08</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Crossing handler and ARLCCS interface</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TC-05</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SN-6 Deliver to the right people</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FR-09</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 lock controller and authentication module</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TC-07</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SN-4 Supervise remotely</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FR-10</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Command handler</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TC-08, TC-06</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SN-7 Fast safe reaction</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NFR-01</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Brake controller</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TC-03</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SN-3 Keep vaccines in range</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NFR-02</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Backup power unit</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TC-04</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SN-8 Secure system</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NFR-03</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Communication security layer</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TC-07, TC-08</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SN-4 Supervise remotely</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NFR-04</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Mission Control display</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TC-08</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SN-9 Audit and traceability</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NFR-05</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Logging service</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TC-07</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SN-5 Safe railway crossings</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HR-01 (CR-01)</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Crossing handler</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TC-05</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SN-3 Keep vaccines in range</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HR-02</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Alarm manager and cargo status flag</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TC-04</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SN-4 and SN-5 Safe when link fails</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HR-03 (CR-03)</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State manager and heartbeat monitor</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TC-06</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SN-7 Fast safe reaction</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HR-04</w:t>
            </w:r>
          </w:p>
        </w:tc>
        <w:tc>
          <w:tcPr>
            <w:tcW w:type="dxa" w:w="45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Obstacle detection and brake controller</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TC-03</w:t>
            </w:r>
          </w:p>
        </w:tc>
      </w:tr>
    </w:tbl>
    <w:p>
      <w:pPr>
        <w:pStyle w:val="Heading1"/>
        <w:spacing w:after="140" w:before="280"/>
      </w:pPr>
      <w:r>
        <w:rPr>
          <w:rFonts w:ascii="Arial" w:cs="Arial" w:eastAsia="Arial" w:hAnsi="Arial"/>
          <w:b/>
          <w:bCs/>
          <w:sz w:val="30"/>
          <w:szCs w:val="30"/>
        </w:rPr>
        <w:t xml:space="preserve">Test Cases</w:t>
      </w:r>
    </w:p>
    <w:p>
      <w:pPr>
        <w:spacing w:after="120"/>
      </w:pPr>
      <w:r>
        <w:rPr>
          <w:rFonts w:ascii="Arial" w:cs="Arial" w:eastAsia="Arial" w:hAnsi="Arial"/>
          <w:sz w:val="22"/>
          <w:szCs w:val="22"/>
        </w:rPr>
        <w:t xml:space="preserve">Expected values follow versions v1.1, v1.2 and v1.3.</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700"/>
        <w:gridCol w:w="3000"/>
        <w:gridCol w:w="2658"/>
        <w:gridCol w:w="1600"/>
        <w:gridCol w:w="240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7"/>
                <w:szCs w:val="17"/>
              </w:rPr>
              <w:t xml:space="preserve">TC</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7"/>
                <w:szCs w:val="17"/>
              </w:rPr>
              <w:t xml:space="preserve">Objective</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7"/>
                <w:szCs w:val="17"/>
              </w:rPr>
              <w:t xml:space="preserve">Preconditions</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7"/>
                <w:szCs w:val="17"/>
              </w:rPr>
              <w:t xml:space="preserve">Steps</w:t>
            </w:r>
          </w:p>
        </w:tc>
        <w:tc>
          <w:tcPr>
            <w:tcW w:type="dxa" w:w="265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7"/>
                <w:szCs w:val="17"/>
              </w:rPr>
              <w:t xml:space="preserve">Expected result</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7"/>
                <w:szCs w:val="17"/>
              </w:rPr>
              <w:t xml:space="preserve">Requirements</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7"/>
                <w:szCs w:val="17"/>
              </w:rPr>
              <w:t xml:space="preserve">Re-run dependencies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TC-01</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Mission acceptance and self-check</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Robot docked, full battery</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 Send a mission with a missing destination.</w:t>
            </w:r>
          </w:p>
          <w:p>
            <w:pPr>
              <w:spacing w:after="40"/>
            </w:pPr>
            <w:r>
              <w:rPr>
                <w:rFonts w:ascii="Arial" w:cs="Arial" w:eastAsia="Arial" w:hAnsi="Arial"/>
                <w:b w:val="false"/>
                <w:bCs w:val="false"/>
                <w:sz w:val="17"/>
                <w:szCs w:val="17"/>
              </w:rPr>
              <w:t xml:space="preserve">2) Send a complete mission.</w:t>
            </w:r>
          </w:p>
          <w:p>
            <w:pPr>
              <w:spacing w:after="40"/>
            </w:pPr>
            <w:r>
              <w:rPr>
                <w:rFonts w:ascii="Arial" w:cs="Arial" w:eastAsia="Arial" w:hAnsi="Arial"/>
                <w:b w:val="false"/>
                <w:bCs w:val="false"/>
                <w:sz w:val="17"/>
                <w:szCs w:val="17"/>
              </w:rPr>
              <w:t xml:space="preserve">3) Disconnect sensor T2 and start the self-check.</w:t>
            </w:r>
          </w:p>
        </w:tc>
        <w:tc>
          <w:tcPr>
            <w:tcW w:type="dxa" w:w="26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Step 1 rejected with a reason. Step 2 accepted and the robot goes to Ready. Step 3 fails and the robot stays at the warehouse.</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FR-01, FR-02</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Re-run after CR-02 (band limits in self-check).</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TC-02</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Navigation and obstacle handling</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Robot in En Route on a test track</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 Drive a short route.</w:t>
            </w:r>
          </w:p>
          <w:p>
            <w:pPr>
              <w:spacing w:after="40"/>
            </w:pPr>
            <w:r>
              <w:rPr>
                <w:rFonts w:ascii="Arial" w:cs="Arial" w:eastAsia="Arial" w:hAnsi="Arial"/>
                <w:b w:val="false"/>
                <w:bCs w:val="false"/>
                <w:sz w:val="17"/>
                <w:szCs w:val="17"/>
              </w:rPr>
              <w:t xml:space="preserve">2) Place a box in the path.</w:t>
            </w:r>
          </w:p>
          <w:p>
            <w:pPr>
              <w:spacing w:after="40"/>
            </w:pPr>
            <w:r>
              <w:rPr>
                <w:rFonts w:ascii="Arial" w:cs="Arial" w:eastAsia="Arial" w:hAnsi="Arial"/>
                <w:b w:val="false"/>
                <w:bCs w:val="false"/>
                <w:sz w:val="17"/>
                <w:szCs w:val="17"/>
              </w:rPr>
              <w:t xml:space="preserve">3) Remove the box.</w:t>
            </w:r>
          </w:p>
        </w:tc>
        <w:tc>
          <w:tcPr>
            <w:tcW w:type="dxa" w:w="26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Speed never above 15 km/h. Robot stops before the box and continues after it is removed. A report is sent if the box stays 60 s.</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FR-03, FR-04</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Re-run if TC-03 changes brake parameters.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TC-03</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Emergency stop for a person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Robot at 15 km/h</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 Move a dummy to 8 m ahead.</w:t>
            </w:r>
          </w:p>
          <w:p>
            <w:pPr>
              <w:spacing w:after="40"/>
            </w:pPr>
            <w:r>
              <w:rPr>
                <w:rFonts w:ascii="Arial" w:cs="Arial" w:eastAsia="Arial" w:hAnsi="Arial"/>
                <w:b w:val="false"/>
                <w:bCs w:val="false"/>
                <w:sz w:val="17"/>
                <w:szCs w:val="17"/>
              </w:rPr>
              <w:t xml:space="preserve">2) Measure the time to the brake command.</w:t>
            </w:r>
          </w:p>
          <w:p>
            <w:pPr>
              <w:spacing w:after="40"/>
            </w:pPr>
            <w:r>
              <w:rPr>
                <w:rFonts w:ascii="Arial" w:cs="Arial" w:eastAsia="Arial" w:hAnsi="Arial"/>
                <w:b w:val="false"/>
                <w:bCs w:val="false"/>
                <w:sz w:val="17"/>
                <w:szCs w:val="17"/>
              </w:rPr>
              <w:t xml:space="preserve">3) Measure the stop distance.</w:t>
            </w:r>
          </w:p>
        </w:tc>
        <w:tc>
          <w:tcPr>
            <w:tcW w:type="dxa" w:w="26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Brake command at 100 ms or less. Robot stops 1 m or more before the dummy.</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HR-04, NFR-01</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Re-run if the brake controller or obstacle sensors change. TC-02 depends on it.</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TC-04</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Temperature control and alarms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Chamber loaded, manifest set</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 Hold 4 °C for 5 minutes.</w:t>
            </w:r>
          </w:p>
          <w:p>
            <w:pPr>
              <w:spacing w:after="40"/>
            </w:pPr>
            <w:r>
              <w:rPr>
                <w:rFonts w:ascii="Arial" w:cs="Arial" w:eastAsia="Arial" w:hAnsi="Arial"/>
                <w:b w:val="false"/>
                <w:bCs w:val="false"/>
                <w:sz w:val="17"/>
                <w:szCs w:val="17"/>
              </w:rPr>
              <w:t xml:space="preserve">2) Raise to 7.6 °C.</w:t>
            </w:r>
          </w:p>
          <w:p>
            <w:pPr>
              <w:spacing w:after="40"/>
            </w:pPr>
            <w:r>
              <w:rPr>
                <w:rFonts w:ascii="Arial" w:cs="Arial" w:eastAsia="Arial" w:hAnsi="Arial"/>
                <w:b w:val="false"/>
                <w:bCs w:val="false"/>
                <w:sz w:val="17"/>
                <w:szCs w:val="17"/>
              </w:rPr>
              <w:t xml:space="preserve">3) Raise to 9 °C for 35 s.</w:t>
            </w:r>
          </w:p>
          <w:p>
            <w:pPr>
              <w:spacing w:after="40"/>
            </w:pPr>
            <w:r>
              <w:rPr>
                <w:rFonts w:ascii="Arial" w:cs="Arial" w:eastAsia="Arial" w:hAnsi="Arial"/>
                <w:b w:val="false"/>
                <w:bCs w:val="false"/>
                <w:sz w:val="17"/>
                <w:szCs w:val="17"/>
              </w:rPr>
              <w:t xml:space="preserve">4) Repeat with a TIGHT BAND manifest at 7 °C.</w:t>
            </w:r>
          </w:p>
          <w:p>
            <w:pPr>
              <w:spacing w:after="40"/>
            </w:pPr>
            <w:r>
              <w:rPr>
                <w:rFonts w:ascii="Arial" w:cs="Arial" w:eastAsia="Arial" w:hAnsi="Arial"/>
                <w:b w:val="false"/>
                <w:bCs w:val="false"/>
                <w:sz w:val="17"/>
                <w:szCs w:val="17"/>
              </w:rPr>
              <w:t xml:space="preserve">5) Cut drive power for 8 hours.</w:t>
            </w:r>
          </w:p>
        </w:tc>
        <w:tc>
          <w:tcPr>
            <w:tcW w:type="dxa" w:w="26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No alarm at 4 °C. WARNING at 7.6 °C. CRITICAL after 30 s outside, cargo marked COMPROMISED, alarm sent in 2 s. TIGHT BAND cargo raises an alarm at 7 °C. Chamber holds the band for 8 hours.</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FR-05, FR-06, HR-02, NFR-02</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Re-run after CR-02. TC-01 and TC-07 depend on the cargo status flag.</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TC-05</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Level crossing with permission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Test crossing with ARLCCS simulator</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 Approach the crossing.</w:t>
            </w:r>
          </w:p>
          <w:p>
            <w:pPr>
              <w:spacing w:after="40"/>
            </w:pPr>
            <w:r>
              <w:rPr>
                <w:rFonts w:ascii="Arial" w:cs="Arial" w:eastAsia="Arial" w:hAnsi="Arial"/>
                <w:b w:val="false"/>
                <w:bCs w:val="false"/>
                <w:sz w:val="17"/>
                <w:szCs w:val="17"/>
              </w:rPr>
              <w:t xml:space="preserve">2) Give CLEAR, then wait 21 s before the robot moves.</w:t>
            </w:r>
          </w:p>
          <w:p>
            <w:pPr>
              <w:spacing w:after="40"/>
            </w:pPr>
            <w:r>
              <w:rPr>
                <w:rFonts w:ascii="Arial" w:cs="Arial" w:eastAsia="Arial" w:hAnsi="Arial"/>
                <w:b w:val="false"/>
                <w:bCs w:val="false"/>
                <w:sz w:val="17"/>
                <w:szCs w:val="17"/>
              </w:rPr>
              <w:t xml:space="preserve">3) Give CLEAR and let the robot enter.</w:t>
            </w:r>
          </w:p>
          <w:p>
            <w:pPr>
              <w:spacing w:after="40"/>
            </w:pPr>
            <w:r>
              <w:rPr>
                <w:rFonts w:ascii="Arial" w:cs="Arial" w:eastAsia="Arial" w:hAnsi="Arial"/>
                <w:b w:val="false"/>
                <w:bCs w:val="false"/>
                <w:sz w:val="17"/>
                <w:szCs w:val="17"/>
              </w:rPr>
              <w:t xml:space="preserve">4) Send NOT CLEAR before the front wheels reach the crossing.</w:t>
            </w:r>
          </w:p>
          <w:p>
            <w:pPr>
              <w:spacing w:after="40"/>
            </w:pPr>
            <w:r>
              <w:rPr>
                <w:rFonts w:ascii="Arial" w:cs="Arial" w:eastAsia="Arial" w:hAnsi="Arial"/>
                <w:b w:val="false"/>
                <w:bCs w:val="false"/>
                <w:sz w:val="17"/>
                <w:szCs w:val="17"/>
              </w:rPr>
              <w:t xml:space="preserve">5) Block the robot on the crossing.</w:t>
            </w:r>
          </w:p>
        </w:tc>
        <w:tc>
          <w:tcPr>
            <w:tcW w:type="dxa" w:w="26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Robot stops 10 m or more before the line. It refuses the old CLEAR and asks again. It enters on a fresh CLEAR and clears the crossing in 15 s. It stops again on NOT CLEAR. A blocked robot sends an emergency alert.</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FR-08, HR-01</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Re-run after CR-01. TC-06 depends on it (link loss near a crossing).</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TC-06</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Link loss and Safe Mode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Robot En Route</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 Block the heartbeat for 14 s.</w:t>
            </w:r>
          </w:p>
          <w:p>
            <w:pPr>
              <w:spacing w:after="40"/>
            </w:pPr>
            <w:r>
              <w:rPr>
                <w:rFonts w:ascii="Arial" w:cs="Arial" w:eastAsia="Arial" w:hAnsi="Arial"/>
                <w:b w:val="false"/>
                <w:bCs w:val="false"/>
                <w:sz w:val="17"/>
                <w:szCs w:val="17"/>
              </w:rPr>
              <w:t xml:space="preserve">2) Block it for 16 s.</w:t>
            </w:r>
          </w:p>
          <w:p>
            <w:pPr>
              <w:spacing w:after="40"/>
            </w:pPr>
            <w:r>
              <w:rPr>
                <w:rFonts w:ascii="Arial" w:cs="Arial" w:eastAsia="Arial" w:hAnsi="Arial"/>
                <w:b w:val="false"/>
                <w:bCs w:val="false"/>
                <w:sz w:val="17"/>
                <w:szCs w:val="17"/>
              </w:rPr>
              <w:t xml:space="preserve">3) Repeat step 2 within 40 m of a crossing.</w:t>
            </w:r>
          </w:p>
          <w:p>
            <w:pPr>
              <w:spacing w:after="40"/>
            </w:pPr>
            <w:r>
              <w:rPr>
                <w:rFonts w:ascii="Arial" w:cs="Arial" w:eastAsia="Arial" w:hAnsi="Arial"/>
                <w:b w:val="false"/>
                <w:bCs w:val="false"/>
                <w:sz w:val="17"/>
                <w:szCs w:val="17"/>
              </w:rPr>
              <w:t xml:space="preserve">4) Delay the heartbeat by 5 s.</w:t>
            </w:r>
          </w:p>
        </w:tc>
        <w:tc>
          <w:tcPr>
            <w:tcW w:type="dxa" w:w="26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No Link Lost at 14 s. Link Lost within 1 s after 15 s. Robot stops 30 m or more from the crossing, cooling stays on. A 5 s delay causes no state change.</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HR-03, FR-10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Re-run after CR-03. Re-run if TC-05 changes.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TC-07</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Unlock, delivery record and logging</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Robot at the clinic</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 Try a wrong code three times.</w:t>
            </w:r>
          </w:p>
          <w:p>
            <w:pPr>
              <w:spacing w:after="40"/>
            </w:pPr>
            <w:r>
              <w:rPr>
                <w:rFonts w:ascii="Arial" w:cs="Arial" w:eastAsia="Arial" w:hAnsi="Arial"/>
                <w:b w:val="false"/>
                <w:bCs w:val="false"/>
                <w:sz w:val="17"/>
                <w:szCs w:val="17"/>
              </w:rPr>
              <w:t xml:space="preserve">2) Enter the correct code.</w:t>
            </w:r>
          </w:p>
          <w:p>
            <w:pPr>
              <w:spacing w:after="40"/>
            </w:pPr>
            <w:r>
              <w:rPr>
                <w:rFonts w:ascii="Arial" w:cs="Arial" w:eastAsia="Arial" w:hAnsi="Arial"/>
                <w:b w:val="false"/>
                <w:bCs w:val="false"/>
                <w:sz w:val="17"/>
                <w:szCs w:val="17"/>
              </w:rPr>
              <w:t xml:space="preserve">3) Send a forged unlock command.</w:t>
            </w:r>
          </w:p>
          <w:p>
            <w:pPr>
              <w:spacing w:after="40"/>
            </w:pPr>
            <w:r>
              <w:rPr>
                <w:rFonts w:ascii="Arial" w:cs="Arial" w:eastAsia="Arial" w:hAnsi="Arial"/>
                <w:b w:val="false"/>
                <w:bCs w:val="false"/>
                <w:sz w:val="17"/>
                <w:szCs w:val="17"/>
              </w:rPr>
              <w:t xml:space="preserve">4) Check the log.</w:t>
            </w:r>
          </w:p>
        </w:tc>
        <w:tc>
          <w:tcPr>
            <w:tcW w:type="dxa" w:w="26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Wrong codes keep the door locked and raise an alert. The correct code unlocks and a confirmation is sent. The forged command is dropped and logged. Log entries are present and cannot be edited.</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FR-09, NFR-03, NFR-05</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Re-run if TC-04 changes the cargo status flag (a compromised cargo needs an override).</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TC-08</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Telemetry, remote commands and operator display</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Link up with 5 s delay</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 Watch telemetry for 1 minute.</w:t>
            </w:r>
          </w:p>
          <w:p>
            <w:pPr>
              <w:spacing w:after="40"/>
            </w:pPr>
            <w:r>
              <w:rPr>
                <w:rFonts w:ascii="Arial" w:cs="Arial" w:eastAsia="Arial" w:hAnsi="Arial"/>
                <w:b w:val="false"/>
                <w:bCs w:val="false"/>
                <w:sz w:val="17"/>
                <w:szCs w:val="17"/>
              </w:rPr>
              <w:t xml:space="preserve">2) Send Pause and Resume.</w:t>
            </w:r>
          </w:p>
          <w:p>
            <w:pPr>
              <w:spacing w:after="40"/>
            </w:pPr>
            <w:r>
              <w:rPr>
                <w:rFonts w:ascii="Arial" w:cs="Arial" w:eastAsia="Arial" w:hAnsi="Arial"/>
                <w:b w:val="false"/>
                <w:bCs w:val="false"/>
                <w:sz w:val="17"/>
                <w:szCs w:val="17"/>
              </w:rPr>
              <w:t xml:space="preserve">3) Send Resume while the robot is in Link Lost.</w:t>
            </w:r>
          </w:p>
          <w:p>
            <w:pPr>
              <w:spacing w:after="40"/>
            </w:pPr>
            <w:r>
              <w:rPr>
                <w:rFonts w:ascii="Arial" w:cs="Arial" w:eastAsia="Arial" w:hAnsi="Arial"/>
                <w:b w:val="false"/>
                <w:bCs w:val="false"/>
                <w:sz w:val="17"/>
                <w:szCs w:val="17"/>
              </w:rPr>
              <w:t xml:space="preserve">4) Raise an alarm and time the display.</w:t>
            </w:r>
          </w:p>
        </w:tc>
        <w:tc>
          <w:tcPr>
            <w:tcW w:type="dxa" w:w="265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Telemetry every 5 s with all fields. Pause and Resume work. The unsafe command is refused. The alarm shows in 3 s and the delay is displayed.</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FR-07, FR-10, NFR-03, NFR-04</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Re-run after CR-03 (heartbeat timing).</w:t>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2026-10-12T06:55:32.635Z</dcterms:created>
  <dcterms:modified xsi:type="dcterms:W3CDTF">2026-10-12T06:55:32.637Z</dcterms:modified>
</cp:coreProperties>
</file>

<file path=docProps/custom.xml><?xml version="1.0" encoding="utf-8"?>
<Properties xmlns="http://schemas.openxmlformats.org/officeDocument/2006/custom-properties" xmlns:vt="http://schemas.openxmlformats.org/officeDocument/2006/docPropsVTypes"/>
</file>