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color w:val="0D4C7A"/>
          <w:sz w:val="60"/>
          <w:szCs w:val="60"/>
          <w:rtl/>
        </w:rPr>
        <w:t xml:space="preserve">ينبع… لؤلؤة البحر الأحمر</w:t>
      </w:r>
    </w:p>
    <w:p>
      <w:pPr>
        <w:pBdr>
          <w:bottom w:val="single" w:color="E0A030" w:sz="18" w:space="8"/>
        </w:pBdr>
        <w:bidi/>
        <w:spacing w:after="300"/>
        <w:jc w:val="center"/>
      </w:pPr>
      <w:r>
        <w:rPr>
          <w:rFonts w:ascii="Arial" w:cs="Arial" w:eastAsia="Arial" w:hAnsi="Arial"/>
          <w:b/>
          <w:bCs/>
          <w:color w:val="A0662A"/>
          <w:sz w:val="30"/>
          <w:szCs w:val="30"/>
          <w:rtl/>
        </w:rPr>
        <w:t xml:space="preserve">دليل الزائر والسائح إلى أجمل أماكن مدينتي</w:t>
      </w:r>
    </w:p>
    <w:p>
      <w:pPr>
        <w:keepNext/>
        <w:keepLines/>
        <w:pBdr>
          <w:top w:val="single" w:color="1F5F99" w:sz="12" w:space="6"/>
          <w:bottom w:val="single" w:color="1F5F99" w:sz="12" w:space="6"/>
          <w:left w:val="single" w:color="1F5F99" w:sz="12" w:space="6"/>
          <w:right w:val="single" w:color="1F5F99" w:sz="12" w:space="6"/>
        </w:pBdr>
        <w:shd w:fill="DCEBF7" w:color="auto" w:val="clear"/>
        <w:bidi/>
        <w:spacing w:after="0" w:line="340"/>
        <w:jc w:val="right"/>
      </w:pPr>
      <w:r>
        <w:rPr>
          <w:rFonts w:ascii="Arial" w:cs="Arial" w:eastAsia="Arial" w:hAnsi="Arial"/>
          <w:b/>
          <w:bCs/>
          <w:color w:val="1F5F99"/>
          <w:sz w:val="34"/>
          <w:szCs w:val="34"/>
          <w:rtl/>
        </w:rPr>
        <w:t xml:space="preserve">مقدمة</w:t>
      </w:r>
    </w:p>
    <w:p>
      <w:pPr>
        <w:keepLines/>
        <w:pBdr>
          <w:top w:val="single" w:color="1F5F99" w:sz="12" w:space="6"/>
          <w:bottom w:val="single" w:color="1F5F99" w:sz="12" w:space="6"/>
          <w:left w:val="single" w:color="1F5F99" w:sz="12" w:space="6"/>
          <w:right w:val="single" w:color="1F5F99" w:sz="12" w:space="6"/>
        </w:pBdr>
        <w:shd w:fill="DCEBF7" w:color="auto" w:val="clear"/>
        <w:bidi/>
        <w:spacing w:after="0" w:line="340"/>
        <w:jc w:val="both"/>
      </w:pPr>
      <w:r>
        <w:rPr>
          <w:rFonts w:ascii="Arial" w:cs="Arial" w:eastAsia="Arial" w:hAnsi="Arial"/>
          <w:sz w:val="28"/>
          <w:szCs w:val="28"/>
          <w:rtl/>
        </w:rPr>
        <w:t xml:space="preserve">ينبع مدينة ساحلية جميلة تقع على ساحل البحر الأحمر في غرب المملكة العربية السعودية، وتتبع منطقة المدينة المنورة. وقد سُمّيت بهذا الاسم لكثرة الينابيع والعيون فيها قديمًا. تجمع ينبع بين عراقة التاريخ وجمال البحر والتطور الصناعي، لذلك فهي وجهة رائعة للزائر والسائح.</w:t>
      </w:r>
    </w:p>
    <w:p>
      <w:pPr>
        <w:spacing w:after="200"/>
      </w:pPr>
    </w:p>
    <w:p>
      <w:pPr>
        <w:spacing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bidi/>
        <w:spacing w:after="240"/>
        <w:jc w:val="center"/>
      </w:pPr>
      <w:r>
        <w:rPr>
          <w:rFonts w:ascii="Arial" w:cs="Arial" w:eastAsia="Arial" w:hAnsi="Arial"/>
          <w:i/>
          <w:iCs/>
          <w:color w:val="555555"/>
          <w:sz w:val="22"/>
          <w:szCs w:val="22"/>
          <w:rtl/>
        </w:rPr>
        <w:t xml:space="preserve">الواجهة البحرية في ينبع</w:t>
      </w:r>
    </w:p>
    <w:p>
      <w:pPr>
        <w:keepNext/>
        <w:keepLines/>
        <w:pBdr>
          <w:top w:val="single" w:color="00796B" w:sz="12" w:space="6"/>
          <w:bottom w:val="single" w:color="00796B" w:sz="12" w:space="6"/>
          <w:left w:val="single" w:color="00796B" w:sz="12" w:space="6"/>
          <w:right w:val="single" w:color="00796B" w:sz="12" w:space="6"/>
        </w:pBdr>
        <w:shd w:fill="DDF3F0" w:color="auto" w:val="clear"/>
        <w:bidi/>
        <w:spacing w:after="0" w:line="340"/>
        <w:jc w:val="right"/>
      </w:pPr>
      <w:r>
        <w:rPr>
          <w:rFonts w:ascii="Arial" w:cs="Arial" w:eastAsia="Arial" w:hAnsi="Arial"/>
          <w:b/>
          <w:bCs/>
          <w:color w:val="00796B"/>
          <w:sz w:val="34"/>
          <w:szCs w:val="34"/>
          <w:rtl/>
        </w:rPr>
        <w:t xml:space="preserve">أولًا: الواجهة البحرية (الكورنيش)</w:t>
      </w:r>
    </w:p>
    <w:p>
      <w:pPr>
        <w:keepLines/>
        <w:pBdr>
          <w:top w:val="single" w:color="00796B" w:sz="12" w:space="6"/>
          <w:bottom w:val="single" w:color="00796B" w:sz="12" w:space="6"/>
          <w:left w:val="single" w:color="00796B" w:sz="12" w:space="6"/>
          <w:right w:val="single" w:color="00796B" w:sz="12" w:space="6"/>
        </w:pBdr>
        <w:shd w:fill="DDF3F0" w:color="auto" w:val="clear"/>
        <w:bidi/>
        <w:spacing w:after="0" w:line="340"/>
        <w:jc w:val="both"/>
      </w:pPr>
      <w:r>
        <w:rPr>
          <w:rFonts w:ascii="Arial" w:cs="Arial" w:eastAsia="Arial" w:hAnsi="Arial"/>
          <w:sz w:val="28"/>
          <w:szCs w:val="28"/>
          <w:rtl/>
        </w:rPr>
        <w:t xml:space="preserve">تُعد الواجهة البحرية من أجمل الأماكن في ينبع، حيث يستمتع الزوار بالمشي على الشاطئ ومشاهدة غروب الشمس فوق البحر الأحمر، وتتوفر فيها الجلسات والحدائق وألعاب الأطفال.</w:t>
      </w:r>
    </w:p>
    <w:p>
      <w:pPr>
        <w:pStyle w:val="ListParagraph"/>
        <w:keepLines/>
        <w:numPr>
          <w:ilvl w:val="0"/>
          <w:numId w:val="2"/>
        </w:numPr>
        <w:pBdr>
          <w:top w:val="single" w:color="00796B" w:sz="12" w:space="6"/>
          <w:bottom w:val="single" w:color="00796B" w:sz="12" w:space="6"/>
          <w:left w:val="single" w:color="00796B" w:sz="12" w:space="6"/>
          <w:right w:val="single" w:color="00796B" w:sz="12" w:space="6"/>
        </w:pBdr>
        <w:shd w:fill="DDF3F0" w:color="auto" w:val="clear"/>
        <w:bidi/>
        <w:spacing w:after="0" w:line="340"/>
        <w:jc w:val="both"/>
      </w:pPr>
      <w:r>
        <w:rPr>
          <w:rFonts w:ascii="Arial" w:cs="Arial" w:eastAsia="Arial" w:hAnsi="Arial"/>
          <w:b/>
          <w:bCs/>
          <w:color w:val="7A1F1F"/>
          <w:sz w:val="28"/>
          <w:szCs w:val="28"/>
          <w:rtl/>
        </w:rPr>
        <w:t xml:space="preserve">مناسبة لـ: </w:t>
      </w:r>
      <w:r>
        <w:rPr>
          <w:rFonts w:ascii="Arial" w:cs="Arial" w:eastAsia="Arial" w:hAnsi="Arial"/>
          <w:sz w:val="28"/>
          <w:szCs w:val="28"/>
          <w:rtl/>
        </w:rPr>
        <w:t xml:space="preserve">العائلات والأطفال.</w:t>
      </w:r>
    </w:p>
    <w:p>
      <w:pPr>
        <w:pStyle w:val="ListParagraph"/>
        <w:keepLines/>
        <w:numPr>
          <w:ilvl w:val="0"/>
          <w:numId w:val="2"/>
        </w:numPr>
        <w:pBdr>
          <w:top w:val="single" w:color="00796B" w:sz="12" w:space="6"/>
          <w:bottom w:val="single" w:color="00796B" w:sz="12" w:space="6"/>
          <w:left w:val="single" w:color="00796B" w:sz="12" w:space="6"/>
          <w:right w:val="single" w:color="00796B" w:sz="12" w:space="6"/>
        </w:pBdr>
        <w:shd w:fill="DDF3F0" w:color="auto" w:val="clear"/>
        <w:bidi/>
        <w:spacing w:after="0" w:line="340"/>
        <w:jc w:val="both"/>
      </w:pPr>
      <w:r>
        <w:rPr>
          <w:rFonts w:ascii="Arial" w:cs="Arial" w:eastAsia="Arial" w:hAnsi="Arial"/>
          <w:b/>
          <w:bCs/>
          <w:color w:val="7A1F1F"/>
          <w:sz w:val="28"/>
          <w:szCs w:val="28"/>
          <w:rtl/>
        </w:rPr>
        <w:t xml:space="preserve">أفضل وقت للزيارة: </w:t>
      </w:r>
      <w:r>
        <w:rPr>
          <w:rFonts w:ascii="Arial" w:cs="Arial" w:eastAsia="Arial" w:hAnsi="Arial"/>
          <w:sz w:val="28"/>
          <w:szCs w:val="28"/>
          <w:rtl/>
        </w:rPr>
        <w:t xml:space="preserve">وقت العصر والمساء.</w:t>
      </w:r>
    </w:p>
    <w:p>
      <w:pPr>
        <w:spacing w:after="200"/>
      </w:pPr>
    </w:p>
    <w:p>
      <w:pPr>
        <w:keepNext/>
        <w:keepLines/>
        <w:pBdr>
          <w:top w:val="single" w:color="A0662A" w:sz="12" w:space="6"/>
          <w:bottom w:val="single" w:color="A0662A" w:sz="12" w:space="6"/>
          <w:left w:val="single" w:color="A0662A" w:sz="12" w:space="6"/>
          <w:right w:val="single" w:color="A0662A" w:sz="12" w:space="6"/>
        </w:pBdr>
        <w:shd w:fill="FBEEDC" w:color="auto" w:val="clear"/>
        <w:bidi/>
        <w:spacing w:after="0" w:line="340"/>
        <w:jc w:val="right"/>
      </w:pPr>
      <w:r>
        <w:rPr>
          <w:rFonts w:ascii="Arial" w:cs="Arial" w:eastAsia="Arial" w:hAnsi="Arial"/>
          <w:b/>
          <w:bCs/>
          <w:color w:val="A0662A"/>
          <w:sz w:val="34"/>
          <w:szCs w:val="34"/>
          <w:rtl/>
        </w:rPr>
        <w:t xml:space="preserve">ثانيًا: ينبع البلد (المنطقة التاريخية)</w:t>
      </w:r>
    </w:p>
    <w:p>
      <w:pPr>
        <w:keepLines/>
        <w:pBdr>
          <w:top w:val="single" w:color="A0662A" w:sz="12" w:space="6"/>
          <w:bottom w:val="single" w:color="A0662A" w:sz="12" w:space="6"/>
          <w:left w:val="single" w:color="A0662A" w:sz="12" w:space="6"/>
          <w:right w:val="single" w:color="A0662A" w:sz="12" w:space="6"/>
        </w:pBdr>
        <w:shd w:fill="FBEEDC" w:color="auto" w:val="clear"/>
        <w:bidi/>
        <w:spacing w:after="0" w:line="340"/>
        <w:jc w:val="both"/>
      </w:pPr>
      <w:r>
        <w:rPr>
          <w:rFonts w:ascii="Arial" w:cs="Arial" w:eastAsia="Arial" w:hAnsi="Arial"/>
          <w:sz w:val="28"/>
          <w:szCs w:val="28"/>
          <w:rtl/>
        </w:rPr>
        <w:t xml:space="preserve">تضم منطقة ينبع البلد بيوتًا تراثية قديمة مبنية من الحجر المرجاني، وتتميز بنوافذها ورواشينها الخشبية الجميلة. ومن معالمها السوق القديم و</w:t>
      </w:r>
      <w:r>
        <w:rPr>
          <w:rFonts w:ascii="Arial" w:cs="Arial" w:eastAsia="Arial" w:hAnsi="Arial"/>
          <w:b/>
          <w:bCs/>
          <w:sz w:val="28"/>
          <w:szCs w:val="28"/>
          <w:rtl/>
        </w:rPr>
        <w:t xml:space="preserve">بيت لورنس</w:t>
      </w:r>
      <w:r>
        <w:rPr>
          <w:rFonts w:ascii="Arial" w:cs="Arial" w:eastAsia="Arial" w:hAnsi="Arial"/>
          <w:sz w:val="28"/>
          <w:szCs w:val="28"/>
          <w:rtl/>
        </w:rPr>
        <w:t xml:space="preserve"> التاريخي، وهي تحكي قصة ميناء ينبع العريق.</w:t>
      </w:r>
    </w:p>
    <w:p>
      <w:pPr>
        <w:pStyle w:val="ListParagraph"/>
        <w:keepLines/>
        <w:numPr>
          <w:ilvl w:val="0"/>
          <w:numId w:val="2"/>
        </w:numPr>
        <w:pBdr>
          <w:top w:val="single" w:color="A0662A" w:sz="12" w:space="6"/>
          <w:bottom w:val="single" w:color="A0662A" w:sz="12" w:space="6"/>
          <w:left w:val="single" w:color="A0662A" w:sz="12" w:space="6"/>
          <w:right w:val="single" w:color="A0662A" w:sz="12" w:space="6"/>
        </w:pBdr>
        <w:shd w:fill="FBEEDC" w:color="auto" w:val="clear"/>
        <w:bidi/>
        <w:spacing w:after="0" w:line="340"/>
        <w:jc w:val="both"/>
      </w:pPr>
      <w:r>
        <w:rPr>
          <w:rFonts w:ascii="Arial" w:cs="Arial" w:eastAsia="Arial" w:hAnsi="Arial"/>
          <w:b/>
          <w:bCs/>
          <w:color w:val="7A1F1F"/>
          <w:sz w:val="28"/>
          <w:szCs w:val="28"/>
          <w:rtl/>
        </w:rPr>
        <w:t xml:space="preserve">مناسبة لـ: </w:t>
      </w:r>
      <w:r>
        <w:rPr>
          <w:rFonts w:ascii="Arial" w:cs="Arial" w:eastAsia="Arial" w:hAnsi="Arial"/>
          <w:sz w:val="28"/>
          <w:szCs w:val="28"/>
          <w:rtl/>
        </w:rPr>
        <w:t xml:space="preserve">محبي التاريخ والتراث والتصوير.</w:t>
      </w:r>
    </w:p>
    <w:p>
      <w:pPr>
        <w:pStyle w:val="ListParagraph"/>
        <w:keepLines/>
        <w:numPr>
          <w:ilvl w:val="0"/>
          <w:numId w:val="2"/>
        </w:numPr>
        <w:pBdr>
          <w:top w:val="single" w:color="A0662A" w:sz="12" w:space="6"/>
          <w:bottom w:val="single" w:color="A0662A" w:sz="12" w:space="6"/>
          <w:left w:val="single" w:color="A0662A" w:sz="12" w:space="6"/>
          <w:right w:val="single" w:color="A0662A" w:sz="12" w:space="6"/>
        </w:pBdr>
        <w:shd w:fill="FBEEDC" w:color="auto" w:val="clear"/>
        <w:bidi/>
        <w:spacing w:after="0" w:line="340"/>
        <w:jc w:val="both"/>
      </w:pPr>
      <w:r>
        <w:rPr>
          <w:rFonts w:ascii="Arial" w:cs="Arial" w:eastAsia="Arial" w:hAnsi="Arial"/>
          <w:b/>
          <w:bCs/>
          <w:color w:val="7A1F1F"/>
          <w:sz w:val="28"/>
          <w:szCs w:val="28"/>
          <w:rtl/>
        </w:rPr>
        <w:t xml:space="preserve">نصيحة: </w:t>
      </w:r>
      <w:r>
        <w:rPr>
          <w:rFonts w:ascii="Arial" w:cs="Arial" w:eastAsia="Arial" w:hAnsi="Arial"/>
          <w:sz w:val="28"/>
          <w:szCs w:val="28"/>
          <w:rtl/>
        </w:rPr>
        <w:t xml:space="preserve">زرها مساءً لتستمتع بالأجواء الشعبية.</w:t>
      </w:r>
    </w:p>
    <w:p>
      <w:pPr>
        <w:spacing w:after="200"/>
      </w:pPr>
    </w:p>
    <w:p>
      <w:pPr>
        <w:spacing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81250"/>
                    </a:xfrm>
                    <a:prstGeom prst="rect">
                      <a:avLst/>
                    </a:prstGeom>
                  </pic:spPr>
                </pic:pic>
              </a:graphicData>
            </a:graphic>
          </wp:inline>
        </w:drawing>
      </w:r>
    </w:p>
    <w:p>
      <w:pPr>
        <w:bidi/>
        <w:spacing w:after="240"/>
        <w:jc w:val="center"/>
      </w:pPr>
      <w:r>
        <w:rPr>
          <w:rFonts w:ascii="Arial" w:cs="Arial" w:eastAsia="Arial" w:hAnsi="Arial"/>
          <w:i/>
          <w:iCs/>
          <w:color w:val="555555"/>
          <w:sz w:val="22"/>
          <w:szCs w:val="22"/>
          <w:rtl/>
        </w:rPr>
        <w:t xml:space="preserve">البيوت التراثية في ينبع البلد</w:t>
      </w:r>
    </w:p>
    <w:p>
      <w:pPr>
        <w:keepNext/>
        <w:keepLines/>
        <w:pBdr>
          <w:top w:val="single" w:color="B03A6E" w:sz="12" w:space="6"/>
          <w:bottom w:val="single" w:color="B03A6E" w:sz="12" w:space="6"/>
          <w:left w:val="single" w:color="B03A6E" w:sz="12" w:space="6"/>
          <w:right w:val="single" w:color="B03A6E" w:sz="12" w:space="6"/>
        </w:pBdr>
        <w:shd w:fill="FBE3EE" w:color="auto" w:val="clear"/>
        <w:bidi/>
        <w:spacing w:after="0" w:line="340"/>
        <w:jc w:val="right"/>
      </w:pPr>
      <w:r>
        <w:rPr>
          <w:rFonts w:ascii="Arial" w:cs="Arial" w:eastAsia="Arial" w:hAnsi="Arial"/>
          <w:b/>
          <w:bCs/>
          <w:color w:val="B03A6E"/>
          <w:sz w:val="34"/>
          <w:szCs w:val="34"/>
          <w:rtl/>
        </w:rPr>
        <w:t xml:space="preserve">ثالثًا: مهرجان ينبع للزهور والحدائق</w:t>
      </w:r>
    </w:p>
    <w:p>
      <w:pPr>
        <w:keepLines/>
        <w:pBdr>
          <w:top w:val="single" w:color="B03A6E" w:sz="12" w:space="6"/>
          <w:bottom w:val="single" w:color="B03A6E" w:sz="12" w:space="6"/>
          <w:left w:val="single" w:color="B03A6E" w:sz="12" w:space="6"/>
          <w:right w:val="single" w:color="B03A6E" w:sz="12" w:space="6"/>
        </w:pBdr>
        <w:shd w:fill="FBE3EE" w:color="auto" w:val="clear"/>
        <w:bidi/>
        <w:spacing w:after="0" w:line="340"/>
        <w:jc w:val="both"/>
      </w:pPr>
      <w:r>
        <w:rPr>
          <w:rFonts w:ascii="Arial" w:cs="Arial" w:eastAsia="Arial" w:hAnsi="Arial"/>
          <w:sz w:val="28"/>
          <w:szCs w:val="28"/>
          <w:rtl/>
        </w:rPr>
        <w:t xml:space="preserve">يُقام المهرجان في مدينة ينبع الصناعية في فصل الربيع، ويعرض ملايين الزهور الملونة بتصاميم رائعة، وقد دخل موسوعة غينيس للأرقام القياسية بأكبر سجادة زهور في العالم.</w:t>
      </w:r>
    </w:p>
    <w:p>
      <w:pPr>
        <w:pStyle w:val="ListParagraph"/>
        <w:keepLines/>
        <w:numPr>
          <w:ilvl w:val="0"/>
          <w:numId w:val="2"/>
        </w:numPr>
        <w:pBdr>
          <w:top w:val="single" w:color="B03A6E" w:sz="12" w:space="6"/>
          <w:bottom w:val="single" w:color="B03A6E" w:sz="12" w:space="6"/>
          <w:left w:val="single" w:color="B03A6E" w:sz="12" w:space="6"/>
          <w:right w:val="single" w:color="B03A6E" w:sz="12" w:space="6"/>
        </w:pBdr>
        <w:shd w:fill="FBE3EE" w:color="auto" w:val="clear"/>
        <w:bidi/>
        <w:spacing w:after="0" w:line="340"/>
        <w:jc w:val="both"/>
      </w:pPr>
      <w:r>
        <w:rPr>
          <w:rFonts w:ascii="Arial" w:cs="Arial" w:eastAsia="Arial" w:hAnsi="Arial"/>
          <w:b/>
          <w:bCs/>
          <w:color w:val="7A1F1F"/>
          <w:sz w:val="28"/>
          <w:szCs w:val="28"/>
          <w:rtl/>
        </w:rPr>
        <w:t xml:space="preserve">مناسبة لـ: </w:t>
      </w:r>
      <w:r>
        <w:rPr>
          <w:rFonts w:ascii="Arial" w:cs="Arial" w:eastAsia="Arial" w:hAnsi="Arial"/>
          <w:sz w:val="28"/>
          <w:szCs w:val="28"/>
          <w:rtl/>
        </w:rPr>
        <w:t xml:space="preserve">جميع أفراد الأسرة.</w:t>
      </w:r>
    </w:p>
    <w:p>
      <w:pPr>
        <w:pStyle w:val="ListParagraph"/>
        <w:keepLines/>
        <w:numPr>
          <w:ilvl w:val="0"/>
          <w:numId w:val="2"/>
        </w:numPr>
        <w:pBdr>
          <w:top w:val="single" w:color="B03A6E" w:sz="12" w:space="6"/>
          <w:bottom w:val="single" w:color="B03A6E" w:sz="12" w:space="6"/>
          <w:left w:val="single" w:color="B03A6E" w:sz="12" w:space="6"/>
          <w:right w:val="single" w:color="B03A6E" w:sz="12" w:space="6"/>
        </w:pBdr>
        <w:shd w:fill="FBE3EE" w:color="auto" w:val="clear"/>
        <w:bidi/>
        <w:spacing w:after="0" w:line="340"/>
        <w:jc w:val="both"/>
      </w:pPr>
      <w:r>
        <w:rPr>
          <w:rFonts w:ascii="Arial" w:cs="Arial" w:eastAsia="Arial" w:hAnsi="Arial"/>
          <w:b/>
          <w:bCs/>
          <w:color w:val="7A1F1F"/>
          <w:sz w:val="28"/>
          <w:szCs w:val="28"/>
          <w:rtl/>
        </w:rPr>
        <w:t xml:space="preserve">أفضل وقت للزيارة: </w:t>
      </w:r>
      <w:r>
        <w:rPr>
          <w:rFonts w:ascii="Arial" w:cs="Arial" w:eastAsia="Arial" w:hAnsi="Arial"/>
          <w:sz w:val="28"/>
          <w:szCs w:val="28"/>
          <w:rtl/>
        </w:rPr>
        <w:t xml:space="preserve">فصل الربيع أثناء أيام المهرجان.</w:t>
      </w:r>
    </w:p>
    <w:p>
      <w:pPr>
        <w:spacing w:after="200"/>
      </w:pPr>
    </w:p>
    <w:p>
      <w:pPr>
        <w:spacing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bidi/>
        <w:spacing w:after="240"/>
        <w:jc w:val="center"/>
      </w:pPr>
      <w:r>
        <w:rPr>
          <w:rFonts w:ascii="Arial" w:cs="Arial" w:eastAsia="Arial" w:hAnsi="Arial"/>
          <w:i/>
          <w:iCs/>
          <w:color w:val="555555"/>
          <w:sz w:val="22"/>
          <w:szCs w:val="22"/>
          <w:rtl/>
        </w:rPr>
        <w:t xml:space="preserve">سجادة الزهور في مهرجان ينبع</w:t>
      </w:r>
    </w:p>
    <w:p>
      <w:pPr>
        <w:keepNext/>
        <w:keepLines/>
        <w:pBdr>
          <w:top w:val="single" w:color="2E7D32" w:sz="12" w:space="6"/>
          <w:bottom w:val="single" w:color="2E7D32" w:sz="12" w:space="6"/>
          <w:left w:val="single" w:color="2E7D32" w:sz="12" w:space="6"/>
          <w:right w:val="single" w:color="2E7D32" w:sz="12" w:space="6"/>
        </w:pBdr>
        <w:shd w:fill="E3F2E1" w:color="auto" w:val="clear"/>
        <w:bidi/>
        <w:spacing w:after="0" w:line="340"/>
        <w:jc w:val="right"/>
      </w:pPr>
      <w:r>
        <w:rPr>
          <w:rFonts w:ascii="Arial" w:cs="Arial" w:eastAsia="Arial" w:hAnsi="Arial"/>
          <w:b/>
          <w:bCs/>
          <w:color w:val="2E7D32"/>
          <w:sz w:val="34"/>
          <w:szCs w:val="34"/>
          <w:rtl/>
        </w:rPr>
        <w:t xml:space="preserve">رابعًا: الشواطئ والغوص</w:t>
      </w:r>
    </w:p>
    <w:p>
      <w:pPr>
        <w:keepLines/>
        <w:pBdr>
          <w:top w:val="single" w:color="2E7D32" w:sz="12" w:space="6"/>
          <w:bottom w:val="single" w:color="2E7D32" w:sz="12" w:space="6"/>
          <w:left w:val="single" w:color="2E7D32" w:sz="12" w:space="6"/>
          <w:right w:val="single" w:color="2E7D32" w:sz="12" w:space="6"/>
        </w:pBdr>
        <w:shd w:fill="E3F2E1" w:color="auto" w:val="clear"/>
        <w:bidi/>
        <w:spacing w:after="0" w:line="340"/>
        <w:jc w:val="both"/>
      </w:pPr>
      <w:r>
        <w:rPr>
          <w:rFonts w:ascii="Arial" w:cs="Arial" w:eastAsia="Arial" w:hAnsi="Arial"/>
          <w:sz w:val="28"/>
          <w:szCs w:val="28"/>
          <w:rtl/>
        </w:rPr>
        <w:t xml:space="preserve">يشتهر بحر ينبع بمياهه الصافية وشعابه المرجانية الملونة وأسماكه المتنوعة، لذلك يقصده هواة الغوص والسباحة والرحلات البحرية إلى الجزر القريبة.</w:t>
      </w:r>
    </w:p>
    <w:p>
      <w:pPr>
        <w:pStyle w:val="ListParagraph"/>
        <w:keepLines/>
        <w:numPr>
          <w:ilvl w:val="0"/>
          <w:numId w:val="2"/>
        </w:numPr>
        <w:pBdr>
          <w:top w:val="single" w:color="2E7D32" w:sz="12" w:space="6"/>
          <w:bottom w:val="single" w:color="2E7D32" w:sz="12" w:space="6"/>
          <w:left w:val="single" w:color="2E7D32" w:sz="12" w:space="6"/>
          <w:right w:val="single" w:color="2E7D32" w:sz="12" w:space="6"/>
        </w:pBdr>
        <w:shd w:fill="E3F2E1" w:color="auto" w:val="clear"/>
        <w:bidi/>
        <w:spacing w:after="0" w:line="340"/>
        <w:jc w:val="both"/>
      </w:pPr>
      <w:r>
        <w:rPr>
          <w:rFonts w:ascii="Arial" w:cs="Arial" w:eastAsia="Arial" w:hAnsi="Arial"/>
          <w:b/>
          <w:bCs/>
          <w:color w:val="7A1F1F"/>
          <w:sz w:val="28"/>
          <w:szCs w:val="28"/>
          <w:rtl/>
        </w:rPr>
        <w:t xml:space="preserve">أنشطة مميزة: </w:t>
      </w:r>
      <w:r>
        <w:rPr>
          <w:rFonts w:ascii="Arial" w:cs="Arial" w:eastAsia="Arial" w:hAnsi="Arial"/>
          <w:sz w:val="28"/>
          <w:szCs w:val="28"/>
          <w:rtl/>
        </w:rPr>
        <w:t xml:space="preserve">الغوص، والسباحة، وركوب القوارب.</w:t>
      </w:r>
    </w:p>
    <w:p>
      <w:pPr>
        <w:pStyle w:val="ListParagraph"/>
        <w:keepLines/>
        <w:numPr>
          <w:ilvl w:val="0"/>
          <w:numId w:val="2"/>
        </w:numPr>
        <w:pBdr>
          <w:top w:val="single" w:color="2E7D32" w:sz="12" w:space="6"/>
          <w:bottom w:val="single" w:color="2E7D32" w:sz="12" w:space="6"/>
          <w:left w:val="single" w:color="2E7D32" w:sz="12" w:space="6"/>
          <w:right w:val="single" w:color="2E7D32" w:sz="12" w:space="6"/>
        </w:pBdr>
        <w:shd w:fill="E3F2E1" w:color="auto" w:val="clear"/>
        <w:bidi/>
        <w:spacing w:after="0" w:line="340"/>
        <w:jc w:val="both"/>
      </w:pPr>
      <w:r>
        <w:rPr>
          <w:rFonts w:ascii="Arial" w:cs="Arial" w:eastAsia="Arial" w:hAnsi="Arial"/>
          <w:b/>
          <w:bCs/>
          <w:color w:val="7A1F1F"/>
          <w:sz w:val="28"/>
          <w:szCs w:val="28"/>
          <w:rtl/>
        </w:rPr>
        <w:t xml:space="preserve">تنبيه: </w:t>
      </w:r>
      <w:r>
        <w:rPr>
          <w:rFonts w:ascii="Arial" w:cs="Arial" w:eastAsia="Arial" w:hAnsi="Arial"/>
          <w:sz w:val="28"/>
          <w:szCs w:val="28"/>
          <w:rtl/>
        </w:rPr>
        <w:t xml:space="preserve">التزم بتعليمات السلامة وارتدِ سترة النجاة.</w:t>
      </w:r>
    </w:p>
    <w:p>
      <w:pPr>
        <w:spacing w:after="200"/>
      </w:pPr>
    </w:p>
    <w:p>
      <w:pPr>
        <w:keepNext/>
        <w:keepLines/>
        <w:pBdr>
          <w:top w:val="single" w:color="5E35B1" w:sz="12" w:space="6"/>
          <w:bottom w:val="single" w:color="5E35B1" w:sz="12" w:space="6"/>
          <w:left w:val="single" w:color="5E35B1" w:sz="12" w:space="6"/>
          <w:right w:val="single" w:color="5E35B1" w:sz="12" w:space="6"/>
        </w:pBdr>
        <w:shd w:fill="ECE6F8" w:color="auto" w:val="clear"/>
        <w:bidi/>
        <w:spacing w:after="0" w:line="340"/>
        <w:jc w:val="right"/>
      </w:pPr>
      <w:r>
        <w:rPr>
          <w:rFonts w:ascii="Arial" w:cs="Arial" w:eastAsia="Arial" w:hAnsi="Arial"/>
          <w:b/>
          <w:bCs/>
          <w:color w:val="5E35B1"/>
          <w:sz w:val="34"/>
          <w:szCs w:val="34"/>
          <w:rtl/>
        </w:rPr>
        <w:t xml:space="preserve">خامسًا: ينبع النخل</w:t>
      </w:r>
    </w:p>
    <w:p>
      <w:pPr>
        <w:keepLines/>
        <w:pBdr>
          <w:top w:val="single" w:color="5E35B1" w:sz="12" w:space="6"/>
          <w:bottom w:val="single" w:color="5E35B1" w:sz="12" w:space="6"/>
          <w:left w:val="single" w:color="5E35B1" w:sz="12" w:space="6"/>
          <w:right w:val="single" w:color="5E35B1" w:sz="12" w:space="6"/>
        </w:pBdr>
        <w:shd w:fill="ECE6F8" w:color="auto" w:val="clear"/>
        <w:bidi/>
        <w:spacing w:after="0" w:line="340"/>
        <w:jc w:val="both"/>
      </w:pPr>
      <w:r>
        <w:rPr>
          <w:rFonts w:ascii="Arial" w:cs="Arial" w:eastAsia="Arial" w:hAnsi="Arial"/>
          <w:sz w:val="28"/>
          <w:szCs w:val="28"/>
          <w:rtl/>
        </w:rPr>
        <w:t xml:space="preserve">تقع ينبع النخل شرق المدينة، وتشتهر بمزارع النخيل الكثيفة والعيون، وهي مكان هادئ للاستمتاع بالطبيعة والتعرف على حياة الأجداد في الزراعة.</w:t>
      </w:r>
    </w:p>
    <w:p>
      <w:pPr>
        <w:spacing w:after="200"/>
      </w:pPr>
    </w:p>
    <w:p>
      <w:pPr>
        <w:keepNext/>
        <w:keepLines/>
        <w:pBdr>
          <w:top w:val="single" w:color="1F5F99" w:sz="12" w:space="6"/>
          <w:bottom w:val="single" w:color="1F5F99" w:sz="12" w:space="6"/>
          <w:left w:val="single" w:color="1F5F99" w:sz="12" w:space="6"/>
          <w:right w:val="single" w:color="1F5F99" w:sz="12" w:space="6"/>
        </w:pBdr>
        <w:shd w:fill="DCEBF7" w:color="auto" w:val="clear"/>
        <w:bidi/>
        <w:spacing w:after="0" w:line="340"/>
        <w:jc w:val="right"/>
      </w:pPr>
      <w:r>
        <w:rPr>
          <w:rFonts w:ascii="Arial" w:cs="Arial" w:eastAsia="Arial" w:hAnsi="Arial"/>
          <w:b/>
          <w:bCs/>
          <w:color w:val="1F5F99"/>
          <w:sz w:val="34"/>
          <w:szCs w:val="34"/>
          <w:rtl/>
        </w:rPr>
        <w:t xml:space="preserve">خاتمة</w:t>
      </w:r>
    </w:p>
    <w:p>
      <w:pPr>
        <w:keepLines/>
        <w:pBdr>
          <w:top w:val="single" w:color="1F5F99" w:sz="12" w:space="6"/>
          <w:bottom w:val="single" w:color="1F5F99" w:sz="12" w:space="6"/>
          <w:left w:val="single" w:color="1F5F99" w:sz="12" w:space="6"/>
          <w:right w:val="single" w:color="1F5F99" w:sz="12" w:space="6"/>
        </w:pBdr>
        <w:shd w:fill="DCEBF7" w:color="auto" w:val="clear"/>
        <w:bidi/>
        <w:spacing w:after="0" w:line="340"/>
        <w:jc w:val="both"/>
      </w:pPr>
      <w:r>
        <w:rPr>
          <w:rFonts w:ascii="Arial" w:cs="Arial" w:eastAsia="Arial" w:hAnsi="Arial"/>
          <w:sz w:val="28"/>
          <w:szCs w:val="28"/>
          <w:rtl/>
        </w:rPr>
        <w:t xml:space="preserve">ينبع مدينة تستحق الزيارة؛ ففيها البحر والتاريخ والزهور والطبيعة. ندعو كل زائر وسائح أن يكتشف جمالها ويستمتع بكرم أهلها.</w:t>
      </w:r>
    </w:p>
    <w:p>
      <w:pPr>
        <w:spacing w:after="200"/>
      </w:pPr>
    </w:p>
    <w:p>
      <w:pPr>
        <w:keepLines/>
        <w:bidi/>
        <w:spacing w:after="0" w:line="340"/>
        <w:jc w:val="right"/>
      </w:pPr>
      <w:r>
        <w:rPr>
          <w:rFonts w:ascii="Arial" w:cs="Arial" w:eastAsia="Arial" w:hAnsi="Arial"/>
          <w:b/>
          <w:bCs/>
          <w:sz w:val="28"/>
          <w:szCs w:val="28"/>
          <w:rtl/>
        </w:rPr>
        <w:t xml:space="preserve">إعداد فريق: </w:t>
      </w:r>
      <w:r>
        <w:rPr>
          <w:rFonts w:ascii="Arial" w:cs="Arial" w:eastAsia="Arial" w:hAnsi="Arial"/>
          <w:sz w:val="28"/>
          <w:szCs w:val="28"/>
          <w:rtl/>
        </w:rPr>
        <w:t xml:space="preserv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0" w:firstLine="0"/>
      </w:pPr>
      <w:rPr>
        <w:color w:val="C039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b20ba4ec7de1ea881f3aa3a1a3581d883c447e.png"/><Relationship Id="rId8" Type="http://schemas.openxmlformats.org/officeDocument/2006/relationships/image" Target="media/8311bbaeb745eabe35a53792b4ffaaf8e44334fe.png"/><Relationship Id="rId9" Type="http://schemas.openxmlformats.org/officeDocument/2006/relationships/image" Target="media/2f35fcf6a443f2bffa5ee468cc53631c13bef96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2026-10-27T18:35:03.322Z</dcterms:created>
  <dcterms:modified xsi:type="dcterms:W3CDTF">2026-10-27T18:35:03.322Z</dcterms:modified>
</cp:coreProperties>
</file>

<file path=docProps/custom.xml><?xml version="1.0" encoding="utf-8"?>
<Properties xmlns="http://schemas.openxmlformats.org/officeDocument/2006/custom-properties" xmlns:vt="http://schemas.openxmlformats.org/officeDocument/2006/docPropsVTypes"/>
</file>