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center"/>
      </w:pPr>
      <w:r>
        <w:rPr>
          <w:rFonts w:ascii="Arial" w:cs="Arial" w:eastAsia="Arial" w:hAnsi="Arial"/>
          <w:b/>
          <w:bCs/>
          <w:color w:val="8A3B12"/>
          <w:sz w:val="60"/>
          <w:szCs w:val="60"/>
          <w:rtl/>
        </w:rPr>
        <w:t xml:space="preserve">العُلا… متحف مفتوح في الصحراء</w:t>
      </w:r>
    </w:p>
    <w:p>
      <w:pPr>
        <w:pBdr>
          <w:bottom w:val="single" w:color="E0A030" w:sz="18" w:space="8"/>
        </w:pBdr>
        <w:bidi/>
        <w:spacing w:after="300"/>
        <w:jc w:val="center"/>
      </w:pPr>
      <w:r>
        <w:rPr>
          <w:rFonts w:ascii="Arial" w:cs="Arial" w:eastAsia="Arial" w:hAnsi="Arial"/>
          <w:b/>
          <w:bCs/>
          <w:color w:val="A0662A"/>
          <w:sz w:val="30"/>
          <w:szCs w:val="30"/>
          <w:rtl/>
        </w:rPr>
        <w:t xml:space="preserve">دليل الزائر والسائح إلى أجمل أماكن مدينتي</w:t>
      </w:r>
    </w:p>
    <w:p>
      <w:pPr>
        <w:keepNext/>
        <w:keepLines/>
        <w:pBdr>
          <w:top w:val="single" w:color="A0662A" w:sz="12" w:space="6"/>
          <w:bottom w:val="single" w:color="A0662A" w:sz="12" w:space="6"/>
          <w:left w:val="single" w:color="A0662A" w:sz="12" w:space="6"/>
          <w:right w:val="single" w:color="A0662A" w:sz="12" w:space="6"/>
        </w:pBdr>
        <w:shd w:fill="FBEEDC" w:color="auto" w:val="clear"/>
        <w:bidi/>
        <w:spacing w:after="0" w:line="340"/>
        <w:jc w:val="right"/>
      </w:pPr>
      <w:r>
        <w:rPr>
          <w:rFonts w:ascii="Arial" w:cs="Arial" w:eastAsia="Arial" w:hAnsi="Arial"/>
          <w:b/>
          <w:bCs/>
          <w:color w:val="A0662A"/>
          <w:sz w:val="34"/>
          <w:szCs w:val="34"/>
          <w:rtl/>
        </w:rPr>
        <w:t xml:space="preserve">مقدمة</w:t>
      </w:r>
    </w:p>
    <w:p>
      <w:pPr>
        <w:keepNext w:val="false"/>
        <w:keepLines/>
        <w:pBdr>
          <w:top w:val="single" w:color="A0662A" w:sz="12" w:space="6"/>
          <w:bottom w:val="single" w:color="A0662A" w:sz="12" w:space="6"/>
          <w:left w:val="single" w:color="A0662A" w:sz="12" w:space="6"/>
          <w:right w:val="single" w:color="A0662A" w:sz="12" w:space="6"/>
        </w:pBdr>
        <w:shd w:fill="FBEEDC" w:color="auto" w:val="clear"/>
        <w:bidi/>
        <w:spacing w:after="0" w:line="340"/>
        <w:jc w:val="both"/>
      </w:pPr>
      <w:r>
        <w:rPr>
          <w:rFonts w:ascii="Arial" w:cs="Arial" w:eastAsia="Arial" w:hAnsi="Arial"/>
          <w:sz w:val="28"/>
          <w:szCs w:val="28"/>
          <w:rtl/>
        </w:rPr>
        <w:t xml:space="preserve">العُلا مدينة تاريخية تقع في شمال غرب المملكة العربية السعودية، وتتبع منطقة المدينة المنورة. تتميز بجبالها الصخرية ذات الأشكال العجيبة وواحاتها الخضراء وآثارها التي يعود عمرها إلى آلاف السنين، لذلك يُطلق عليها </w:t>
      </w:r>
      <w:r>
        <w:rPr>
          <w:rFonts w:ascii="Arial" w:cs="Arial" w:eastAsia="Arial" w:hAnsi="Arial"/>
          <w:b/>
          <w:bCs/>
          <w:sz w:val="28"/>
          <w:szCs w:val="28"/>
          <w:rtl/>
        </w:rPr>
        <w:t xml:space="preserve">المتحف المفتوح</w:t>
      </w:r>
      <w:r>
        <w:rPr>
          <w:rFonts w:ascii="Arial" w:cs="Arial" w:eastAsia="Arial" w:hAnsi="Arial"/>
          <w:sz w:val="28"/>
          <w:szCs w:val="28"/>
          <w:rtl/>
        </w:rPr>
        <w:t xml:space="preserve">.</w:t>
      </w:r>
    </w:p>
    <w:p>
      <w:pPr>
        <w:spacing w:after="200"/>
      </w:pPr>
    </w:p>
    <w:p>
      <w:pPr>
        <w:keepNext/>
        <w:spacing w:before="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381250"/>
                    </a:xfrm>
                    <a:prstGeom prst="rect">
                      <a:avLst/>
                    </a:prstGeom>
                  </pic:spPr>
                </pic:pic>
              </a:graphicData>
            </a:graphic>
          </wp:inline>
        </w:drawing>
      </w:r>
    </w:p>
    <w:p>
      <w:pPr>
        <w:bidi/>
        <w:spacing w:after="240"/>
        <w:jc w:val="center"/>
      </w:pPr>
      <w:r>
        <w:rPr>
          <w:rFonts w:ascii="Arial" w:cs="Arial" w:eastAsia="Arial" w:hAnsi="Arial"/>
          <w:i/>
          <w:iCs/>
          <w:color w:val="555555"/>
          <w:sz w:val="22"/>
          <w:szCs w:val="22"/>
          <w:rtl/>
        </w:rPr>
        <w:t xml:space="preserve">إحدى المقابر المنحوتة في الصخر بالحِجر</w:t>
      </w:r>
    </w:p>
    <w:p>
      <w:pPr>
        <w:keepNext/>
        <w:keepLines/>
        <w:pBdr>
          <w:top w:val="single" w:color="B23A2A" w:sz="12" w:space="6"/>
          <w:bottom w:val="single" w:color="B23A2A" w:sz="12" w:space="6"/>
          <w:left w:val="single" w:color="B23A2A" w:sz="12" w:space="6"/>
          <w:right w:val="single" w:color="B23A2A" w:sz="12" w:space="6"/>
        </w:pBdr>
        <w:shd w:fill="FBE4E0" w:color="auto" w:val="clear"/>
        <w:bidi/>
        <w:spacing w:after="0" w:line="340"/>
        <w:jc w:val="right"/>
      </w:pPr>
      <w:r>
        <w:rPr>
          <w:rFonts w:ascii="Arial" w:cs="Arial" w:eastAsia="Arial" w:hAnsi="Arial"/>
          <w:b/>
          <w:bCs/>
          <w:color w:val="B23A2A"/>
          <w:sz w:val="34"/>
          <w:szCs w:val="34"/>
          <w:rtl/>
        </w:rPr>
        <w:t xml:space="preserve">أولًا: الحِجر (مدائن صالح)</w:t>
      </w:r>
    </w:p>
    <w:p>
      <w:pPr>
        <w:keepNext/>
        <w:keepLines/>
        <w:pBdr>
          <w:top w:val="single" w:color="B23A2A" w:sz="12" w:space="6"/>
          <w:bottom w:val="single" w:color="B23A2A" w:sz="12" w:space="6"/>
          <w:left w:val="single" w:color="B23A2A" w:sz="12" w:space="6"/>
          <w:right w:val="single" w:color="B23A2A" w:sz="12" w:space="6"/>
        </w:pBdr>
        <w:shd w:fill="FBE4E0" w:color="auto" w:val="clear"/>
        <w:bidi/>
        <w:spacing w:after="0" w:line="340"/>
        <w:jc w:val="both"/>
      </w:pPr>
      <w:r>
        <w:rPr>
          <w:rFonts w:ascii="Arial" w:cs="Arial" w:eastAsia="Arial" w:hAnsi="Arial"/>
          <w:sz w:val="28"/>
          <w:szCs w:val="28"/>
          <w:rtl/>
        </w:rPr>
        <w:t xml:space="preserve">هي أشهر المواقع الأثرية في العُلا، وتضم مقابر ضخمة منحوتة في الصخر تعود إلى حضارة الأنباط، ومن أشهرها </w:t>
      </w:r>
      <w:r>
        <w:rPr>
          <w:rFonts w:ascii="Arial" w:cs="Arial" w:eastAsia="Arial" w:hAnsi="Arial"/>
          <w:b/>
          <w:bCs/>
          <w:sz w:val="28"/>
          <w:szCs w:val="28"/>
          <w:rtl/>
        </w:rPr>
        <w:t xml:space="preserve">قصر الفريد</w:t>
      </w:r>
      <w:r>
        <w:rPr>
          <w:rFonts w:ascii="Arial" w:cs="Arial" w:eastAsia="Arial" w:hAnsi="Arial"/>
          <w:sz w:val="28"/>
          <w:szCs w:val="28"/>
          <w:rtl/>
        </w:rPr>
        <w:t xml:space="preserve">. وهي </w:t>
      </w:r>
      <w:r>
        <w:rPr>
          <w:rFonts w:ascii="Arial" w:cs="Arial" w:eastAsia="Arial" w:hAnsi="Arial"/>
          <w:b/>
          <w:bCs/>
          <w:sz w:val="28"/>
          <w:szCs w:val="28"/>
          <w:rtl/>
        </w:rPr>
        <w:t xml:space="preserve">أول موقع سعودي يُسجَّل في قائمة التراث العالمي لليونسكو</w:t>
      </w:r>
      <w:r>
        <w:rPr>
          <w:rFonts w:ascii="Arial" w:cs="Arial" w:eastAsia="Arial" w:hAnsi="Arial"/>
          <w:sz w:val="28"/>
          <w:szCs w:val="28"/>
          <w:rtl/>
        </w:rPr>
        <w:t xml:space="preserve">.</w:t>
      </w:r>
    </w:p>
    <w:p>
      <w:pPr>
        <w:pStyle w:val="ListParagraph"/>
        <w:keepNext/>
        <w:keepLines/>
        <w:numPr>
          <w:ilvl w:val="0"/>
          <w:numId w:val="2"/>
        </w:numPr>
        <w:pBdr>
          <w:top w:val="single" w:color="B23A2A" w:sz="12" w:space="6"/>
          <w:bottom w:val="single" w:color="B23A2A" w:sz="12" w:space="6"/>
          <w:left w:val="single" w:color="B23A2A" w:sz="12" w:space="6"/>
          <w:right w:val="single" w:color="B23A2A" w:sz="12" w:space="6"/>
        </w:pBdr>
        <w:shd w:fill="FBE4E0" w:color="auto" w:val="clear"/>
        <w:bidi/>
        <w:spacing w:after="0" w:line="340"/>
        <w:jc w:val="both"/>
      </w:pPr>
      <w:r>
        <w:rPr>
          <w:rFonts w:ascii="Arial" w:cs="Arial" w:eastAsia="Arial" w:hAnsi="Arial"/>
          <w:b/>
          <w:bCs/>
          <w:color w:val="7A1F1F"/>
          <w:sz w:val="28"/>
          <w:szCs w:val="28"/>
          <w:rtl/>
        </w:rPr>
        <w:t xml:space="preserve">مناسبة لـ: </w:t>
      </w:r>
      <w:r>
        <w:rPr>
          <w:rFonts w:ascii="Arial" w:cs="Arial" w:eastAsia="Arial" w:hAnsi="Arial"/>
          <w:sz w:val="28"/>
          <w:szCs w:val="28"/>
          <w:rtl/>
        </w:rPr>
        <w:t xml:space="preserve">محبي التاريخ والآثار.</w:t>
      </w:r>
    </w:p>
    <w:p>
      <w:pPr>
        <w:pStyle w:val="ListParagraph"/>
        <w:keepNext w:val="false"/>
        <w:keepLines/>
        <w:numPr>
          <w:ilvl w:val="0"/>
          <w:numId w:val="2"/>
        </w:numPr>
        <w:pBdr>
          <w:top w:val="single" w:color="B23A2A" w:sz="12" w:space="6"/>
          <w:bottom w:val="single" w:color="B23A2A" w:sz="12" w:space="6"/>
          <w:left w:val="single" w:color="B23A2A" w:sz="12" w:space="6"/>
          <w:right w:val="single" w:color="B23A2A" w:sz="12" w:space="6"/>
        </w:pBdr>
        <w:shd w:fill="FBE4E0" w:color="auto" w:val="clear"/>
        <w:bidi/>
        <w:spacing w:after="0" w:line="340"/>
        <w:jc w:val="both"/>
      </w:pPr>
      <w:r>
        <w:rPr>
          <w:rFonts w:ascii="Arial" w:cs="Arial" w:eastAsia="Arial" w:hAnsi="Arial"/>
          <w:b/>
          <w:bCs/>
          <w:color w:val="7A1F1F"/>
          <w:sz w:val="28"/>
          <w:szCs w:val="28"/>
          <w:rtl/>
        </w:rPr>
        <w:t xml:space="preserve">نصيحة: </w:t>
      </w:r>
      <w:r>
        <w:rPr>
          <w:rFonts w:ascii="Arial" w:cs="Arial" w:eastAsia="Arial" w:hAnsi="Arial"/>
          <w:sz w:val="28"/>
          <w:szCs w:val="28"/>
          <w:rtl/>
        </w:rPr>
        <w:t xml:space="preserve">احجز جولتك مسبقًا مع مرشد سياحي.</w:t>
      </w:r>
    </w:p>
    <w:p>
      <w:pPr>
        <w:spacing w:after="200"/>
      </w:pPr>
    </w:p>
    <w:p>
      <w:pPr>
        <w:keepNext/>
        <w:spacing w:before="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381250"/>
                    </a:xfrm>
                    <a:prstGeom prst="rect">
                      <a:avLst/>
                    </a:prstGeom>
                  </pic:spPr>
                </pic:pic>
              </a:graphicData>
            </a:graphic>
          </wp:inline>
        </w:drawing>
      </w:r>
    </w:p>
    <w:p>
      <w:pPr>
        <w:bidi/>
        <w:spacing w:after="240"/>
        <w:jc w:val="center"/>
      </w:pPr>
      <w:r>
        <w:rPr>
          <w:rFonts w:ascii="Arial" w:cs="Arial" w:eastAsia="Arial" w:hAnsi="Arial"/>
          <w:i/>
          <w:iCs/>
          <w:color w:val="555555"/>
          <w:sz w:val="22"/>
          <w:szCs w:val="22"/>
          <w:rtl/>
        </w:rPr>
        <w:t xml:space="preserve">جبل الفيل عند الغروب</w:t>
      </w:r>
    </w:p>
    <w:p>
      <w:pPr>
        <w:keepNext/>
        <w:keepLines/>
        <w:pBdr>
          <w:top w:val="single" w:color="00796B" w:sz="12" w:space="6"/>
          <w:bottom w:val="single" w:color="00796B" w:sz="12" w:space="6"/>
          <w:left w:val="single" w:color="00796B" w:sz="12" w:space="6"/>
          <w:right w:val="single" w:color="00796B" w:sz="12" w:space="6"/>
        </w:pBdr>
        <w:shd w:fill="DDF3F0" w:color="auto" w:val="clear"/>
        <w:bidi/>
        <w:spacing w:after="0" w:line="340"/>
        <w:jc w:val="right"/>
      </w:pPr>
      <w:r>
        <w:rPr>
          <w:rFonts w:ascii="Arial" w:cs="Arial" w:eastAsia="Arial" w:hAnsi="Arial"/>
          <w:b/>
          <w:bCs/>
          <w:color w:val="00796B"/>
          <w:sz w:val="34"/>
          <w:szCs w:val="34"/>
          <w:rtl/>
        </w:rPr>
        <w:t xml:space="preserve">ثانيًا: جبل الفيل</w:t>
      </w:r>
    </w:p>
    <w:p>
      <w:pPr>
        <w:keepNext/>
        <w:keepLines/>
        <w:pBdr>
          <w:top w:val="single" w:color="00796B" w:sz="12" w:space="6"/>
          <w:bottom w:val="single" w:color="00796B" w:sz="12" w:space="6"/>
          <w:left w:val="single" w:color="00796B" w:sz="12" w:space="6"/>
          <w:right w:val="single" w:color="00796B" w:sz="12" w:space="6"/>
        </w:pBdr>
        <w:shd w:fill="DDF3F0" w:color="auto" w:val="clear"/>
        <w:bidi/>
        <w:spacing w:after="0" w:line="340"/>
        <w:jc w:val="both"/>
      </w:pPr>
      <w:r>
        <w:rPr>
          <w:rFonts w:ascii="Arial" w:cs="Arial" w:eastAsia="Arial" w:hAnsi="Arial"/>
          <w:sz w:val="28"/>
          <w:szCs w:val="28"/>
          <w:rtl/>
        </w:rPr>
        <w:t xml:space="preserve">صخرة ضخمة شكّلتها الرياح والأمطار عبر آلاف السنين حتى أصبحت تشبه </w:t>
      </w:r>
      <w:r>
        <w:rPr>
          <w:rFonts w:ascii="Arial" w:cs="Arial" w:eastAsia="Arial" w:hAnsi="Arial"/>
          <w:b/>
          <w:bCs/>
          <w:sz w:val="28"/>
          <w:szCs w:val="28"/>
          <w:rtl/>
        </w:rPr>
        <w:t xml:space="preserve">الفيل</w:t>
      </w:r>
      <w:r>
        <w:rPr>
          <w:rFonts w:ascii="Arial" w:cs="Arial" w:eastAsia="Arial" w:hAnsi="Arial"/>
          <w:sz w:val="28"/>
          <w:szCs w:val="28"/>
          <w:rtl/>
        </w:rPr>
        <w:t xml:space="preserve"> بخرطومه الطويل. ويجتمع حولها الزوار لمشاهدة غروب الشمس.</w:t>
      </w:r>
    </w:p>
    <w:p>
      <w:pPr>
        <w:pStyle w:val="ListParagraph"/>
        <w:keepNext w:val="false"/>
        <w:keepLines/>
        <w:numPr>
          <w:ilvl w:val="0"/>
          <w:numId w:val="2"/>
        </w:numPr>
        <w:pBdr>
          <w:top w:val="single" w:color="00796B" w:sz="12" w:space="6"/>
          <w:bottom w:val="single" w:color="00796B" w:sz="12" w:space="6"/>
          <w:left w:val="single" w:color="00796B" w:sz="12" w:space="6"/>
          <w:right w:val="single" w:color="00796B" w:sz="12" w:space="6"/>
        </w:pBdr>
        <w:shd w:fill="DDF3F0" w:color="auto" w:val="clear"/>
        <w:bidi/>
        <w:spacing w:after="0" w:line="340"/>
        <w:jc w:val="both"/>
      </w:pPr>
      <w:r>
        <w:rPr>
          <w:rFonts w:ascii="Arial" w:cs="Arial" w:eastAsia="Arial" w:hAnsi="Arial"/>
          <w:b/>
          <w:bCs/>
          <w:color w:val="7A1F1F"/>
          <w:sz w:val="28"/>
          <w:szCs w:val="28"/>
          <w:rtl/>
        </w:rPr>
        <w:t xml:space="preserve">أفضل وقت للزيارة: </w:t>
      </w:r>
      <w:r>
        <w:rPr>
          <w:rFonts w:ascii="Arial" w:cs="Arial" w:eastAsia="Arial" w:hAnsi="Arial"/>
          <w:sz w:val="28"/>
          <w:szCs w:val="28"/>
          <w:rtl/>
        </w:rPr>
        <w:t xml:space="preserve">وقت الغروب والمساء.</w:t>
      </w:r>
    </w:p>
    <w:p>
      <w:pPr>
        <w:spacing w:after="200"/>
      </w:pPr>
    </w:p>
    <w:p>
      <w:pPr>
        <w:keepNext/>
        <w:keepLines/>
        <w:pBdr>
          <w:top w:val="single" w:color="2E7D32" w:sz="12" w:space="6"/>
          <w:bottom w:val="single" w:color="2E7D32" w:sz="12" w:space="6"/>
          <w:left w:val="single" w:color="2E7D32" w:sz="12" w:space="6"/>
          <w:right w:val="single" w:color="2E7D32" w:sz="12" w:space="6"/>
        </w:pBdr>
        <w:shd w:fill="E3F2E1" w:color="auto" w:val="clear"/>
        <w:bidi/>
        <w:spacing w:after="0" w:line="340"/>
        <w:jc w:val="right"/>
      </w:pPr>
      <w:r>
        <w:rPr>
          <w:rFonts w:ascii="Arial" w:cs="Arial" w:eastAsia="Arial" w:hAnsi="Arial"/>
          <w:b/>
          <w:bCs/>
          <w:color w:val="2E7D32"/>
          <w:sz w:val="34"/>
          <w:szCs w:val="34"/>
          <w:rtl/>
        </w:rPr>
        <w:t xml:space="preserve">ثالثًا: البلدة القديمة</w:t>
      </w:r>
    </w:p>
    <w:p>
      <w:pPr>
        <w:keepNext/>
        <w:keepLines/>
        <w:pBdr>
          <w:top w:val="single" w:color="2E7D32" w:sz="12" w:space="6"/>
          <w:bottom w:val="single" w:color="2E7D32" w:sz="12" w:space="6"/>
          <w:left w:val="single" w:color="2E7D32" w:sz="12" w:space="6"/>
          <w:right w:val="single" w:color="2E7D32" w:sz="12" w:space="6"/>
        </w:pBdr>
        <w:shd w:fill="E3F2E1" w:color="auto" w:val="clear"/>
        <w:bidi/>
        <w:spacing w:after="0" w:line="340"/>
        <w:jc w:val="both"/>
      </w:pPr>
      <w:r>
        <w:rPr>
          <w:rFonts w:ascii="Arial" w:cs="Arial" w:eastAsia="Arial" w:hAnsi="Arial"/>
          <w:sz w:val="28"/>
          <w:szCs w:val="28"/>
          <w:rtl/>
        </w:rPr>
        <w:t xml:space="preserve">حيّ تاريخي يضم مئات البيوت المبنية من الطين والحجر، وتتصل بممرات ضيقة تحكي حياة أهل العُلا قديمًا، وبجوارها مزارع النخيل والحمضيات.</w:t>
      </w:r>
    </w:p>
    <w:p>
      <w:pPr>
        <w:pStyle w:val="ListParagraph"/>
        <w:keepNext w:val="false"/>
        <w:keepLines/>
        <w:numPr>
          <w:ilvl w:val="0"/>
          <w:numId w:val="2"/>
        </w:numPr>
        <w:pBdr>
          <w:top w:val="single" w:color="2E7D32" w:sz="12" w:space="6"/>
          <w:bottom w:val="single" w:color="2E7D32" w:sz="12" w:space="6"/>
          <w:left w:val="single" w:color="2E7D32" w:sz="12" w:space="6"/>
          <w:right w:val="single" w:color="2E7D32" w:sz="12" w:space="6"/>
        </w:pBdr>
        <w:shd w:fill="E3F2E1" w:color="auto" w:val="clear"/>
        <w:bidi/>
        <w:spacing w:after="0" w:line="340"/>
        <w:jc w:val="both"/>
      </w:pPr>
      <w:r>
        <w:rPr>
          <w:rFonts w:ascii="Arial" w:cs="Arial" w:eastAsia="Arial" w:hAnsi="Arial"/>
          <w:b/>
          <w:bCs/>
          <w:color w:val="7A1F1F"/>
          <w:sz w:val="28"/>
          <w:szCs w:val="28"/>
          <w:rtl/>
        </w:rPr>
        <w:t xml:space="preserve">لا تفوّت: </w:t>
      </w:r>
      <w:r>
        <w:rPr>
          <w:rFonts w:ascii="Arial" w:cs="Arial" w:eastAsia="Arial" w:hAnsi="Arial"/>
          <w:sz w:val="28"/>
          <w:szCs w:val="28"/>
          <w:rtl/>
        </w:rPr>
        <w:t xml:space="preserve">التجول في السوق الشعبي وتذوّق تمور العُلا.</w:t>
      </w:r>
    </w:p>
    <w:p>
      <w:pPr>
        <w:spacing w:after="200"/>
      </w:pPr>
    </w:p>
    <w:p>
      <w:pPr>
        <w:keepNext/>
        <w:spacing w:before="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381250"/>
                    </a:xfrm>
                    <a:prstGeom prst="rect">
                      <a:avLst/>
                    </a:prstGeom>
                  </pic:spPr>
                </pic:pic>
              </a:graphicData>
            </a:graphic>
          </wp:inline>
        </w:drawing>
      </w:r>
    </w:p>
    <w:p>
      <w:pPr>
        <w:bidi/>
        <w:spacing w:after="240"/>
        <w:jc w:val="center"/>
      </w:pPr>
      <w:r>
        <w:rPr>
          <w:rFonts w:ascii="Arial" w:cs="Arial" w:eastAsia="Arial" w:hAnsi="Arial"/>
          <w:i/>
          <w:iCs/>
          <w:color w:val="555555"/>
          <w:sz w:val="22"/>
          <w:szCs w:val="22"/>
          <w:rtl/>
        </w:rPr>
        <w:t xml:space="preserve">مبنى مرايا يعكس جبال العُلا</w:t>
      </w:r>
    </w:p>
    <w:p>
      <w:pPr>
        <w:keepNext/>
        <w:keepLines/>
        <w:pBdr>
          <w:top w:val="single" w:color="1F5F99" w:sz="12" w:space="6"/>
          <w:bottom w:val="single" w:color="1F5F99" w:sz="12" w:space="6"/>
          <w:left w:val="single" w:color="1F5F99" w:sz="12" w:space="6"/>
          <w:right w:val="single" w:color="1F5F99" w:sz="12" w:space="6"/>
        </w:pBdr>
        <w:shd w:fill="DCEBF7" w:color="auto" w:val="clear"/>
        <w:bidi/>
        <w:spacing w:after="0" w:line="340"/>
        <w:jc w:val="right"/>
      </w:pPr>
      <w:r>
        <w:rPr>
          <w:rFonts w:ascii="Arial" w:cs="Arial" w:eastAsia="Arial" w:hAnsi="Arial"/>
          <w:b/>
          <w:bCs/>
          <w:color w:val="1F5F99"/>
          <w:sz w:val="34"/>
          <w:szCs w:val="34"/>
          <w:rtl/>
        </w:rPr>
        <w:t xml:space="preserve">رابعًا: مرايا</w:t>
      </w:r>
    </w:p>
    <w:p>
      <w:pPr>
        <w:keepNext w:val="false"/>
        <w:keepLines/>
        <w:pBdr>
          <w:top w:val="single" w:color="1F5F99" w:sz="12" w:space="6"/>
          <w:bottom w:val="single" w:color="1F5F99" w:sz="12" w:space="6"/>
          <w:left w:val="single" w:color="1F5F99" w:sz="12" w:space="6"/>
          <w:right w:val="single" w:color="1F5F99" w:sz="12" w:space="6"/>
        </w:pBdr>
        <w:shd w:fill="DCEBF7" w:color="auto" w:val="clear"/>
        <w:bidi/>
        <w:spacing w:after="0" w:line="340"/>
        <w:jc w:val="both"/>
      </w:pPr>
      <w:r>
        <w:rPr>
          <w:rFonts w:ascii="Arial" w:cs="Arial" w:eastAsia="Arial" w:hAnsi="Arial"/>
          <w:sz w:val="28"/>
          <w:szCs w:val="28"/>
          <w:rtl/>
        </w:rPr>
        <w:t xml:space="preserve">مبنى فريد مغطّى بالكامل بالمرايا، فيعكس صورة الجبال والصحراء من حوله، وقد دخل </w:t>
      </w:r>
      <w:r>
        <w:rPr>
          <w:rFonts w:ascii="Arial" w:cs="Arial" w:eastAsia="Arial" w:hAnsi="Arial"/>
          <w:b/>
          <w:bCs/>
          <w:sz w:val="28"/>
          <w:szCs w:val="28"/>
          <w:rtl/>
        </w:rPr>
        <w:t xml:space="preserve">موسوعة غينيس</w:t>
      </w:r>
      <w:r>
        <w:rPr>
          <w:rFonts w:ascii="Arial" w:cs="Arial" w:eastAsia="Arial" w:hAnsi="Arial"/>
          <w:sz w:val="28"/>
          <w:szCs w:val="28"/>
          <w:rtl/>
        </w:rPr>
        <w:t xml:space="preserve"> بوصفه أكبر مبنى مغطّى بالمرايا في العالم، وتُقام فيه الحفلات والفعاليات.</w:t>
      </w:r>
    </w:p>
    <w:p>
      <w:pPr>
        <w:spacing w:after="200"/>
      </w:pPr>
    </w:p>
    <w:p>
      <w:pPr>
        <w:keepNext/>
        <w:keepLines/>
        <w:pBdr>
          <w:top w:val="single" w:color="5E35B1" w:sz="12" w:space="6"/>
          <w:bottom w:val="single" w:color="5E35B1" w:sz="12" w:space="6"/>
          <w:left w:val="single" w:color="5E35B1" w:sz="12" w:space="6"/>
          <w:right w:val="single" w:color="5E35B1" w:sz="12" w:space="6"/>
        </w:pBdr>
        <w:shd w:fill="ECE6F8" w:color="auto" w:val="clear"/>
        <w:bidi/>
        <w:spacing w:after="0" w:line="340"/>
        <w:jc w:val="right"/>
      </w:pPr>
      <w:r>
        <w:rPr>
          <w:rFonts w:ascii="Arial" w:cs="Arial" w:eastAsia="Arial" w:hAnsi="Arial"/>
          <w:b/>
          <w:bCs/>
          <w:color w:val="5E35B1"/>
          <w:sz w:val="34"/>
          <w:szCs w:val="34"/>
          <w:rtl/>
        </w:rPr>
        <w:t xml:space="preserve">خامسًا: جبل عِكمة ودادان</w:t>
      </w:r>
    </w:p>
    <w:p>
      <w:pPr>
        <w:keepNext/>
        <w:keepLines/>
        <w:pBdr>
          <w:top w:val="single" w:color="5E35B1" w:sz="12" w:space="6"/>
          <w:bottom w:val="single" w:color="5E35B1" w:sz="12" w:space="6"/>
          <w:left w:val="single" w:color="5E35B1" w:sz="12" w:space="6"/>
          <w:right w:val="single" w:color="5E35B1" w:sz="12" w:space="6"/>
        </w:pBdr>
        <w:shd w:fill="ECE6F8" w:color="auto" w:val="clear"/>
        <w:bidi/>
        <w:spacing w:after="0" w:line="340"/>
        <w:jc w:val="both"/>
      </w:pPr>
      <w:r>
        <w:rPr>
          <w:rFonts w:ascii="Arial" w:cs="Arial" w:eastAsia="Arial" w:hAnsi="Arial"/>
          <w:sz w:val="28"/>
          <w:szCs w:val="28"/>
          <w:rtl/>
        </w:rPr>
        <w:t xml:space="preserve">يُعد </w:t>
      </w:r>
      <w:r>
        <w:rPr>
          <w:rFonts w:ascii="Arial" w:cs="Arial" w:eastAsia="Arial" w:hAnsi="Arial"/>
          <w:b/>
          <w:bCs/>
          <w:sz w:val="28"/>
          <w:szCs w:val="28"/>
          <w:rtl/>
        </w:rPr>
        <w:t xml:space="preserve">جبل عِكمة</w:t>
      </w:r>
      <w:r>
        <w:rPr>
          <w:rFonts w:ascii="Arial" w:cs="Arial" w:eastAsia="Arial" w:hAnsi="Arial"/>
          <w:sz w:val="28"/>
          <w:szCs w:val="28"/>
          <w:rtl/>
        </w:rPr>
        <w:t xml:space="preserve"> مكتبة مفتوحة، لأن على صخوره نقوشًا وكتابات قديمة كثيرة. وبالقرب منه تقع </w:t>
      </w:r>
      <w:r>
        <w:rPr>
          <w:rFonts w:ascii="Arial" w:cs="Arial" w:eastAsia="Arial" w:hAnsi="Arial"/>
          <w:b/>
          <w:bCs/>
          <w:sz w:val="28"/>
          <w:szCs w:val="28"/>
          <w:rtl/>
        </w:rPr>
        <w:t xml:space="preserve">دادان</w:t>
      </w:r>
      <w:r>
        <w:rPr>
          <w:rFonts w:ascii="Arial" w:cs="Arial" w:eastAsia="Arial" w:hAnsi="Arial"/>
          <w:sz w:val="28"/>
          <w:szCs w:val="28"/>
          <w:rtl/>
        </w:rPr>
        <w:t xml:space="preserve"> عاصمة مملكتي دادان ولحيان قديمًا.</w:t>
      </w:r>
    </w:p>
    <w:p>
      <w:pPr>
        <w:pStyle w:val="ListParagraph"/>
        <w:keepNext w:val="false"/>
        <w:keepLines/>
        <w:numPr>
          <w:ilvl w:val="0"/>
          <w:numId w:val="2"/>
        </w:numPr>
        <w:pBdr>
          <w:top w:val="single" w:color="5E35B1" w:sz="12" w:space="6"/>
          <w:bottom w:val="single" w:color="5E35B1" w:sz="12" w:space="6"/>
          <w:left w:val="single" w:color="5E35B1" w:sz="12" w:space="6"/>
          <w:right w:val="single" w:color="5E35B1" w:sz="12" w:space="6"/>
        </w:pBdr>
        <w:shd w:fill="ECE6F8" w:color="auto" w:val="clear"/>
        <w:bidi/>
        <w:spacing w:after="0" w:line="340"/>
        <w:jc w:val="both"/>
      </w:pPr>
      <w:r>
        <w:rPr>
          <w:rFonts w:ascii="Arial" w:cs="Arial" w:eastAsia="Arial" w:hAnsi="Arial"/>
          <w:b/>
          <w:bCs/>
          <w:color w:val="7A1F1F"/>
          <w:sz w:val="28"/>
          <w:szCs w:val="28"/>
          <w:rtl/>
        </w:rPr>
        <w:t xml:space="preserve">مناسبة لـ: </w:t>
      </w:r>
      <w:r>
        <w:rPr>
          <w:rFonts w:ascii="Arial" w:cs="Arial" w:eastAsia="Arial" w:hAnsi="Arial"/>
          <w:sz w:val="28"/>
          <w:szCs w:val="28"/>
          <w:rtl/>
        </w:rPr>
        <w:t xml:space="preserve">الطلاب ومحبي القراءة والاستكشاف.</w:t>
      </w:r>
    </w:p>
    <w:p>
      <w:pPr>
        <w:spacing w:after="200"/>
      </w:pPr>
    </w:p>
    <w:p>
      <w:pPr>
        <w:keepNext/>
        <w:keepLines/>
        <w:pBdr>
          <w:top w:val="single" w:color="A0662A" w:sz="12" w:space="6"/>
          <w:bottom w:val="single" w:color="A0662A" w:sz="12" w:space="6"/>
          <w:left w:val="single" w:color="A0662A" w:sz="12" w:space="6"/>
          <w:right w:val="single" w:color="A0662A" w:sz="12" w:space="6"/>
        </w:pBdr>
        <w:shd w:fill="FBEEDC" w:color="auto" w:val="clear"/>
        <w:bidi/>
        <w:spacing w:after="0" w:line="340"/>
        <w:jc w:val="right"/>
      </w:pPr>
      <w:r>
        <w:rPr>
          <w:rFonts w:ascii="Arial" w:cs="Arial" w:eastAsia="Arial" w:hAnsi="Arial"/>
          <w:b/>
          <w:bCs/>
          <w:color w:val="A0662A"/>
          <w:sz w:val="34"/>
          <w:szCs w:val="34"/>
          <w:rtl/>
        </w:rPr>
        <w:t xml:space="preserve">خاتمة</w:t>
      </w:r>
    </w:p>
    <w:p>
      <w:pPr>
        <w:keepNext w:val="false"/>
        <w:keepLines/>
        <w:pBdr>
          <w:top w:val="single" w:color="A0662A" w:sz="12" w:space="6"/>
          <w:bottom w:val="single" w:color="A0662A" w:sz="12" w:space="6"/>
          <w:left w:val="single" w:color="A0662A" w:sz="12" w:space="6"/>
          <w:right w:val="single" w:color="A0662A" w:sz="12" w:space="6"/>
        </w:pBdr>
        <w:shd w:fill="FBEEDC" w:color="auto" w:val="clear"/>
        <w:bidi/>
        <w:spacing w:after="0" w:line="340"/>
        <w:jc w:val="both"/>
      </w:pPr>
      <w:r>
        <w:rPr>
          <w:rFonts w:ascii="Arial" w:cs="Arial" w:eastAsia="Arial" w:hAnsi="Arial"/>
          <w:sz w:val="28"/>
          <w:szCs w:val="28"/>
          <w:rtl/>
        </w:rPr>
        <w:t xml:space="preserve">العُلا كنز تاريخي وطبيعي فريد؛ ففيها الآثار والجبال والواحات. ندعو كل زائر وسائح أن يكتشف أسرارها ويستمتع بجمال طبيعتها.</w:t>
      </w:r>
    </w:p>
    <w:p>
      <w:pPr>
        <w:spacing w:after="200"/>
      </w:pPr>
    </w:p>
    <w:p>
      <w:pPr>
        <w:keepLines/>
        <w:bidi/>
        <w:spacing w:after="0" w:line="340"/>
        <w:jc w:val="right"/>
      </w:pPr>
      <w:r>
        <w:rPr>
          <w:rFonts w:ascii="Arial" w:cs="Arial" w:eastAsia="Arial" w:hAnsi="Arial"/>
          <w:b/>
          <w:bCs/>
          <w:sz w:val="28"/>
          <w:szCs w:val="28"/>
          <w:rtl/>
        </w:rPr>
        <w:t xml:space="preserve">إعداد فريق: </w:t>
      </w:r>
      <w:r>
        <w:rPr>
          <w:rFonts w:ascii="Arial" w:cs="Arial" w:eastAsia="Arial" w:hAnsi="Arial"/>
          <w:sz w:val="28"/>
          <w:szCs w:val="28"/>
          <w:rtl/>
        </w:rPr>
        <w:t xml:space="preserve">..........................................</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0" w:firstLine="0"/>
      </w:pPr>
      <w:rPr>
        <w:color w:val="C039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008595fd5becbfc7b162dac90e50d691937f8be.png"/><Relationship Id="rId8" Type="http://schemas.openxmlformats.org/officeDocument/2006/relationships/image" Target="media/b01f098908ff0ec3a3fc3b63a502dfad77cbf63d.png"/><Relationship Id="rId9" Type="http://schemas.openxmlformats.org/officeDocument/2006/relationships/image" Target="media/b0e90dae6ae7c00d0495df2750146a9072909ea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2026-10-27T18:40:31.154Z</dcterms:created>
  <dcterms:modified xsi:type="dcterms:W3CDTF">2026-10-27T18:40:31.154Z</dcterms:modified>
</cp:coreProperties>
</file>

<file path=docProps/custom.xml><?xml version="1.0" encoding="utf-8"?>
<Properties xmlns="http://schemas.openxmlformats.org/officeDocument/2006/custom-properties" xmlns:vt="http://schemas.openxmlformats.org/officeDocument/2006/docPropsVTypes"/>
</file>