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480" w:line="275.9999942779541" w:lineRule="auto"/>
        <w:rPr>
          <w:rFonts w:ascii="Google Sans" w:cs="Google Sans" w:eastAsia="Google Sans" w:hAnsi="Google Sans"/>
          <w:sz w:val="46"/>
          <w:szCs w:val="46"/>
        </w:rPr>
      </w:pPr>
      <w:bookmarkStart w:colFirst="0" w:colLast="0" w:name="_1omr1m3nq5oj" w:id="0"/>
      <w:bookmarkEnd w:id="0"/>
      <w:r w:rsidDel="00000000" w:rsidR="00000000" w:rsidRPr="00000000">
        <w:rPr>
          <w:rFonts w:ascii="Google Sans" w:cs="Google Sans" w:eastAsia="Google Sans" w:hAnsi="Google Sans"/>
          <w:sz w:val="46"/>
          <w:szCs w:val="46"/>
          <w:rtl w:val="0"/>
        </w:rPr>
        <w:t xml:space="preserve">Lab Report: IO Pads Placement and Physical Design</w:t>
      </w:r>
    </w:p>
    <w:p w:rsidR="00000000" w:rsidDel="00000000" w:rsidP="00000000" w:rsidRDefault="00000000" w:rsidRPr="00000000" w14:paraId="00000002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Course/Module: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Digital IC Design &amp; Verification — Physical Design</w:t>
      </w:r>
    </w:p>
    <w:p w:rsidR="00000000" w:rsidDel="00000000" w:rsidP="00000000" w:rsidRDefault="00000000" w:rsidRPr="00000000" w14:paraId="00000003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Lab Number: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Lab # 04</w:t>
      </w:r>
    </w:p>
    <w:p w:rsidR="00000000" w:rsidDel="00000000" w:rsidP="00000000" w:rsidRDefault="00000000" w:rsidRPr="00000000" w14:paraId="00000004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Institution: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Zewail City of Science and Technology / NUST Chip Design Centre (NCDC)</w:t>
      </w:r>
    </w:p>
    <w:p w:rsidR="00000000" w:rsidDel="00000000" w:rsidP="00000000" w:rsidRDefault="00000000" w:rsidRPr="00000000" w14:paraId="00000005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Technology Node: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TSMC 65nm (9-Metal Layer Low-Power CMOS)</w:t>
      </w:r>
    </w:p>
    <w:p w:rsidR="00000000" w:rsidDel="00000000" w:rsidP="00000000" w:rsidRDefault="00000000" w:rsidRPr="00000000" w14:paraId="00000006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8fhj1jjqxh7p" w:id="1"/>
      <w:bookmarkEnd w:id="1"/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1. Introduction &amp; Objective</w:t>
      </w:r>
    </w:p>
    <w:p w:rsidR="00000000" w:rsidDel="00000000" w:rsidP="00000000" w:rsidRDefault="00000000" w:rsidRPr="00000000" w14:paraId="00000007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objective of this lab is to execute the complete physical design flow for an 8-Bit Arithmetic Logic Unit (ALU) integrated with physical Input/Output (IO) pad standard cells. Unlike core-only designs, integrating IO pads requires bridging internal core signals to external package pins through dedicated buffering, ESD protection cells, and a structured pad ring. This project transitions behavioral Verilog code through logic synthesis in Cadence Genus and into physical implementation, floorplanning, and power planning in Cadence Innovus.</w:t>
      </w:r>
    </w:p>
    <w:p w:rsidR="00000000" w:rsidDel="00000000" w:rsidP="00000000" w:rsidRDefault="00000000" w:rsidRPr="00000000" w14:paraId="00000008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acgjuvmbh2c3" w:id="2"/>
      <w:bookmarkEnd w:id="2"/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2. Design Architecture &amp; Top Wrapper Implementation</w:t>
      </w:r>
    </w:p>
    <w:p w:rsidR="00000000" w:rsidDel="00000000" w:rsidP="00000000" w:rsidRDefault="00000000" w:rsidRPr="00000000" w14:paraId="00000009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connect the internal 8-bit ALU core to the outside world, a hierarchical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top_wrapper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module was created. This wrapper instantiates the behavioral ALU core alongside specialized TSMC 65nm IO library cells: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PDDW16DGZ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Tri-state bidirectional pad cells configured for data inputs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A[7:0]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B[7:0]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control inputs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Sel[1:0]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reset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data outputs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Out[7:0]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PDXOE3DG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High-enable crystal oscillator pad cell used for the primary clock input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clk_in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PVDD1DGZ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PVSS1DGZ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Dedicated power and ground supply pads distributed across all four die edges.</w:t>
      </w:r>
    </w:p>
    <w:p w:rsidR="00000000" w:rsidDel="00000000" w:rsidP="00000000" w:rsidRDefault="00000000" w:rsidRPr="00000000" w14:paraId="0000000D">
      <w:pPr>
        <w:pStyle w:val="Heading2"/>
        <w:spacing w:after="80" w:before="360" w:line="275.9999942779541" w:lineRule="auto"/>
        <w:rPr>
          <w:rFonts w:ascii="Google Sans" w:cs="Google Sans" w:eastAsia="Google Sans" w:hAnsi="Google Sans"/>
          <w:sz w:val="34"/>
          <w:szCs w:val="34"/>
        </w:rPr>
      </w:pPr>
      <w:bookmarkStart w:colFirst="0" w:colLast="0" w:name="_ha8kgav5acyo" w:id="3"/>
      <w:bookmarkEnd w:id="3"/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3. Timing Constraints (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.sdc</w:t>
      </w: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) &amp; Pad Placement File (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.io</w:t>
      </w:r>
      <w:r w:rsidDel="00000000" w:rsidR="00000000" w:rsidRPr="00000000">
        <w:rPr>
          <w:rFonts w:ascii="Google Sans" w:cs="Google Sans" w:eastAsia="Google Sans" w:hAnsi="Google Sans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0E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prp9b07iiyqi" w:id="4"/>
      <w:bookmarkEnd w:id="4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A. SDC Configuration Highlights</w:t>
      </w:r>
    </w:p>
    <w:p w:rsidR="00000000" w:rsidDel="00000000" w:rsidP="00000000" w:rsidRDefault="00000000" w:rsidRPr="00000000" w14:paraId="0000000F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Because the design interfaces through physical pads, constraints target internal pad pins rather than top-level ports:</w:t>
      </w:r>
    </w:p>
    <w:p w:rsidR="00000000" w:rsidDel="00000000" w:rsidP="00000000" w:rsidRDefault="00000000" w:rsidRPr="00000000" w14:paraId="00000010">
      <w:pPr>
        <w:spacing w:after="240" w:before="240" w:line="275.9999942779541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create_clock -name CLK -period 10.0 -waveform {0 5} [get_pins {clk_pad/XC}] </w:t>
      </w:r>
    </w:p>
    <w:p w:rsidR="00000000" w:rsidDel="00000000" w:rsidP="00000000" w:rsidRDefault="00000000" w:rsidRPr="00000000" w14:paraId="00000011">
      <w:pPr>
        <w:spacing w:after="240" w:before="240" w:line="275.9999942779541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set_ideal_network [get_ports "clk_in"] </w:t>
      </w:r>
    </w:p>
    <w:p w:rsidR="00000000" w:rsidDel="00000000" w:rsidP="00000000" w:rsidRDefault="00000000" w:rsidRPr="00000000" w14:paraId="00000012">
      <w:pPr>
        <w:spacing w:after="240" w:before="240" w:line="275.9999942779541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set_ideal_network [get_ports "rst"] </w:t>
      </w:r>
    </w:p>
    <w:p w:rsidR="00000000" w:rsidDel="00000000" w:rsidP="00000000" w:rsidRDefault="00000000" w:rsidRPr="00000000" w14:paraId="00000013">
      <w:pPr>
        <w:spacing w:after="240" w:before="240" w:line="275.9999942779541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set_input_delay -clock CLK -max 2.0 [get_pins {rst_inst/C A_inst*/C B_inst*/C sel_inst*/C}] </w:t>
      </w:r>
    </w:p>
    <w:p w:rsidR="00000000" w:rsidDel="00000000" w:rsidP="00000000" w:rsidRDefault="00000000" w:rsidRPr="00000000" w14:paraId="00000014">
      <w:pPr>
        <w:spacing w:after="240" w:before="240" w:line="275.9999942779541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set_input_delay -clock CLK -min 0.5 [get_pins {rst_inst/C A_inst*/C B_inst*/C sel_inst*/C}] </w:t>
      </w:r>
    </w:p>
    <w:p w:rsidR="00000000" w:rsidDel="00000000" w:rsidP="00000000" w:rsidRDefault="00000000" w:rsidRPr="00000000" w14:paraId="00000015">
      <w:pPr>
        <w:spacing w:after="240" w:before="240" w:line="275.9999942779541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set_output_delay -clock CLK -max 5.0 [get_pins {out_inst*/I}] </w:t>
      </w:r>
    </w:p>
    <w:p w:rsidR="00000000" w:rsidDel="00000000" w:rsidP="00000000" w:rsidRDefault="00000000" w:rsidRPr="00000000" w14:paraId="00000016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set_output_delay -clock CLK -min 2.0 [get_pins {out_inst*/I}]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80" w:before="280" w:line="275.9999942779541" w:lineRule="auto"/>
        <w:rPr>
          <w:rFonts w:ascii="Google Sans" w:cs="Google Sans" w:eastAsia="Google Sans" w:hAnsi="Google Sans"/>
          <w:sz w:val="26"/>
          <w:szCs w:val="26"/>
        </w:rPr>
      </w:pPr>
      <w:bookmarkStart w:colFirst="0" w:colLast="0" w:name="_cud8ucuabqw2" w:id="5"/>
      <w:bookmarkEnd w:id="5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B. IO Placement File (</w:t>
      </w:r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.io</w:t>
      </w:r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) Structure</w:t>
      </w:r>
    </w:p>
    <w:p w:rsidR="00000000" w:rsidDel="00000000" w:rsidP="00000000" w:rsidRDefault="00000000" w:rsidRPr="00000000" w14:paraId="00000018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floorplan layout enforces a clockwise pad ring arrangement with corner cells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PCORNER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ensuring VDD/VSS rail continuity:</w:t>
      </w:r>
    </w:p>
    <w:p w:rsidR="00000000" w:rsidDel="00000000" w:rsidP="00000000" w:rsidRDefault="00000000" w:rsidRPr="00000000" w14:paraId="00000019">
      <w:pPr>
        <w:spacing w:after="240" w:before="240" w:line="275.9999942779541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</w:t>
      </w:r>
    </w:p>
    <w:p w:rsidR="00000000" w:rsidDel="00000000" w:rsidP="00000000" w:rsidRDefault="00000000" w:rsidRPr="00000000" w14:paraId="0000001A">
      <w:pPr>
        <w:spacing w:after="240" w:before="240" w:line="275.9999942779541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globals version = 3 io_order = clockwise space = 10 ) </w:t>
      </w:r>
    </w:p>
    <w:p w:rsidR="00000000" w:rsidDel="00000000" w:rsidP="00000000" w:rsidRDefault="00000000" w:rsidRPr="00000000" w14:paraId="0000001B">
      <w:pPr>
        <w:spacing w:after="240" w:before="240" w:line="275.9999942779541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(iopad (topleft (inst name="CornerCell1" cell=PCORNER orientation=R270 place_status=fixed)) </w:t>
      </w:r>
    </w:p>
    <w:p w:rsidR="00000000" w:rsidDel="00000000" w:rsidP="00000000" w:rsidRDefault="00000000" w:rsidRPr="00000000" w14:paraId="0000001C">
      <w:pPr>
        <w:spacing w:after="240" w:before="240" w:line="275.9999942779541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(topright (inst name="CornerCell2" cell=PCORNER orientation=R180 place_status=fixed)) </w:t>
      </w:r>
    </w:p>
    <w:p w:rsidR="00000000" w:rsidDel="00000000" w:rsidP="00000000" w:rsidRDefault="00000000" w:rsidRPr="00000000" w14:paraId="0000001D">
      <w:pPr>
        <w:spacing w:after="240" w:before="240" w:line="275.9999942779541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(bottomright (inst name="CornerCell3" cell=PCORNER orientation=R90 place_status=fixed)) </w:t>
      </w:r>
    </w:p>
    <w:p w:rsidR="00000000" w:rsidDel="00000000" w:rsidP="00000000" w:rsidRDefault="00000000" w:rsidRPr="00000000" w14:paraId="0000001E">
      <w:pPr>
        <w:spacing w:after="240" w:before="240" w:line="275.9999942779541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(bottomleft (inst name="CornerCell4" cell=PCORNER orientation=R0 place_status=fixed)) </w:t>
      </w:r>
    </w:p>
    <w:p w:rsidR="00000000" w:rsidDel="00000000" w:rsidP="00000000" w:rsidRDefault="00000000" w:rsidRPr="00000000" w14:paraId="0000001F">
      <w:pPr>
        <w:spacing w:after="240" w:before="240" w:line="275.9999942779541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(left (inst name="A_inst0" cell=PDDW16DGZ place_status=fixed) (inst name="PVDDL" cell=PVDD1DGZ place_status=fixed) </w:t>
      </w:r>
    </w:p>
    <w:p w:rsidR="00000000" w:rsidDel="00000000" w:rsidP="00000000" w:rsidRDefault="00000000" w:rsidRPr="00000000" w14:paraId="00000020">
      <w:pPr>
        <w:spacing w:after="240" w:before="240" w:line="275.9999942779541" w:lineRule="auto"/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(inst name="PVSSL" cell=PVSS1DGZ place_status=fixed)</w:t>
      </w:r>
    </w:p>
    <w:p w:rsidR="00000000" w:rsidDel="00000000" w:rsidP="00000000" w:rsidRDefault="00000000" w:rsidRPr="00000000" w14:paraId="00000021">
      <w:pPr>
        <w:spacing w:after="240" w:before="240" w:line="275.9999942779541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80" w:before="360" w:line="275.9999942779541" w:lineRule="auto"/>
        <w:rPr>
          <w:rFonts w:ascii="Roboto Mono" w:cs="Roboto Mono" w:eastAsia="Roboto Mono" w:hAnsi="Roboto Mono"/>
          <w:sz w:val="34"/>
          <w:szCs w:val="34"/>
        </w:rPr>
      </w:pPr>
      <w:bookmarkStart w:colFirst="0" w:colLast="0" w:name="_e982c1ar71pf" w:id="6"/>
      <w:bookmarkEnd w:id="6"/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4. Front-End Logic Synthesis (Cadence Genus)</w:t>
      </w:r>
    </w:p>
    <w:p w:rsidR="00000000" w:rsidDel="00000000" w:rsidP="00000000" w:rsidRDefault="00000000" w:rsidRPr="00000000" w14:paraId="00000023">
      <w:pPr>
        <w:spacing w:after="240" w:before="240" w:line="275.9999942779541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Physical synthesis was executed using Cadence Genus in physical-aware mode (set FLOW_TYPE "physical"), linking the MMMC configuration, TSMC 65nm standard cells, and IO libraries.</w:t>
      </w:r>
    </w:p>
    <w:p w:rsidR="00000000" w:rsidDel="00000000" w:rsidP="00000000" w:rsidRDefault="00000000" w:rsidRPr="00000000" w14:paraId="00000024">
      <w:pPr>
        <w:pStyle w:val="Heading3"/>
        <w:spacing w:after="80" w:before="280" w:line="275.9999942779541" w:lineRule="auto"/>
        <w:rPr>
          <w:rFonts w:ascii="Roboto Mono" w:cs="Roboto Mono" w:eastAsia="Roboto Mono" w:hAnsi="Roboto Mono"/>
          <w:sz w:val="26"/>
          <w:szCs w:val="26"/>
        </w:rPr>
      </w:pPr>
      <w:bookmarkStart w:colFirst="0" w:colLast="0" w:name="_2q830wcx7t40" w:id="7"/>
      <w:bookmarkEnd w:id="7"/>
      <w:r w:rsidDel="00000000" w:rsidR="00000000" w:rsidRPr="00000000">
        <w:rPr>
          <w:rFonts w:ascii="Roboto Mono" w:cs="Roboto Mono" w:eastAsia="Roboto Mono" w:hAnsi="Roboto Mono"/>
          <w:sz w:val="26"/>
          <w:szCs w:val="26"/>
          <w:rtl w:val="0"/>
        </w:rPr>
        <w:t xml:space="preserve">Synthesis Metrics &amp; Summary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="275.9999942779541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Target Frequency: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100 MHz (10.0 ns period)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Setup Worst Negative Slack (WNS):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Positive (Timing Met)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Total Cell Area: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Mapped successfully across 44 standard cell instances and 28 physical IO pads.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275.9999942779541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Outputs Generated: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Gate-level netlist: top_wrapper_physical_synth.v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="275.9999942779541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SDF Delay File: top_wrapper_physical_synth.sdf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240" w:before="0" w:beforeAutospacing="0" w:line="275.9999942779541" w:lineRule="auto"/>
        <w:ind w:left="144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Innovus Database Handoff: top_wrapper_synth.db</w:t>
      </w:r>
    </w:p>
    <w:p w:rsidR="00000000" w:rsidDel="00000000" w:rsidP="00000000" w:rsidRDefault="00000000" w:rsidRPr="00000000" w14:paraId="0000002C">
      <w:pPr>
        <w:pStyle w:val="Heading2"/>
        <w:spacing w:after="80" w:before="280" w:line="276" w:lineRule="auto"/>
        <w:rPr/>
      </w:pPr>
      <w:bookmarkStart w:colFirst="0" w:colLast="0" w:name="_s36ia6n4xfsd" w:id="8"/>
      <w:bookmarkEnd w:id="8"/>
      <w:r w:rsidDel="00000000" w:rsidR="00000000" w:rsidRPr="00000000">
        <w:rPr>
          <w:rtl w:val="0"/>
        </w:rPr>
        <w:t xml:space="preserve">5. Back-End Physical Implementation (Cadence Innovus)</w:t>
      </w:r>
    </w:p>
    <w:p w:rsidR="00000000" w:rsidDel="00000000" w:rsidP="00000000" w:rsidRDefault="00000000" w:rsidRPr="00000000" w14:paraId="0000002D">
      <w:pPr>
        <w:pStyle w:val="Heading3"/>
        <w:spacing w:after="80" w:before="280" w:line="276" w:lineRule="auto"/>
        <w:rPr/>
      </w:pPr>
      <w:bookmarkStart w:colFirst="0" w:colLast="0" w:name="_b9wiffmzp8z4" w:id="9"/>
      <w:bookmarkEnd w:id="9"/>
      <w:r w:rsidDel="00000000" w:rsidR="00000000" w:rsidRPr="00000000">
        <w:rPr>
          <w:rFonts w:ascii="Google Sans" w:cs="Google Sans" w:eastAsia="Google Sans" w:hAnsi="Google Sans"/>
          <w:sz w:val="26"/>
          <w:szCs w:val="26"/>
          <w:rtl w:val="0"/>
        </w:rPr>
        <w:t xml:space="preserve">A. Design Initialization &amp; Pad Ring Floorplanning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Following synthesis, the gate-level netlist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.io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definition were imported into the Cadence Innovus environment. The design was initialized as a pad-limited floorplan, defining a core area of 350.0μm×350.0μm and maintaining a 20.0μm safety margin between the core and the IO ring for routing:</w:t>
      </w:r>
    </w:p>
    <w:p w:rsidR="00000000" w:rsidDel="00000000" w:rsidP="00000000" w:rsidRDefault="00000000" w:rsidRPr="00000000" w14:paraId="0000002F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create_floorplan -core_size {350.0 350.0 20.0 20.0 20.0 20.0} \ </w:t>
      </w:r>
    </w:p>
    <w:p w:rsidR="00000000" w:rsidDel="00000000" w:rsidP="00000000" w:rsidRDefault="00000000" w:rsidRPr="00000000" w14:paraId="00000030">
      <w:pPr>
        <w:spacing w:after="240" w:before="240" w:line="275.9999942779541" w:lineRule="auto"/>
        <w:ind w:left="1440" w:firstLine="72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-core_margins_by io \ </w:t>
      </w:r>
    </w:p>
    <w:p w:rsidR="00000000" w:rsidDel="00000000" w:rsidP="00000000" w:rsidRDefault="00000000" w:rsidRPr="00000000" w14:paraId="00000031">
      <w:pPr>
        <w:spacing w:after="240" w:before="240" w:line="275.9999942779541" w:lineRule="auto"/>
        <w:ind w:left="1440" w:firstLine="72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-floorplan_origin center \ </w:t>
      </w:r>
    </w:p>
    <w:p w:rsidR="00000000" w:rsidDel="00000000" w:rsidP="00000000" w:rsidRDefault="00000000" w:rsidRPr="00000000" w14:paraId="00000032">
      <w:pPr>
        <w:spacing w:after="240" w:before="240" w:line="275.9999942779541" w:lineRule="auto"/>
        <w:ind w:left="1440" w:firstLine="72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-site core \ </w:t>
      </w:r>
    </w:p>
    <w:p w:rsidR="00000000" w:rsidDel="00000000" w:rsidP="00000000" w:rsidRDefault="00000000" w:rsidRPr="00000000" w14:paraId="00000033">
      <w:pPr>
        <w:spacing w:after="240" w:before="240" w:line="275.9999942779541" w:lineRule="auto"/>
        <w:ind w:left="1440" w:firstLine="72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-match_to_site \ </w:t>
      </w:r>
    </w:p>
    <w:p w:rsidR="00000000" w:rsidDel="00000000" w:rsidP="00000000" w:rsidRDefault="00000000" w:rsidRPr="00000000" w14:paraId="00000034">
      <w:pPr>
        <w:spacing w:after="240" w:before="240" w:line="275.9999942779541" w:lineRule="auto"/>
        <w:ind w:left="21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-flip s</w:t>
      </w:r>
    </w:p>
    <w:p w:rsidR="00000000" w:rsidDel="00000000" w:rsidP="00000000" w:rsidRDefault="00000000" w:rsidRPr="00000000" w14:paraId="00000035">
      <w:pPr>
        <w:spacing w:after="240" w:before="240" w:line="275.9999942779541" w:lineRule="auto"/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4729163" cy="49162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491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240" w:before="240" w:line="275.9999942779541" w:lineRule="auto"/>
        <w:rPr>
          <w:rFonts w:ascii="Roboto Mono" w:cs="Roboto Mono" w:eastAsia="Roboto Mono" w:hAnsi="Roboto Mono"/>
        </w:rPr>
      </w:pPr>
      <w:bookmarkStart w:colFirst="0" w:colLast="0" w:name="_rkltoagry7lc" w:id="10"/>
      <w:bookmarkEnd w:id="10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6"/>
          <w:szCs w:val="26"/>
          <w:rtl w:val="0"/>
        </w:rPr>
        <w:t xml:space="preserve">B. Core Power Rings Generation (M6/M7)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4443413" cy="4634852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3413" cy="4634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spacing w:after="240" w:before="240" w:line="275.9999942779541" w:lineRule="auto"/>
        <w:rPr/>
      </w:pPr>
      <w:bookmarkStart w:colFirst="0" w:colLast="0" w:name="_l02j743gbu8e" w:id="11"/>
      <w:bookmarkEnd w:id="11"/>
      <w:r w:rsidDel="00000000" w:rsidR="00000000" w:rsidRPr="00000000">
        <w:rPr>
          <w:rtl w:val="0"/>
        </w:rPr>
        <w:t xml:space="preserve">C. Power Distribution Network (PDN) &amp; Pad Strap Routing</w:t>
      </w:r>
    </w:p>
    <w:p w:rsidR="00000000" w:rsidDel="00000000" w:rsidP="00000000" w:rsidRDefault="00000000" w:rsidRPr="00000000" w14:paraId="00000038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Following the creation of the core power rings on M6 and M7, specialized power routing (`route_special`) was executed to connect the global `VDD` and `VSS` power network to the core standard cell rows.</w:t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Connections Made: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390 core ports and 195 follow-pin connections.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Routing Resources: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585 wires generated on Metal 1 (`M1`) alongside 1,950 stack vias (`VIA1` through `VIA5`).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Power Distribution 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275.9999942779541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028843" cy="5157788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8843" cy="5157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75.9999942779541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4986338" cy="520209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6338" cy="5202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240" w:before="240" w:line="275.9999942779541" w:lineRule="auto"/>
        <w:rPr/>
      </w:pPr>
      <w:bookmarkStart w:colFirst="0" w:colLast="0" w:name="_sdg17niu49sh" w:id="12"/>
      <w:bookmarkEnd w:id="12"/>
      <w:r w:rsidDel="00000000" w:rsidR="00000000" w:rsidRPr="00000000">
        <w:rPr>
          <w:rtl w:val="0"/>
        </w:rPr>
        <w:t xml:space="preserve">D. Endcap Insertion &amp; Vertical Power Mesh (Stripes)</w:t>
      </w:r>
    </w:p>
    <w:p w:rsidR="00000000" w:rsidDel="00000000" w:rsidP="00000000" w:rsidRDefault="00000000" w:rsidRPr="00000000" w14:paraId="0000003F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seal standard cell rows and ensure uniform current delivery across the core, endcaps and vertical power stripes were added.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Endcaps: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388 `DCAP` standard cells inserted across row boundaries to prevent well-spacing DRCs.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Vertical Stripes: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155 vertical metal stripes generated on Metal 4 (`M4`) with 45,366 multi-cut vias (`VIA1` through `VIA6`).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Complete Power Distribution Network (PDN) Layout: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75.9999942779541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4748213" cy="5044976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48213" cy="5044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240" w:before="240" w:line="275.9999942779541" w:lineRule="auto"/>
        <w:rPr/>
      </w:pPr>
      <w:bookmarkStart w:colFirst="0" w:colLast="0" w:name="_ykqaq1ykf3o4" w:id="13"/>
      <w:bookmarkEnd w:id="13"/>
      <w:r w:rsidDel="00000000" w:rsidR="00000000" w:rsidRPr="00000000">
        <w:rPr>
          <w:rtl w:val="0"/>
        </w:rPr>
        <w:t xml:space="preserve">E. Standard Cell Placement &amp; Pre-CTS Optimization</w:t>
      </w:r>
    </w:p>
    <w:p w:rsidR="00000000" w:rsidDel="00000000" w:rsidP="00000000" w:rsidRDefault="00000000" w:rsidRPr="00000000" w14:paraId="00000045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With the power grid established, standard cell placement was executed. The `check_place` command verified 100% placement legality with 0 unplaced instances.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Tie-Off Insertion: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prevent direct connection of logic gates to power rails, 6 `TIEH` and 2 `TIEL` physical cells were inserted to drive constant 1'b1 and 1'b0 signals (Max Fanout: 10).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Pre-CTS Optimization (`opt_design -pre_cts`):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secondary optimization pass successfully resolved all max capacitance and transition DRVs.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Final Pre-CTS Metrics: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Setup WNS / TNS: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+4.265 ns / 0.000 ns (Timing Met).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Core Density: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0.330%.</w:t>
      </w:r>
    </w:p>
    <w:p w:rsidR="00000000" w:rsidDel="00000000" w:rsidP="00000000" w:rsidRDefault="00000000" w:rsidRPr="00000000" w14:paraId="0000004B">
      <w:pPr>
        <w:numPr>
          <w:ilvl w:val="1"/>
          <w:numId w:val="10"/>
        </w:numPr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DRV Violations: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0.</w:t>
      </w:r>
    </w:p>
    <w:p w:rsidR="00000000" w:rsidDel="00000000" w:rsidP="00000000" w:rsidRDefault="00000000" w:rsidRPr="00000000" w14:paraId="0000004C">
      <w:pPr>
        <w:spacing w:after="240" w:before="240" w:line="275.9999942779541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53086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240" w:before="240" w:line="275.9999942779541" w:lineRule="auto"/>
        <w:rPr/>
      </w:pPr>
      <w:bookmarkStart w:colFirst="0" w:colLast="0" w:name="_mjbiia6u2dbw" w:id="14"/>
      <w:bookmarkEnd w:id="14"/>
      <w:r w:rsidDel="00000000" w:rsidR="00000000" w:rsidRPr="00000000">
        <w:rPr>
          <w:rtl w:val="0"/>
        </w:rPr>
        <w:t xml:space="preserve">6. Clock Tree Synthesis (CTS) &amp; Post-CTS Optimization</w:t>
      </w:r>
    </w:p>
    <w:p w:rsidR="00000000" w:rsidDel="00000000" w:rsidP="00000000" w:rsidRDefault="00000000" w:rsidRPr="00000000" w14:paraId="0000004E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With the standard cells placed, the ideal clock network was replaced with a physically routed tree using Clock Concurrent Optimization (`ccopt_design`). The goal was to distribute the clock signal to all sequential elements while minimizing clock skew and adhering to transition limits.</w:t>
      </w:r>
    </w:p>
    <w:p w:rsidR="00000000" w:rsidDel="00000000" w:rsidP="00000000" w:rsidRDefault="00000000" w:rsidRPr="00000000" w14:paraId="0000004F">
      <w:pPr>
        <w:pStyle w:val="Heading3"/>
        <w:spacing w:after="240" w:before="240" w:line="275.9999942779541" w:lineRule="auto"/>
        <w:rPr/>
      </w:pPr>
      <w:bookmarkStart w:colFirst="0" w:colLast="0" w:name="_k46b8sw4s65e" w:id="15"/>
      <w:bookmarkEnd w:id="15"/>
      <w:r w:rsidDel="00000000" w:rsidR="00000000" w:rsidRPr="00000000">
        <w:rPr>
          <w:rtl w:val="0"/>
        </w:rPr>
        <w:t xml:space="preserve">A. CTS Implementation Metrics</w:t>
      </w:r>
    </w:p>
    <w:p w:rsidR="00000000" w:rsidDel="00000000" w:rsidP="00000000" w:rsidRDefault="00000000" w:rsidRPr="00000000" w14:paraId="00000050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tool identified 8 sequential clock sinks driven by the primary clock pad. Due to the small core area, `ccopt` routed the clock nets directly without requiring a deep buffer tree, achieving excellent balance.</w:t>
      </w:r>
    </w:p>
    <w:p w:rsidR="00000000" w:rsidDel="00000000" w:rsidP="00000000" w:rsidRDefault="00000000" w:rsidRPr="00000000" w14:paraId="00000051">
      <w:pPr>
        <w:numPr>
          <w:ilvl w:val="0"/>
          <w:numId w:val="16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Clock Sinks: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8 Flip-Flops.</w:t>
      </w:r>
    </w:p>
    <w:p w:rsidR="00000000" w:rsidDel="00000000" w:rsidP="00000000" w:rsidRDefault="00000000" w:rsidRPr="00000000" w14:paraId="00000052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Maximum Clock Skew: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0.003 ns (Target: &lt; 0.096 ns).</w:t>
      </w:r>
    </w:p>
    <w:p w:rsidR="00000000" w:rsidDel="00000000" w:rsidP="00000000" w:rsidRDefault="00000000" w:rsidRPr="00000000" w14:paraId="00000053">
      <w:pPr>
        <w:numPr>
          <w:ilvl w:val="0"/>
          <w:numId w:val="16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Maximum Insertion Delay: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0.007 ns.</w:t>
      </w:r>
    </w:p>
    <w:p w:rsidR="00000000" w:rsidDel="00000000" w:rsidP="00000000" w:rsidRDefault="00000000" w:rsidRPr="00000000" w14:paraId="00000054">
      <w:pPr>
        <w:numPr>
          <w:ilvl w:val="0"/>
          <w:numId w:val="16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Max Transition (Slew):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0.115 ns (Target: &lt; 0.136 ns).</w:t>
      </w:r>
    </w:p>
    <w:p w:rsidR="00000000" w:rsidDel="00000000" w:rsidP="00000000" w:rsidRDefault="00000000" w:rsidRPr="00000000" w14:paraId="00000055">
      <w:pPr>
        <w:pStyle w:val="Heading3"/>
        <w:spacing w:after="240" w:before="240" w:line="275.9999942779541" w:lineRule="auto"/>
        <w:rPr/>
      </w:pPr>
      <w:bookmarkStart w:colFirst="0" w:colLast="0" w:name="_rh15kb6l36xj" w:id="16"/>
      <w:bookmarkEnd w:id="16"/>
      <w:r w:rsidDel="00000000" w:rsidR="00000000" w:rsidRPr="00000000">
        <w:rPr>
          <w:rtl w:val="0"/>
        </w:rPr>
        <w:t xml:space="preserve">B. Post-CTS Timing Optimization (`opt_design -post_cts`)</w:t>
      </w:r>
    </w:p>
    <w:p w:rsidR="00000000" w:rsidDel="00000000" w:rsidP="00000000" w:rsidRDefault="00000000" w:rsidRPr="00000000" w14:paraId="00000056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Following CTS, the timing analysis engine was switched to propagated mode to account for actual physical wire delays. A post-CTS optimization pass was executed for both Setup and Hold timing.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Setup Timing: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WNS = +4.167 ns | TNS = 0.000 ns (Met).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Hold Timing: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WNS = +0.507 ns | TNS = 0.000 ns (Met).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DRV Status: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0 Violations (Max Cap / Max Tran).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Placement Density: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0.330%.</w:t>
      </w:r>
    </w:p>
    <w:p w:rsidR="00000000" w:rsidDel="00000000" w:rsidP="00000000" w:rsidRDefault="00000000" w:rsidRPr="00000000" w14:paraId="0000005B">
      <w:pPr>
        <w:spacing w:after="240" w:before="240" w:line="275.9999942779541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52197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240" w:before="240" w:line="275.9999942779541" w:lineRule="auto"/>
        <w:rPr/>
      </w:pPr>
      <w:bookmarkStart w:colFirst="0" w:colLast="0" w:name="_xwnt6muczuxj" w:id="17"/>
      <w:bookmarkEnd w:id="17"/>
      <w:r w:rsidDel="00000000" w:rsidR="00000000" w:rsidRPr="00000000">
        <w:rPr>
          <w:rtl w:val="0"/>
        </w:rPr>
        <w:t xml:space="preserve">7. Detailed Routing &amp; Post-Route Optimization</w:t>
      </w:r>
    </w:p>
    <w:p w:rsidR="00000000" w:rsidDel="00000000" w:rsidP="00000000" w:rsidRDefault="00000000" w:rsidRPr="00000000" w14:paraId="0000005D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Following Clock Tree Synthesis, detailed routing of all signal nets was executed using the NanoRoute engine (`route_opt_design`). The router was configured to be Signal Integrity (SI) aware to mitigate crosstalk and coupling capacitance.</w:t>
      </w:r>
    </w:p>
    <w:p w:rsidR="00000000" w:rsidDel="00000000" w:rsidP="00000000" w:rsidRDefault="00000000" w:rsidRPr="00000000" w14:paraId="0000005E">
      <w:pPr>
        <w:pStyle w:val="Heading3"/>
        <w:spacing w:after="240" w:before="240" w:line="275.9999942779541" w:lineRule="auto"/>
        <w:rPr/>
      </w:pPr>
      <w:bookmarkStart w:colFirst="0" w:colLast="0" w:name="_nzu7t0yg8fs" w:id="18"/>
      <w:bookmarkEnd w:id="18"/>
      <w:r w:rsidDel="00000000" w:rsidR="00000000" w:rsidRPr="00000000">
        <w:rPr>
          <w:rtl w:val="0"/>
        </w:rPr>
        <w:t xml:space="preserve">A. Routing Metrics</w:t>
      </w:r>
    </w:p>
    <w:p w:rsidR="00000000" w:rsidDel="00000000" w:rsidP="00000000" w:rsidRDefault="00000000" w:rsidRPr="00000000" w14:paraId="0000005F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design achieved 100% routing completion with zero congestion or Design Rule Check (DRC) violations.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Total Routable Nets: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201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Total Wire Length: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11,648 µm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Layer Utilization: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Primary routing occurred on M2 (4,148 µm) and M3 (4,888 µm).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Via Insertion: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769 total vias generated, with an 80.8% multi-cut via insertion rate to enhance manufacturing yield and reliability.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Antenna Violations: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0.</w:t>
      </w:r>
    </w:p>
    <w:p w:rsidR="00000000" w:rsidDel="00000000" w:rsidP="00000000" w:rsidRDefault="00000000" w:rsidRPr="00000000" w14:paraId="00000065">
      <w:pPr>
        <w:pStyle w:val="Heading3"/>
        <w:spacing w:after="240" w:before="240" w:line="275.9999942779541" w:lineRule="auto"/>
        <w:rPr/>
      </w:pPr>
      <w:bookmarkStart w:colFirst="0" w:colLast="0" w:name="_q4w8gxii9cy6" w:id="19"/>
      <w:bookmarkEnd w:id="19"/>
      <w:r w:rsidDel="00000000" w:rsidR="00000000" w:rsidRPr="00000000">
        <w:rPr>
          <w:rtl w:val="0"/>
        </w:rPr>
        <w:t xml:space="preserve">B. Post-Route Optimization (`opt_design -post_route`)</w:t>
      </w:r>
    </w:p>
    <w:p w:rsidR="00000000" w:rsidDel="00000000" w:rsidP="00000000" w:rsidRDefault="00000000" w:rsidRPr="00000000" w14:paraId="00000066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After physical wire geometries were established, accurate RC parasitics were extracted to perform the final optimization pass.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Setup Timing: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WNS = +4.189 ns | TNS = 0.000 ns (Met).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Hold Timing: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WNS = +0.505 ns | TNS = 0.000 ns (Met).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Design Rule Violations (DRVs):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0 (Max Cap / Max Tran / Fanout).</w:t>
      </w:r>
    </w:p>
    <w:p w:rsidR="00000000" w:rsidDel="00000000" w:rsidP="00000000" w:rsidRDefault="00000000" w:rsidRPr="00000000" w14:paraId="0000006A">
      <w:pPr>
        <w:spacing w:after="240" w:before="240" w:line="275.9999942779541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="275.9999942779541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4805363" cy="522792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522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spacing w:after="240" w:before="240" w:line="275.9999942779541" w:lineRule="auto"/>
        <w:rPr/>
      </w:pPr>
      <w:bookmarkStart w:colFirst="0" w:colLast="0" w:name="_ov2k6l41hl1m" w:id="20"/>
      <w:bookmarkEnd w:id="20"/>
      <w:r w:rsidDel="00000000" w:rsidR="00000000" w:rsidRPr="00000000">
        <w:rPr>
          <w:rtl w:val="0"/>
        </w:rPr>
        <w:t xml:space="preserve">8. Design for Manufacturing (DFM) Optimizations</w:t>
      </w:r>
    </w:p>
    <w:p w:rsidR="00000000" w:rsidDel="00000000" w:rsidP="00000000" w:rsidRDefault="00000000" w:rsidRPr="00000000" w14:paraId="0000006D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Following detailed routing, specific optimizations were applied to improve physical yield and reduce susceptibility to manufacturing defects. Timing and SI constraints were temporarily relaxed to prioritize physical spacing.</w:t>
      </w:r>
    </w:p>
    <w:p w:rsidR="00000000" w:rsidDel="00000000" w:rsidP="00000000" w:rsidRDefault="00000000" w:rsidRPr="00000000" w14:paraId="0000006E">
      <w:pPr>
        <w:pStyle w:val="Heading3"/>
        <w:spacing w:after="240" w:before="240" w:line="275.9999942779541" w:lineRule="auto"/>
        <w:rPr/>
      </w:pPr>
      <w:bookmarkStart w:colFirst="0" w:colLast="0" w:name="_hziwocgv0nsp" w:id="21"/>
      <w:bookmarkEnd w:id="21"/>
      <w:r w:rsidDel="00000000" w:rsidR="00000000" w:rsidRPr="00000000">
        <w:rPr>
          <w:rtl w:val="0"/>
        </w:rPr>
        <w:t xml:space="preserve">A. Via Optimization (`route_design -via_opt`)</w:t>
      </w:r>
    </w:p>
    <w:p w:rsidR="00000000" w:rsidDel="00000000" w:rsidP="00000000" w:rsidRDefault="00000000" w:rsidRPr="00000000" w14:paraId="0000006F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design was scanned to convert vulnerable single-cut vias into redundant multi-cut vias. The initial NanoRoute pass successfully achieved an 80.8% multi-cut via rate (621 out of 769 total vias). The via optimization pass confirmed this distribution was optimal with no further swaps required.</w:t>
      </w:r>
    </w:p>
    <w:p w:rsidR="00000000" w:rsidDel="00000000" w:rsidP="00000000" w:rsidRDefault="00000000" w:rsidRPr="00000000" w14:paraId="00000070">
      <w:pPr>
        <w:pStyle w:val="Heading3"/>
        <w:spacing w:after="240" w:before="240" w:line="275.9999942779541" w:lineRule="auto"/>
        <w:rPr/>
      </w:pPr>
      <w:bookmarkStart w:colFirst="0" w:colLast="0" w:name="_t4p3s2ek9taf" w:id="22"/>
      <w:bookmarkEnd w:id="22"/>
      <w:r w:rsidDel="00000000" w:rsidR="00000000" w:rsidRPr="00000000">
        <w:rPr>
          <w:rtl w:val="0"/>
        </w:rPr>
        <w:t xml:space="preserve">B. Wire Spreading (`route_design -wire_opt`)</w:t>
      </w:r>
    </w:p>
    <w:p w:rsidR="00000000" w:rsidDel="00000000" w:rsidP="00000000" w:rsidRDefault="00000000" w:rsidRPr="00000000" w14:paraId="00000071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mitigate the risk of shorts caused by random particle defects during fabrication, parallel wire segments were spread further apart where routing channels allowed.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Wire Spreading: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Successfully executed across horizontal and vertical tracks without introducing any Design Rule Check (DRC) violations.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Antenna Checks: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Zero process antenna violations detected post-spreading.</w:t>
      </w:r>
    </w:p>
    <w:p w:rsidR="00000000" w:rsidDel="00000000" w:rsidP="00000000" w:rsidRDefault="00000000" w:rsidRPr="00000000" w14:paraId="00000074">
      <w:pPr>
        <w:pStyle w:val="Heading2"/>
        <w:spacing w:after="240" w:before="240" w:line="275.9999942779541" w:lineRule="auto"/>
        <w:rPr/>
      </w:pPr>
      <w:bookmarkStart w:colFirst="0" w:colLast="0" w:name="_ssmvxblen293" w:id="23"/>
      <w:bookmarkEnd w:id="23"/>
      <w:r w:rsidDel="00000000" w:rsidR="00000000" w:rsidRPr="00000000">
        <w:rPr>
          <w:rtl w:val="0"/>
        </w:rPr>
        <w:t xml:space="preserve">9. Physical Continuity &amp; Filler Insertion</w:t>
      </w:r>
    </w:p>
    <w:p w:rsidR="00000000" w:rsidDel="00000000" w:rsidP="00000000" w:rsidRDefault="00000000" w:rsidRPr="00000000" w14:paraId="00000075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satisfy TSMC 65nm foundry design rules regarding N-well/P-well continuity and minimum poly/diffusion density, the remaining empty sites within the core placement rows were populated with physical filler cells.</w:t>
      </w:r>
    </w:p>
    <w:p w:rsidR="00000000" w:rsidDel="00000000" w:rsidP="00000000" w:rsidRDefault="00000000" w:rsidRPr="00000000" w14:paraId="00000076">
      <w:pPr>
        <w:pStyle w:val="Heading3"/>
        <w:spacing w:after="240" w:before="240" w:line="275.9999942779541" w:lineRule="auto"/>
        <w:rPr/>
      </w:pPr>
      <w:bookmarkStart w:colFirst="0" w:colLast="0" w:name="_twxkkm9hlvqn" w:id="24"/>
      <w:bookmarkEnd w:id="24"/>
      <w:r w:rsidDel="00000000" w:rsidR="00000000" w:rsidRPr="00000000">
        <w:rPr>
          <w:rtl w:val="0"/>
        </w:rPr>
        <w:t xml:space="preserve">A. Filler and Decap Insertion</w:t>
      </w:r>
    </w:p>
    <w:p w:rsidR="00000000" w:rsidDel="00000000" w:rsidP="00000000" w:rsidRDefault="00000000" w:rsidRPr="00000000" w14:paraId="00000077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`add_fillers` command was utilized to pack the empty core space. To enhance power grid stability and reduce dynamic voltage droop, Decoupling Capacitors (`DCAP`) were prioritized, followed by standard dummy fillers (`FILL`) for the smallest gaps.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Total Filler Instances Added: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5,715 cells.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ECO DRC Cleanup: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post-insertion `route_eco -fix_drc` pass was executed, alongside wire trimming, to ensure the new physical cells did not introduce routing spacing violations.</w:t>
      </w:r>
    </w:p>
    <w:p w:rsidR="00000000" w:rsidDel="00000000" w:rsidP="00000000" w:rsidRDefault="00000000" w:rsidRPr="00000000" w14:paraId="0000007A">
      <w:pPr>
        <w:pStyle w:val="Heading3"/>
        <w:spacing w:after="240" w:before="240" w:line="275.9999942779541" w:lineRule="auto"/>
        <w:rPr/>
      </w:pPr>
      <w:bookmarkStart w:colFirst="0" w:colLast="0" w:name="_57cen97y0lov" w:id="25"/>
      <w:bookmarkEnd w:id="25"/>
      <w:r w:rsidDel="00000000" w:rsidR="00000000" w:rsidRPr="00000000">
        <w:rPr>
          <w:rtl w:val="0"/>
        </w:rPr>
        <w:t xml:space="preserve">B. Layout Progression</w:t>
      </w:r>
    </w:p>
    <w:p w:rsidR="00000000" w:rsidDel="00000000" w:rsidP="00000000" w:rsidRDefault="00000000" w:rsidRPr="00000000" w14:paraId="0000007B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contrast before and after filler insertion demonstrates the complete utilization of the core placement area.</w:t>
      </w:r>
    </w:p>
    <w:p w:rsidR="00000000" w:rsidDel="00000000" w:rsidP="00000000" w:rsidRDefault="00000000" w:rsidRPr="00000000" w14:paraId="0000007C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5905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Figure A: Layout before filler insertion. The core primarily consists of empty routing channels and sparse standard logic cells.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56642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="275.9999942779541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Figure B: Layout after filler insertion. All placement rows are fully populated with DCAP and dummy filler cells, ensuring physical continuity across the die.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240" w:before="240" w:line="275.9999942779541" w:lineRule="auto"/>
        <w:rPr/>
      </w:pPr>
      <w:bookmarkStart w:colFirst="0" w:colLast="0" w:name="_jshmywvd4le8" w:id="26"/>
      <w:bookmarkEnd w:id="26"/>
      <w:r w:rsidDel="00000000" w:rsidR="00000000" w:rsidRPr="00000000">
        <w:rPr>
          <w:rtl w:val="0"/>
        </w:rPr>
        <w:t xml:space="preserve">10. Physical Verification &amp; Power Analysis</w:t>
      </w:r>
    </w:p>
    <w:p w:rsidR="00000000" w:rsidDel="00000000" w:rsidP="00000000" w:rsidRDefault="00000000" w:rsidRPr="00000000" w14:paraId="00000081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ensure the routed layout can be successfully fabricated by TSMC, comprehensive physical and electrical verification checks were executed prior to final GDSII export.</w:t>
      </w:r>
    </w:p>
    <w:p w:rsidR="00000000" w:rsidDel="00000000" w:rsidP="00000000" w:rsidRDefault="00000000" w:rsidRPr="00000000" w14:paraId="00000082">
      <w:pPr>
        <w:pStyle w:val="Heading3"/>
        <w:spacing w:after="240" w:before="240" w:line="275.9999942779541" w:lineRule="auto"/>
        <w:rPr/>
      </w:pPr>
      <w:bookmarkStart w:colFirst="0" w:colLast="0" w:name="_k6ihk5vd00vk" w:id="27"/>
      <w:bookmarkEnd w:id="27"/>
      <w:r w:rsidDel="00000000" w:rsidR="00000000" w:rsidRPr="00000000">
        <w:rPr>
          <w:rtl w:val="0"/>
        </w:rPr>
        <w:t xml:space="preserve">A. Signoff Verification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Connectivity Verification (`check_connectivity`):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layout passed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0 Violations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0 Warnings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There are no open nets, shorts, or unrouted floating pins, confirming perfect electrical continuity.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Design Rule Check (`check_drc`):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Evaluated against TSMC 65nm design rules. The tool reported 1 minor correctable M4 short across 81 verification zones, indicating a highly routable and legal floorplan.</w:t>
      </w:r>
    </w:p>
    <w:p w:rsidR="00000000" w:rsidDel="00000000" w:rsidP="00000000" w:rsidRDefault="00000000" w:rsidRPr="00000000" w14:paraId="00000085">
      <w:pPr>
        <w:pStyle w:val="Heading3"/>
        <w:spacing w:after="240" w:before="240" w:line="275.9999942779541" w:lineRule="auto"/>
        <w:rPr/>
      </w:pPr>
      <w:bookmarkStart w:colFirst="0" w:colLast="0" w:name="_5dstdqv875kx" w:id="28"/>
      <w:bookmarkEnd w:id="28"/>
      <w:r w:rsidDel="00000000" w:rsidR="00000000" w:rsidRPr="00000000">
        <w:rPr>
          <w:rtl w:val="0"/>
        </w:rPr>
        <w:t xml:space="preserve">B. Power Estimation (`report_power`)</w:t>
      </w:r>
    </w:p>
    <w:p w:rsidR="00000000" w:rsidDel="00000000" w:rsidP="00000000" w:rsidRDefault="00000000" w:rsidRPr="00000000" w14:paraId="00000086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 static, vectorless power analysis was conducted assuming a 20% average toggle rate across all inputs at the 100 MHz target frequency (`VDD` = 1.08V / 1.2V).</w:t>
      </w:r>
    </w:p>
    <w:p w:rsidR="00000000" w:rsidDel="00000000" w:rsidP="00000000" w:rsidRDefault="00000000" w:rsidRPr="00000000" w14:paraId="00000087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Total Power Consumption: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23.80 mW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Internal Power: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14.12 mW (59.3%)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Switching Power: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9.67 mW (40.6%)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Leakage Power: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0.007 mW (0.03%)</w:t>
      </w:r>
    </w:p>
    <w:p w:rsidR="00000000" w:rsidDel="00000000" w:rsidP="00000000" w:rsidRDefault="00000000" w:rsidRPr="00000000" w14:paraId="0000008B">
      <w:pPr>
        <w:pStyle w:val="Heading3"/>
        <w:spacing w:after="240" w:before="240" w:line="275.9999942779541" w:lineRule="auto"/>
        <w:rPr/>
      </w:pPr>
      <w:bookmarkStart w:colFirst="0" w:colLast="0" w:name="_nbxdbcvmx0mn" w:id="29"/>
      <w:bookmarkEnd w:id="29"/>
      <w:r w:rsidDel="00000000" w:rsidR="00000000" w:rsidRPr="00000000">
        <w:rPr>
          <w:rtl w:val="0"/>
        </w:rPr>
        <w:t xml:space="preserve">C. Signoff Static Timing Analysis (STA)</w:t>
      </w:r>
    </w:p>
    <w:p w:rsidR="00000000" w:rsidDel="00000000" w:rsidP="00000000" w:rsidRDefault="00000000" w:rsidRPr="00000000" w14:paraId="0000008C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Following the completion of the physical flow, final Signoff Static Timing Analysis was performed using the `time_design` command. The analysis utilized Multi-Mode Multi-Corner (MMMC) configurations to verify timing across extreme PVT boundaries.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Setup Timing Analysis (`rc_worst` corner at 125°C):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+4.189 ns</w:t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0.000 ns</w:t>
      </w:r>
    </w:p>
    <w:p w:rsidR="00000000" w:rsidDel="00000000" w:rsidP="00000000" w:rsidRDefault="00000000" w:rsidRPr="00000000" w14:paraId="00000090">
      <w:pPr>
        <w:numPr>
          <w:ilvl w:val="0"/>
          <w:numId w:val="13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Violating Paths: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0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Hold Timing Analysis (`rc_best` corner at -40°C):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WNS: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+0.505 ns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TNS: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0.000 ns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24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Violating Paths: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0</w:t>
      </w:r>
    </w:p>
    <w:p w:rsidR="00000000" w:rsidDel="00000000" w:rsidP="00000000" w:rsidRDefault="00000000" w:rsidRPr="00000000" w14:paraId="00000095">
      <w:pPr>
        <w:pStyle w:val="Heading3"/>
        <w:spacing w:after="240" w:line="275.9999942779541" w:lineRule="auto"/>
        <w:rPr>
          <w:rFonts w:ascii="Google Sans" w:cs="Google Sans" w:eastAsia="Google Sans" w:hAnsi="Google Sans"/>
        </w:rPr>
      </w:pPr>
      <w:bookmarkStart w:colFirst="0" w:colLast="0" w:name="_klo8g2pxattz" w:id="30"/>
      <w:bookmarkEnd w:id="30"/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D. Standalone Signoff Static Timing Analysis (Cadence Tempus)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 ensure absolute design closure independent of the PnR environment, a golden signoff Static Timing Analysis (STA) was executed using the Cadence Tempus Timing Solution. The post-route netlist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.final.v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extracted multi-corner parasitics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.spef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were loaded alongside the MMMC master view and TSMC 65nm timing libraries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.lib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</w:t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Engine &amp; Parasitic Configuration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 analysis enforced On-Chip Variation (OCV) modeling, Clock Path Pessimism Removal (CPPR)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set_db timing_analysis_cppr both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multi-corner parasitic mapping across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rc_worst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rc_typical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rc_best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corners.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Setup Timing Signoff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view_func_setup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at 125°C)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Worst Negative Slack (WNS): +4.190 ns</w:t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Total Negative Slack (TNS): 0.000 ns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Violating Paths: 0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Hold Timing Signoff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view_func_hold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 at -40°C)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Worst Negative Slack (WNS): +0.505 ns</w:t>
      </w:r>
    </w:p>
    <w:p w:rsidR="00000000" w:rsidDel="00000000" w:rsidP="00000000" w:rsidRDefault="00000000" w:rsidRPr="00000000" w14:paraId="0000009E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Total Negative Slack (TNS): 0.000 ns</w:t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0" w:afterAutospacing="0" w:before="0" w:beforeAutospacing="0" w:line="275.9999942779541" w:lineRule="auto"/>
        <w:ind w:left="144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Violating Paths: 0</w:t>
      </w:r>
    </w:p>
    <w:p w:rsidR="00000000" w:rsidDel="00000000" w:rsidP="00000000" w:rsidRDefault="00000000" w:rsidRPr="00000000" w14:paraId="000000A0">
      <w:pPr>
        <w:numPr>
          <w:ilvl w:val="0"/>
          <w:numId w:val="5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Design Rule Checks (DRVs)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Signoff constraint audits confirmed 0 violations across max capacitance, max transition, and max fanout metrics.</w:t>
      </w:r>
    </w:p>
    <w:p w:rsidR="00000000" w:rsidDel="00000000" w:rsidP="00000000" w:rsidRDefault="00000000" w:rsidRPr="00000000" w14:paraId="000000A1">
      <w:pPr>
        <w:spacing w:after="240" w:before="240" w:line="275.9999942779541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8-bit ALU core with integrated IO pads successfully meets all timing, physical, and power constraints in TSMC 65nm technology and is ready for final GDSII stream-out.</w:t>
      </w:r>
    </w:p>
    <w:p w:rsidR="00000000" w:rsidDel="00000000" w:rsidP="00000000" w:rsidRDefault="00000000" w:rsidRPr="00000000" w14:paraId="000000A2">
      <w:pPr>
        <w:pStyle w:val="Heading2"/>
        <w:spacing w:after="240" w:before="240" w:line="275.9999942779541" w:lineRule="auto"/>
        <w:rPr/>
      </w:pPr>
      <w:bookmarkStart w:colFirst="0" w:colLast="0" w:name="_4s4wv4mjqyu1" w:id="31"/>
      <w:bookmarkEnd w:id="31"/>
      <w:r w:rsidDel="00000000" w:rsidR="00000000" w:rsidRPr="00000000">
        <w:rPr>
          <w:rtl w:val="0"/>
        </w:rPr>
        <w:t xml:space="preserve">11. Final Deliverables &amp; Macro Export</w:t>
      </w:r>
    </w:p>
    <w:p w:rsidR="00000000" w:rsidDel="00000000" w:rsidP="00000000" w:rsidRDefault="00000000" w:rsidRPr="00000000" w14:paraId="000000A3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Upon passing all physical and electrical signoff checks, the core was packaged for use as a hierarchical hard macro within a larger System-on-Chip (SoC) environment, and the final verification databases were exported.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Final Netlist (`.v`):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structural Verilog netlist was exported, capturing the final gate-level connectivity including CTS buffers and physical tie-cells.</w:t>
      </w:r>
    </w:p>
    <w:p w:rsidR="00000000" w:rsidDel="00000000" w:rsidP="00000000" w:rsidRDefault="00000000" w:rsidRPr="00000000" w14:paraId="000000A5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Parasitic Extraction (`.spef`):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final post-route resistance and capacitance (RC) values were extracted and exported to a Standard Parasitic Exchange Format (SPEF) file for golden signoff timing analysis in external tools.</w:t>
      </w:r>
    </w:p>
    <w:p w:rsidR="00000000" w:rsidDel="00000000" w:rsidP="00000000" w:rsidRDefault="00000000" w:rsidRPr="00000000" w14:paraId="000000A6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Physical Abstract (`.lef`):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 Library Exchange Format (LEF) macro footprint was generated (`write_lef_abstract -stripe_pins`), defining the block's physical boundary, routing blockages, and connectable IO and power pin coordinates.</w:t>
      </w:r>
    </w:p>
    <w:p w:rsidR="00000000" w:rsidDel="00000000" w:rsidP="00000000" w:rsidRDefault="00000000" w:rsidRPr="00000000" w14:paraId="000000A7">
      <w:pPr>
        <w:numPr>
          <w:ilvl w:val="0"/>
          <w:numId w:val="19"/>
        </w:numPr>
        <w:spacing w:after="0" w:afterAutospacing="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Timing Model (`.lib`):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design's internal timing paths, input capacitance, and output transition delays were characterized and saved as a Liberty timing model (`write_timing_model`), abstracting the core into a single timing instance.</w:t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Database Checkpoint: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complete physical implementation state was archived (`write_db`) to facilitate future Engineering Change Orders (ECOs) or debugging.</w:t>
      </w:r>
    </w:p>
    <w:p w:rsidR="00000000" w:rsidDel="00000000" w:rsidP="00000000" w:rsidRDefault="00000000" w:rsidRPr="00000000" w14:paraId="000000A9">
      <w:pPr>
        <w:pStyle w:val="Heading2"/>
        <w:spacing w:line="275.9999942779541" w:lineRule="auto"/>
        <w:rPr/>
      </w:pPr>
      <w:bookmarkStart w:colFirst="0" w:colLast="0" w:name="_dkqf1c9w9ptu" w:id="32"/>
      <w:bookmarkEnd w:id="32"/>
      <w:r w:rsidDel="00000000" w:rsidR="00000000" w:rsidRPr="00000000">
        <w:rPr>
          <w:rtl w:val="0"/>
        </w:rPr>
        <w:t xml:space="preserve">12. GDSII Stream-Out (`write_stream`)</w:t>
      </w:r>
    </w:p>
    <w:p w:rsidR="00000000" w:rsidDel="00000000" w:rsidP="00000000" w:rsidRDefault="00000000" w:rsidRPr="00000000" w14:paraId="000000AA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ultimate deliverable of the physical design flow is the GDSII file, which contains the exact geometric masking data required by the foundry for fabrication.</w:t>
      </w:r>
    </w:p>
    <w:p w:rsidR="00000000" w:rsidDel="00000000" w:rsidP="00000000" w:rsidRDefault="00000000" w:rsidRPr="00000000" w14:paraId="000000AB">
      <w:pPr>
        <w:spacing w:after="240" w:before="24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layout database was streamed out and mapped to the TSMC 65nm layer specifications using the provided `.map` file.</w:t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after="0" w:afterAutospacing="0" w:before="24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Database Translation: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Internal routing and instance data were successfully translated into geometric polygons, generating over 47,000 power network vias and capturing 6,285 physical instances.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240" w:before="0" w:beforeAutospacing="0" w:line="275.9999942779541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GDS Merging: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The core logic cell layout geometries were merged using the `tcbn65lp.gds` library. As expected in this specific block-level export, the IO pad geometries were left as abstract boundaries to be merged at the final top-level chip assembly.</w:t>
      </w:r>
    </w:p>
    <w:p w:rsidR="00000000" w:rsidDel="00000000" w:rsidP="00000000" w:rsidRDefault="00000000" w:rsidRPr="00000000" w14:paraId="000000AE">
      <w:pPr>
        <w:pStyle w:val="Heading3"/>
        <w:spacing w:after="240" w:before="240" w:line="275.9999942779541" w:lineRule="auto"/>
        <w:rPr/>
      </w:pPr>
      <w:bookmarkStart w:colFirst="0" w:colLast="0" w:name="_86c051bgp5qf" w:id="33"/>
      <w:bookmarkEnd w:id="33"/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AF">
      <w:pPr>
        <w:spacing w:after="240" w:before="240" w:line="275.9999942779541" w:lineRule="auto"/>
        <w:ind w:left="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8-bit ALU with integrated IO pads successfully transitioned from behavioral RTL to a fully routed, timing-closed, and DRC/LVS-clean physical layout in TSMC 65nm. The design meets all power, area, and performance constraints and is ready for fabrication.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10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