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733E2" w14:textId="54974A2E" w:rsidR="00966ED6" w:rsidRPr="00E33630" w:rsidRDefault="00E33630" w:rsidP="00E33630">
      <w:pPr>
        <w:rPr>
          <w:rFonts w:asciiTheme="majorBidi" w:hAnsiTheme="majorBidi" w:cstheme="majorBidi"/>
        </w:rPr>
      </w:pPr>
      <w:r w:rsidRPr="00E33630">
        <w:rPr>
          <w:rFonts w:asciiTheme="majorBidi" w:hAnsiTheme="majorBidi" w:cstheme="majorBidi"/>
        </w:rPr>
        <w:t xml:space="preserve">SQA Key Words &amp; </w:t>
      </w:r>
      <w:r w:rsidRPr="00E33630">
        <w:rPr>
          <w:rFonts w:asciiTheme="majorBidi" w:hAnsiTheme="majorBidi" w:cstheme="majorBidi"/>
        </w:rPr>
        <w:t>Terminolog</w:t>
      </w:r>
      <w:r w:rsidRPr="00E33630">
        <w:rPr>
          <w:rFonts w:asciiTheme="majorBidi" w:hAnsiTheme="majorBidi" w:cstheme="majorBidi"/>
        </w:rPr>
        <w:t>ies</w:t>
      </w:r>
    </w:p>
    <w:tbl>
      <w:tblPr>
        <w:tblStyle w:val="TableGrid"/>
        <w:tblW w:w="10238" w:type="dxa"/>
        <w:tblLook w:val="04A0" w:firstRow="1" w:lastRow="0" w:firstColumn="1" w:lastColumn="0" w:noHBand="0" w:noVBand="1"/>
      </w:tblPr>
      <w:tblGrid>
        <w:gridCol w:w="797"/>
        <w:gridCol w:w="2337"/>
        <w:gridCol w:w="7104"/>
      </w:tblGrid>
      <w:tr w:rsidR="00E33630" w14:paraId="5815FD40" w14:textId="77777777" w:rsidTr="00A33CAE">
        <w:trPr>
          <w:trHeight w:val="741"/>
        </w:trPr>
        <w:tc>
          <w:tcPr>
            <w:tcW w:w="797" w:type="dxa"/>
            <w:vAlign w:val="center"/>
          </w:tcPr>
          <w:p w14:paraId="29261433" w14:textId="01DB821C" w:rsidR="00E33630" w:rsidRPr="00E33630" w:rsidRDefault="00E33630" w:rsidP="00E3363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33630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Sr#</w:t>
            </w:r>
          </w:p>
        </w:tc>
        <w:tc>
          <w:tcPr>
            <w:tcW w:w="2337" w:type="dxa"/>
            <w:vAlign w:val="center"/>
          </w:tcPr>
          <w:p w14:paraId="34E1B9C0" w14:textId="2A2E3826" w:rsidR="00E33630" w:rsidRPr="00E33630" w:rsidRDefault="00E33630" w:rsidP="00E3363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33630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Keyword</w:t>
            </w:r>
          </w:p>
        </w:tc>
        <w:tc>
          <w:tcPr>
            <w:tcW w:w="7104" w:type="dxa"/>
            <w:vAlign w:val="center"/>
          </w:tcPr>
          <w:p w14:paraId="529FD0B1" w14:textId="73E42C8D" w:rsidR="00E33630" w:rsidRPr="00E33630" w:rsidRDefault="00E33630" w:rsidP="00E3363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33630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Description</w:t>
            </w:r>
          </w:p>
        </w:tc>
      </w:tr>
      <w:tr w:rsidR="00E33630" w14:paraId="3FDA038A" w14:textId="77777777" w:rsidTr="00A33CAE">
        <w:trPr>
          <w:trHeight w:val="714"/>
        </w:trPr>
        <w:tc>
          <w:tcPr>
            <w:tcW w:w="797" w:type="dxa"/>
            <w:vAlign w:val="center"/>
          </w:tcPr>
          <w:p w14:paraId="3313864A" w14:textId="77777777" w:rsidR="00E33630" w:rsidRPr="00E33630" w:rsidRDefault="00E33630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0F1385C6" w14:textId="5499041B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SQA</w:t>
            </w:r>
          </w:p>
        </w:tc>
        <w:tc>
          <w:tcPr>
            <w:tcW w:w="7104" w:type="dxa"/>
            <w:vAlign w:val="center"/>
          </w:tcPr>
          <w:p w14:paraId="096D4A4D" w14:textId="77777777" w:rsidR="00E33630" w:rsidRPr="00E33630" w:rsidRDefault="00E33630" w:rsidP="00E33630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E33630">
              <w:rPr>
                <w:rFonts w:asciiTheme="majorBidi" w:hAnsiTheme="majorBidi" w:cstheme="majorBidi"/>
                <w:b/>
                <w:bCs/>
              </w:rPr>
              <w:t>Software Quality Assurance</w:t>
            </w:r>
          </w:p>
          <w:p w14:paraId="7AFFBBF1" w14:textId="68EDF232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 process to ensure quality of any software product, either it meets the required functionalities and qualities. Preventing error before it occurs.</w:t>
            </w:r>
          </w:p>
        </w:tc>
      </w:tr>
      <w:tr w:rsidR="00E33630" w14:paraId="19BAB2D9" w14:textId="77777777" w:rsidTr="00A33CAE">
        <w:trPr>
          <w:trHeight w:val="741"/>
        </w:trPr>
        <w:tc>
          <w:tcPr>
            <w:tcW w:w="797" w:type="dxa"/>
            <w:vAlign w:val="center"/>
          </w:tcPr>
          <w:p w14:paraId="5DD2E4E0" w14:textId="77777777" w:rsidR="00E33630" w:rsidRPr="00E33630" w:rsidRDefault="00E33630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7EA35A2F" w14:textId="0DEE6D4F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SDLC</w:t>
            </w:r>
          </w:p>
        </w:tc>
        <w:tc>
          <w:tcPr>
            <w:tcW w:w="7104" w:type="dxa"/>
            <w:vAlign w:val="center"/>
          </w:tcPr>
          <w:p w14:paraId="44985DD2" w14:textId="77777777" w:rsidR="00E33630" w:rsidRPr="00A33CAE" w:rsidRDefault="00E33630" w:rsidP="00A33CAE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33CAE">
              <w:rPr>
                <w:rFonts w:asciiTheme="majorBidi" w:hAnsiTheme="majorBidi" w:cstheme="majorBidi"/>
                <w:b/>
                <w:bCs/>
              </w:rPr>
              <w:t>Software Development Life Cycle</w:t>
            </w:r>
          </w:p>
          <w:p w14:paraId="5BC7C418" w14:textId="757B0993" w:rsidR="00E33630" w:rsidRDefault="00E33630" w:rsidP="00A33CAE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It’s the whole process of software development form requirement gathering to deployment and Maintenance.</w:t>
            </w:r>
          </w:p>
        </w:tc>
      </w:tr>
      <w:tr w:rsidR="00E33630" w14:paraId="3467D93E" w14:textId="77777777" w:rsidTr="00A33CAE">
        <w:trPr>
          <w:trHeight w:val="714"/>
        </w:trPr>
        <w:tc>
          <w:tcPr>
            <w:tcW w:w="797" w:type="dxa"/>
            <w:vAlign w:val="center"/>
          </w:tcPr>
          <w:p w14:paraId="75B6FAB3" w14:textId="77777777" w:rsidR="00E33630" w:rsidRPr="00E33630" w:rsidRDefault="00E33630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07BCAD40" w14:textId="124EDC1F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STLC</w:t>
            </w:r>
          </w:p>
        </w:tc>
        <w:tc>
          <w:tcPr>
            <w:tcW w:w="7104" w:type="dxa"/>
            <w:vAlign w:val="center"/>
          </w:tcPr>
          <w:p w14:paraId="7254FD01" w14:textId="77777777" w:rsidR="00E33630" w:rsidRPr="00A33CAE" w:rsidRDefault="00E33630" w:rsidP="00E33630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33CAE">
              <w:rPr>
                <w:rFonts w:asciiTheme="majorBidi" w:hAnsiTheme="majorBidi" w:cstheme="majorBidi"/>
                <w:b/>
                <w:bCs/>
              </w:rPr>
              <w:t>Software testing Life Cycle</w:t>
            </w:r>
          </w:p>
          <w:p w14:paraId="6C4F2C6A" w14:textId="7D5540F8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It’s the process</w:t>
            </w:r>
            <w:r w:rsidR="00A33CAE">
              <w:rPr>
                <w:rFonts w:asciiTheme="majorBidi" w:hAnsiTheme="majorBidi" w:cstheme="majorBidi"/>
              </w:rPr>
              <w:t xml:space="preserve"> with multiple phases from requirement analysis to planning, testing, reporting and closure.</w:t>
            </w:r>
          </w:p>
        </w:tc>
      </w:tr>
      <w:tr w:rsidR="002464BD" w14:paraId="69D3A892" w14:textId="77777777" w:rsidTr="00A33CAE">
        <w:trPr>
          <w:trHeight w:val="714"/>
        </w:trPr>
        <w:tc>
          <w:tcPr>
            <w:tcW w:w="797" w:type="dxa"/>
            <w:vAlign w:val="center"/>
          </w:tcPr>
          <w:p w14:paraId="6B4FFF64" w14:textId="77777777" w:rsidR="002464BD" w:rsidRPr="00E33630" w:rsidRDefault="002464BD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77058C45" w14:textId="070D59FA" w:rsidR="002464BD" w:rsidRDefault="002464BD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BRD</w:t>
            </w:r>
          </w:p>
        </w:tc>
        <w:tc>
          <w:tcPr>
            <w:tcW w:w="7104" w:type="dxa"/>
            <w:vAlign w:val="center"/>
          </w:tcPr>
          <w:p w14:paraId="129E4978" w14:textId="77777777" w:rsidR="002464BD" w:rsidRDefault="002464BD" w:rsidP="00E33630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Business Requirement Document</w:t>
            </w:r>
          </w:p>
          <w:p w14:paraId="2AE33777" w14:textId="43ECDE06" w:rsidR="002464BD" w:rsidRPr="002464BD" w:rsidRDefault="002464BD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 non-technical document use for gathering basic requirement like </w:t>
            </w:r>
            <w:r w:rsidR="00A272E0">
              <w:rPr>
                <w:rFonts w:asciiTheme="majorBidi" w:hAnsiTheme="majorBidi" w:cstheme="majorBidi"/>
              </w:rPr>
              <w:t>S</w:t>
            </w:r>
            <w:r>
              <w:rPr>
                <w:rFonts w:asciiTheme="majorBidi" w:hAnsiTheme="majorBidi" w:cstheme="majorBidi"/>
              </w:rPr>
              <w:t>cope</w:t>
            </w:r>
            <w:r w:rsidR="00A272E0">
              <w:rPr>
                <w:rFonts w:asciiTheme="majorBidi" w:hAnsiTheme="majorBidi" w:cstheme="majorBidi"/>
              </w:rPr>
              <w:t>, Goals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="00A272E0">
              <w:rPr>
                <w:rFonts w:asciiTheme="majorBidi" w:hAnsiTheme="majorBidi" w:cstheme="majorBidi"/>
              </w:rPr>
              <w:t xml:space="preserve">and Objectives </w:t>
            </w:r>
            <w:r>
              <w:rPr>
                <w:rFonts w:asciiTheme="majorBidi" w:hAnsiTheme="majorBidi" w:cstheme="majorBidi"/>
              </w:rPr>
              <w:t xml:space="preserve">of project, </w:t>
            </w:r>
          </w:p>
        </w:tc>
      </w:tr>
      <w:tr w:rsidR="00E33630" w14:paraId="472D1D76" w14:textId="77777777" w:rsidTr="00A33CAE">
        <w:trPr>
          <w:trHeight w:val="741"/>
        </w:trPr>
        <w:tc>
          <w:tcPr>
            <w:tcW w:w="797" w:type="dxa"/>
            <w:vAlign w:val="center"/>
          </w:tcPr>
          <w:p w14:paraId="183791D5" w14:textId="77777777" w:rsidR="00E33630" w:rsidRPr="00E33630" w:rsidRDefault="00E33630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26E245F0" w14:textId="5D81FC80" w:rsidR="00E33630" w:rsidRDefault="00A33CAE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FRD</w:t>
            </w:r>
          </w:p>
        </w:tc>
        <w:tc>
          <w:tcPr>
            <w:tcW w:w="7104" w:type="dxa"/>
            <w:vAlign w:val="center"/>
          </w:tcPr>
          <w:p w14:paraId="0DBEED59" w14:textId="77777777" w:rsidR="00E33630" w:rsidRPr="002464BD" w:rsidRDefault="00A33CAE" w:rsidP="00E33630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2464BD">
              <w:rPr>
                <w:rFonts w:asciiTheme="majorBidi" w:hAnsiTheme="majorBidi" w:cstheme="majorBidi"/>
                <w:b/>
                <w:bCs/>
              </w:rPr>
              <w:t>Functional Requirement Document</w:t>
            </w:r>
          </w:p>
          <w:p w14:paraId="51A1CC72" w14:textId="0F882AB1" w:rsidR="00A33CAE" w:rsidRDefault="00A33CAE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Document that </w:t>
            </w:r>
            <w:r w:rsidR="002464BD">
              <w:rPr>
                <w:rFonts w:asciiTheme="majorBidi" w:hAnsiTheme="majorBidi" w:cstheme="majorBidi"/>
              </w:rPr>
              <w:t>explains</w:t>
            </w:r>
            <w:r>
              <w:rPr>
                <w:rFonts w:asciiTheme="majorBidi" w:hAnsiTheme="majorBidi" w:cstheme="majorBidi"/>
              </w:rPr>
              <w:t xml:space="preserve"> the fu</w:t>
            </w:r>
            <w:r w:rsidR="002464BD">
              <w:rPr>
                <w:rFonts w:asciiTheme="majorBidi" w:hAnsiTheme="majorBidi" w:cstheme="majorBidi"/>
              </w:rPr>
              <w:t>n</w:t>
            </w:r>
            <w:r>
              <w:rPr>
                <w:rFonts w:asciiTheme="majorBidi" w:hAnsiTheme="majorBidi" w:cstheme="majorBidi"/>
              </w:rPr>
              <w:t xml:space="preserve">ctionalities of business to help development team to </w:t>
            </w:r>
            <w:r w:rsidR="002464BD">
              <w:rPr>
                <w:rFonts w:asciiTheme="majorBidi" w:hAnsiTheme="majorBidi" w:cstheme="majorBidi"/>
              </w:rPr>
              <w:t>understand system logics, work flows and UI.</w:t>
            </w:r>
          </w:p>
        </w:tc>
      </w:tr>
      <w:tr w:rsidR="00E33630" w14:paraId="607C4D0D" w14:textId="77777777" w:rsidTr="00A33CAE">
        <w:trPr>
          <w:trHeight w:val="741"/>
        </w:trPr>
        <w:tc>
          <w:tcPr>
            <w:tcW w:w="797" w:type="dxa"/>
            <w:vAlign w:val="center"/>
          </w:tcPr>
          <w:p w14:paraId="46EE146E" w14:textId="77777777" w:rsidR="00E33630" w:rsidRPr="00E33630" w:rsidRDefault="00E33630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36929E72" w14:textId="585A2B4D" w:rsidR="00E33630" w:rsidRDefault="002464BD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SRS</w:t>
            </w:r>
          </w:p>
        </w:tc>
        <w:tc>
          <w:tcPr>
            <w:tcW w:w="7104" w:type="dxa"/>
            <w:vAlign w:val="center"/>
          </w:tcPr>
          <w:p w14:paraId="287FF377" w14:textId="77777777" w:rsidR="00E33630" w:rsidRPr="00A272E0" w:rsidRDefault="002464BD" w:rsidP="00E33630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272E0">
              <w:rPr>
                <w:rFonts w:asciiTheme="majorBidi" w:hAnsiTheme="majorBidi" w:cstheme="majorBidi"/>
                <w:b/>
                <w:bCs/>
              </w:rPr>
              <w:t>Software Requirement Specification</w:t>
            </w:r>
          </w:p>
          <w:p w14:paraId="31D55721" w14:textId="1EEB2F79" w:rsidR="002464BD" w:rsidRDefault="002464BD" w:rsidP="00E33630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It’s a formal document that describe Functional and Non-Functional requirements of software, also define tech stack, use cases and other details. Help stakeholders and development team to be on same page.</w:t>
            </w:r>
          </w:p>
        </w:tc>
      </w:tr>
      <w:tr w:rsidR="00E33630" w14:paraId="28CFAB53" w14:textId="77777777" w:rsidTr="00A33CAE">
        <w:trPr>
          <w:trHeight w:val="714"/>
        </w:trPr>
        <w:tc>
          <w:tcPr>
            <w:tcW w:w="797" w:type="dxa"/>
            <w:vAlign w:val="center"/>
          </w:tcPr>
          <w:p w14:paraId="2FA226D8" w14:textId="77777777" w:rsidR="00E33630" w:rsidRPr="00E33630" w:rsidRDefault="00E33630" w:rsidP="00E33630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2337" w:type="dxa"/>
            <w:vAlign w:val="center"/>
          </w:tcPr>
          <w:p w14:paraId="7AB8EF74" w14:textId="77777777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7104" w:type="dxa"/>
            <w:vAlign w:val="center"/>
          </w:tcPr>
          <w:p w14:paraId="23C71DD1" w14:textId="77777777" w:rsidR="00E33630" w:rsidRDefault="00E33630" w:rsidP="00E33630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3559CB73" w14:textId="77777777" w:rsidR="00E33630" w:rsidRPr="00E33630" w:rsidRDefault="00E33630" w:rsidP="00E33630">
      <w:pPr>
        <w:rPr>
          <w:rFonts w:asciiTheme="majorBidi" w:hAnsiTheme="majorBidi" w:cstheme="majorBidi"/>
        </w:rPr>
      </w:pPr>
    </w:p>
    <w:p w14:paraId="10DA1433" w14:textId="77777777" w:rsidR="00E33630" w:rsidRPr="00E33630" w:rsidRDefault="00E33630" w:rsidP="00E33630">
      <w:pPr>
        <w:rPr>
          <w:rFonts w:asciiTheme="majorBidi" w:hAnsiTheme="majorBidi" w:cstheme="majorBidi"/>
        </w:rPr>
      </w:pPr>
    </w:p>
    <w:sectPr w:rsidR="00E33630" w:rsidRPr="00E33630" w:rsidSect="00E33630"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7351F"/>
    <w:multiLevelType w:val="hybridMultilevel"/>
    <w:tmpl w:val="338CF7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DB40BD"/>
    <w:multiLevelType w:val="hybridMultilevel"/>
    <w:tmpl w:val="A10854BC"/>
    <w:lvl w:ilvl="0" w:tplc="A2F63E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D60780"/>
    <w:multiLevelType w:val="hybridMultilevel"/>
    <w:tmpl w:val="D5441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5888048">
    <w:abstractNumId w:val="0"/>
  </w:num>
  <w:num w:numId="2" w16cid:durableId="1719739103">
    <w:abstractNumId w:val="2"/>
  </w:num>
  <w:num w:numId="3" w16cid:durableId="1420132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630"/>
    <w:rsid w:val="001313EE"/>
    <w:rsid w:val="002464BD"/>
    <w:rsid w:val="00357AE6"/>
    <w:rsid w:val="003C1885"/>
    <w:rsid w:val="006322FD"/>
    <w:rsid w:val="00966ED6"/>
    <w:rsid w:val="009A333B"/>
    <w:rsid w:val="00A272E0"/>
    <w:rsid w:val="00A33CAE"/>
    <w:rsid w:val="00D16FAA"/>
    <w:rsid w:val="00DD6AA9"/>
    <w:rsid w:val="00E33630"/>
    <w:rsid w:val="00EA4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76A1A"/>
  <w15:chartTrackingRefBased/>
  <w15:docId w15:val="{21E3D75F-0C66-444A-8DF0-2FF25340B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6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6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6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6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6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6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6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6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6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6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6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6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6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6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6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63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336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Firaas</dc:creator>
  <cp:keywords/>
  <dc:description/>
  <cp:lastModifiedBy>Abdullah Firaas</cp:lastModifiedBy>
  <cp:revision>1</cp:revision>
  <dcterms:created xsi:type="dcterms:W3CDTF">2026-04-10T14:59:00Z</dcterms:created>
  <dcterms:modified xsi:type="dcterms:W3CDTF">2026-04-10T15:30:00Z</dcterms:modified>
</cp:coreProperties>
</file>