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69999090"/>
        <w:docPartObj>
          <w:docPartGallery w:val="Cover Pages"/>
          <w:docPartUnique/>
        </w:docPartObj>
      </w:sdtPr>
      <w:sdtEndPr>
        <w:rPr>
          <w:rFonts w:eastAsia="Times New Roman" w:cstheme="minorHAnsi"/>
          <w:color w:val="1B1C1D"/>
          <w:bdr w:val="none" w:sz="0" w:space="0" w:color="auto" w:frame="1"/>
        </w:rPr>
      </w:sdtEndPr>
      <w:sdtContent>
        <w:p w:rsidR="001A32F0" w:rsidRDefault="001A32F0"/>
        <w:p w:rsidR="001A32F0" w:rsidRDefault="001A32F0">
          <w:pPr>
            <w:rPr>
              <w:rFonts w:eastAsia="Times New Roman" w:cstheme="minorHAnsi"/>
              <w:color w:val="1B1C1D"/>
              <w:bdr w:val="none" w:sz="0" w:space="0" w:color="auto" w:frame="1"/>
            </w:rPr>
          </w:pPr>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11-12T00:00:00Z">
                                    <w:dateFormat w:val="MMMM d, yyyy"/>
                                    <w:lid w:val="en-US"/>
                                    <w:storeMappedDataAs w:val="dateTime"/>
                                    <w:calendar w:val="gregorian"/>
                                  </w:date>
                                </w:sdtPr>
                                <w:sdtEndPr/>
                                <w:sdtContent>
                                  <w:p w:rsidR="001A32F0" w:rsidRDefault="001A32F0">
                                    <w:pPr>
                                      <w:pStyle w:val="NoSpacing"/>
                                      <w:jc w:val="right"/>
                                      <w:rPr>
                                        <w:caps/>
                                        <w:color w:val="323E4F" w:themeColor="text2" w:themeShade="BF"/>
                                        <w:sz w:val="40"/>
                                        <w:szCs w:val="40"/>
                                      </w:rPr>
                                    </w:pPr>
                                    <w:r>
                                      <w:rPr>
                                        <w:caps/>
                                        <w:color w:val="323E4F" w:themeColor="text2" w:themeShade="BF"/>
                                        <w:sz w:val="40"/>
                                        <w:szCs w:val="40"/>
                                      </w:rPr>
                                      <w:t>November 12,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qddQIAAFc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11-12T00:00:00Z">
                              <w:dateFormat w:val="MMMM d, yyyy"/>
                              <w:lid w:val="en-US"/>
                              <w:storeMappedDataAs w:val="dateTime"/>
                              <w:calendar w:val="gregorian"/>
                            </w:date>
                          </w:sdtPr>
                          <w:sdtContent>
                            <w:p w:rsidR="001A32F0" w:rsidRDefault="001A32F0">
                              <w:pPr>
                                <w:pStyle w:val="NoSpacing"/>
                                <w:jc w:val="right"/>
                                <w:rPr>
                                  <w:caps/>
                                  <w:color w:val="323E4F" w:themeColor="text2" w:themeShade="BF"/>
                                  <w:sz w:val="40"/>
                                  <w:szCs w:val="40"/>
                                </w:rPr>
                              </w:pPr>
                              <w:r>
                                <w:rPr>
                                  <w:caps/>
                                  <w:color w:val="323E4F" w:themeColor="text2" w:themeShade="BF"/>
                                  <w:sz w:val="40"/>
                                  <w:szCs w:val="40"/>
                                </w:rPr>
                                <w:t>November 12,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1A32F0" w:rsidRDefault="001A32F0">
                                    <w:pPr>
                                      <w:pStyle w:val="NoSpacing"/>
                                      <w:jc w:val="right"/>
                                      <w:rPr>
                                        <w:caps/>
                                        <w:color w:val="262626" w:themeColor="text1" w:themeTint="D9"/>
                                        <w:sz w:val="28"/>
                                        <w:szCs w:val="28"/>
                                      </w:rPr>
                                    </w:pPr>
                                    <w:r>
                                      <w:rPr>
                                        <w:caps/>
                                        <w:color w:val="262626" w:themeColor="text1" w:themeTint="D9"/>
                                        <w:sz w:val="28"/>
                                        <w:szCs w:val="28"/>
                                      </w:rPr>
                                      <w:t>harris hassan, Abdullah Nadeem &amp; m. muttayab</w:t>
                                    </w:r>
                                  </w:p>
                                </w:sdtContent>
                              </w:sdt>
                              <w:p w:rsidR="001A32F0" w:rsidRDefault="00AB4A88">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1A32F0">
                                      <w:rPr>
                                        <w:caps/>
                                        <w:color w:val="262626" w:themeColor="text1" w:themeTint="D9"/>
                                        <w:sz w:val="20"/>
                                        <w:szCs w:val="20"/>
                                      </w:rPr>
                                      <w:t>22i - 1947,    22i - 1925,    22i - 1949</w:t>
                                    </w:r>
                                  </w:sdtContent>
                                </w:sdt>
                              </w:p>
                              <w:p w:rsidR="001A32F0" w:rsidRDefault="00AB4A88">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1A32F0">
                                      <w:rPr>
                                        <w:color w:val="262626" w:themeColor="text1" w:themeTint="D9"/>
                                        <w:sz w:val="20"/>
                                        <w:szCs w:val="20"/>
                                      </w:rPr>
                                      <w:t>DS(D)</w:t>
                                    </w:r>
                                  </w:sdtContent>
                                </w:sdt>
                                <w:r w:rsidR="001A32F0">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l3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XXj8HY2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mcUpd3cCAABdBQAADgAAAAAAAAAA&#10;AAAAAAAuAgAAZHJzL2Uyb0RvYy54bWxQSwECLQAUAAYACAAAACEAdHlwstgAAAAFAQAADwAAAAAA&#10;AAAAAAAAAADRBAAAZHJzL2Rvd25yZXYueG1sUEsFBgAAAAAEAAQA8wAAANY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1A32F0" w:rsidRDefault="001A32F0">
                              <w:pPr>
                                <w:pStyle w:val="NoSpacing"/>
                                <w:jc w:val="right"/>
                                <w:rPr>
                                  <w:caps/>
                                  <w:color w:val="262626" w:themeColor="text1" w:themeTint="D9"/>
                                  <w:sz w:val="28"/>
                                  <w:szCs w:val="28"/>
                                </w:rPr>
                              </w:pPr>
                              <w:r>
                                <w:rPr>
                                  <w:caps/>
                                  <w:color w:val="262626" w:themeColor="text1" w:themeTint="D9"/>
                                  <w:sz w:val="28"/>
                                  <w:szCs w:val="28"/>
                                </w:rPr>
                                <w:t>harris hassan, Abdullah Nadeem &amp; m. muttayab</w:t>
                              </w:r>
                            </w:p>
                          </w:sdtContent>
                        </w:sdt>
                        <w:p w:rsidR="001A32F0" w:rsidRDefault="001A32F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22i - 1947,    22i - 1925,    22i - 1949</w:t>
                              </w:r>
                            </w:sdtContent>
                          </w:sdt>
                        </w:p>
                        <w:p w:rsidR="001A32F0" w:rsidRDefault="001A32F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DS(D)</w:t>
                              </w:r>
                            </w:sdtContent>
                          </w:sdt>
                          <w:r>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32F0" w:rsidRDefault="00AB4A88">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1A32F0">
                                      <w:rPr>
                                        <w:caps/>
                                        <w:color w:val="323E4F" w:themeColor="text2" w:themeShade="BF"/>
                                        <w:sz w:val="52"/>
                                        <w:szCs w:val="52"/>
                                      </w:rPr>
                                      <w:t>CNET – PROJECT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rsidR="001A32F0" w:rsidRDefault="001A32F0">
                                    <w:pPr>
                                      <w:pStyle w:val="NoSpacing"/>
                                      <w:jc w:val="right"/>
                                      <w:rPr>
                                        <w:smallCaps/>
                                        <w:color w:val="44546A" w:themeColor="text2"/>
                                        <w:sz w:val="36"/>
                                        <w:szCs w:val="36"/>
                                      </w:rPr>
                                    </w:pPr>
                                    <w:r>
                                      <w:rPr>
                                        <w:smallCaps/>
                                        <w:color w:val="44546A" w:themeColor="text2"/>
                                        <w:sz w:val="36"/>
                                        <w:szCs w:val="36"/>
                                      </w:rPr>
                                      <w:t>REPORT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thleQ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" filled="f" stroked="f" strokeweight=".5pt">
                    <v:textbox inset="0,0,0,0">
                      <w:txbxContent>
                        <w:p w:rsidR="001A32F0" w:rsidRDefault="001A32F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23E4F" w:themeColor="text2" w:themeShade="BF"/>
                                  <w:sz w:val="52"/>
                                  <w:szCs w:val="52"/>
                                </w:rPr>
                                <w:t>CNET – PROJECT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rsidR="001A32F0" w:rsidRDefault="001A32F0">
                              <w:pPr>
                                <w:pStyle w:val="NoSpacing"/>
                                <w:jc w:val="right"/>
                                <w:rPr>
                                  <w:smallCaps/>
                                  <w:color w:val="44546A" w:themeColor="text2"/>
                                  <w:sz w:val="36"/>
                                  <w:szCs w:val="36"/>
                                </w:rPr>
                              </w:pPr>
                              <w:r>
                                <w:rPr>
                                  <w:smallCaps/>
                                  <w:color w:val="44546A" w:themeColor="text2"/>
                                  <w:sz w:val="36"/>
                                  <w:szCs w:val="36"/>
                                </w:rPr>
                                <w:t>REPORT</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1">
                                <a:lumMod val="50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88FC5C5"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" filled="f" stroked="f" strokeweight="1pt">
                      <v:path arrowok="t"/>
                      <o:lock v:ext="edit" aspectratio="t"/>
                    </v:rect>
                    <w10:wrap anchorx="page" anchory="page"/>
                  </v:group>
                </w:pict>
              </mc:Fallback>
            </mc:AlternateContent>
          </w:r>
          <w:r>
            <w:rPr>
              <w:rFonts w:eastAsia="Times New Roman" w:cstheme="minorHAnsi"/>
              <w:color w:val="1B1C1D"/>
              <w:bdr w:val="none" w:sz="0" w:space="0" w:color="auto" w:frame="1"/>
            </w:rPr>
            <w:br w:type="page"/>
          </w:r>
        </w:p>
      </w:sdtContent>
    </w:sdt>
    <w:p w:rsidR="006F27A5" w:rsidRPr="006F27A5" w:rsidRDefault="006F27A5" w:rsidP="006F27A5">
      <w:pPr>
        <w:spacing w:before="100" w:beforeAutospacing="1" w:after="120" w:line="240" w:lineRule="auto"/>
        <w:jc w:val="center"/>
        <w:outlineLvl w:val="1"/>
        <w:rPr>
          <w:rFonts w:eastAsia="Times New Roman" w:cstheme="minorHAnsi"/>
          <w:b/>
          <w:bCs/>
          <w:color w:val="1B1C1D"/>
          <w:sz w:val="32"/>
        </w:rPr>
      </w:pPr>
      <w:r w:rsidRPr="006F27A5">
        <w:rPr>
          <w:rFonts w:eastAsia="Times New Roman" w:cstheme="minorHAnsi"/>
          <w:b/>
          <w:bCs/>
          <w:color w:val="1B1C1D"/>
          <w:sz w:val="32"/>
        </w:rPr>
        <w:lastRenderedPageBreak/>
        <w:t>Enhancing Adversarial Robustness in Network Intrusion Detection</w:t>
      </w:r>
    </w:p>
    <w:p w:rsidR="006F27A5" w:rsidRPr="006F27A5" w:rsidRDefault="006F27A5" w:rsidP="006F27A5">
      <w:pPr>
        <w:spacing w:before="100" w:beforeAutospacing="1" w:after="120" w:line="240" w:lineRule="auto"/>
        <w:jc w:val="both"/>
        <w:outlineLvl w:val="2"/>
        <w:rPr>
          <w:rFonts w:eastAsia="Times New Roman" w:cstheme="minorHAnsi"/>
          <w:bCs/>
          <w:color w:val="1B1C1D"/>
        </w:rPr>
      </w:pPr>
    </w:p>
    <w:p w:rsidR="006F27A5" w:rsidRPr="006F27A5" w:rsidRDefault="006F27A5" w:rsidP="006F27A5">
      <w:pPr>
        <w:spacing w:before="100" w:beforeAutospacing="1" w:after="120" w:line="240" w:lineRule="auto"/>
        <w:jc w:val="both"/>
        <w:outlineLvl w:val="2"/>
        <w:rPr>
          <w:rFonts w:eastAsia="Times New Roman" w:cstheme="minorHAnsi"/>
          <w:b/>
          <w:bCs/>
          <w:color w:val="1B1C1D"/>
          <w:sz w:val="24"/>
        </w:rPr>
      </w:pPr>
      <w:r w:rsidRPr="006F27A5">
        <w:rPr>
          <w:rFonts w:eastAsia="Times New Roman" w:cstheme="minorHAnsi"/>
          <w:b/>
          <w:bCs/>
          <w:color w:val="1B1C1D"/>
          <w:sz w:val="24"/>
        </w:rPr>
        <w:t>Abstract</w:t>
      </w:r>
    </w:p>
    <w:p w:rsidR="006F27A5" w:rsidRPr="006F27A5" w:rsidRDefault="006F27A5" w:rsidP="006F27A5">
      <w:pPr>
        <w:spacing w:before="100" w:beforeAutospacing="1" w:after="0" w:line="240" w:lineRule="auto"/>
        <w:jc w:val="both"/>
        <w:rPr>
          <w:rFonts w:eastAsia="Times New Roman" w:cstheme="minorHAnsi"/>
          <w:color w:val="1B1C1D"/>
        </w:rPr>
      </w:pPr>
      <w:r w:rsidRPr="006F27A5">
        <w:rPr>
          <w:rFonts w:eastAsia="Times New Roman" w:cstheme="minorHAnsi"/>
          <w:color w:val="1B1C1D"/>
          <w:bdr w:val="none" w:sz="0" w:space="0" w:color="auto" w:frame="1"/>
        </w:rPr>
        <w:t xml:space="preserve">This report details a replication attempt of the paper "Enhancing Adversarial Robustness in Network Intrusion Detection: A Novel Adversarially </w:t>
      </w:r>
      <w:r w:rsidR="00CC6A9B">
        <w:rPr>
          <w:rFonts w:eastAsia="Times New Roman" w:cstheme="minorHAnsi"/>
          <w:color w:val="1B1C1D"/>
          <w:bdr w:val="none" w:sz="0" w:space="0" w:color="auto" w:frame="1"/>
        </w:rPr>
        <w:t>Trained Neural Network Approach</w:t>
      </w:r>
      <w:r w:rsidRPr="006F27A5">
        <w:rPr>
          <w:rFonts w:eastAsia="Times New Roman" w:cstheme="minorHAnsi"/>
          <w:color w:val="1B1C1D"/>
        </w:rPr>
        <w:t xml:space="preserve">. </w:t>
      </w:r>
      <w:r w:rsidRPr="006F27A5">
        <w:rPr>
          <w:rFonts w:eastAsia="Times New Roman" w:cstheme="minorHAnsi"/>
          <w:color w:val="1B1C1D"/>
          <w:bdr w:val="none" w:sz="0" w:space="0" w:color="auto" w:frame="1"/>
        </w:rPr>
        <w:t>The objective was to validate the paper's findings by reproducing its results for four models: a standard Neural Network (NN), a Transformer-NIDS, a Random Forest (RF), and the paper's proposed ADV_NN model</w:t>
      </w:r>
      <w:r w:rsidR="00CC6A9B">
        <w:rPr>
          <w:rFonts w:eastAsia="Times New Roman" w:cstheme="minorHAnsi"/>
          <w:color w:val="1B1C1D"/>
        </w:rPr>
        <w:t>.</w:t>
      </w:r>
    </w:p>
    <w:p w:rsidR="006F27A5" w:rsidRPr="006F27A5" w:rsidRDefault="006F27A5" w:rsidP="006F27A5">
      <w:pPr>
        <w:spacing w:before="100" w:beforeAutospacing="1" w:after="120" w:line="240" w:lineRule="auto"/>
        <w:jc w:val="both"/>
        <w:rPr>
          <w:rFonts w:eastAsia="Times New Roman" w:cstheme="minorHAnsi"/>
          <w:b/>
          <w:color w:val="1B1C1D"/>
          <w:sz w:val="24"/>
        </w:rPr>
      </w:pPr>
      <w:r w:rsidRPr="006F27A5">
        <w:rPr>
          <w:rFonts w:eastAsia="Times New Roman" w:cstheme="minorHAnsi"/>
          <w:b/>
          <w:color w:val="1B1C1D"/>
          <w:sz w:val="24"/>
        </w:rPr>
        <w:t>Our findings are twofold:</w:t>
      </w:r>
    </w:p>
    <w:p w:rsidR="006F27A5" w:rsidRPr="006F27A5" w:rsidRDefault="006F27A5" w:rsidP="006F27A5">
      <w:pPr>
        <w:numPr>
          <w:ilvl w:val="0"/>
          <w:numId w:val="1"/>
        </w:numPr>
        <w:spacing w:before="100" w:beforeAutospacing="1" w:after="0" w:line="240" w:lineRule="auto"/>
        <w:ind w:left="0"/>
        <w:jc w:val="both"/>
        <w:rPr>
          <w:rFonts w:eastAsia="Times New Roman" w:cstheme="minorHAnsi"/>
          <w:color w:val="1B1C1D"/>
        </w:rPr>
      </w:pPr>
      <w:r w:rsidRPr="006F27A5">
        <w:rPr>
          <w:rFonts w:eastAsia="Times New Roman" w:cstheme="minorHAnsi"/>
          <w:bCs/>
          <w:color w:val="1B1C1D"/>
          <w:bdr w:val="none" w:sz="0" w:space="0" w:color="auto" w:frame="1"/>
        </w:rPr>
        <w:t>Replication Success:</w:t>
      </w:r>
      <w:r w:rsidRPr="006F27A5">
        <w:rPr>
          <w:rFonts w:eastAsia="Times New Roman" w:cstheme="minorHAnsi"/>
          <w:color w:val="1B1C1D"/>
        </w:rPr>
        <w:t xml:space="preserve"> The core contribution of the paper—the ADV_NN model—was </w:t>
      </w:r>
      <w:r w:rsidRPr="006F27A5">
        <w:rPr>
          <w:rFonts w:eastAsia="Times New Roman" w:cstheme="minorHAnsi"/>
          <w:bCs/>
          <w:color w:val="1B1C1D"/>
          <w:bdr w:val="none" w:sz="0" w:space="0" w:color="auto" w:frame="1"/>
        </w:rPr>
        <w:t>successfully and accurately replicated</w:t>
      </w:r>
      <w:r w:rsidRPr="006F27A5">
        <w:rPr>
          <w:rFonts w:eastAsia="Times New Roman" w:cstheme="minorHAnsi"/>
          <w:color w:val="1B1C1D"/>
        </w:rPr>
        <w:t>. Our results for the ADV_NN's clean and robust accuracy are a near-perfect match for the paper's claims, validating their proposed defense strategy.</w:t>
      </w:r>
    </w:p>
    <w:p w:rsidR="006F27A5" w:rsidRPr="006F27A5" w:rsidRDefault="006F27A5" w:rsidP="006F27A5">
      <w:pPr>
        <w:numPr>
          <w:ilvl w:val="0"/>
          <w:numId w:val="1"/>
        </w:numPr>
        <w:spacing w:before="100" w:beforeAutospacing="1" w:after="0" w:line="240" w:lineRule="auto"/>
        <w:ind w:left="0"/>
        <w:jc w:val="both"/>
        <w:rPr>
          <w:rFonts w:eastAsia="Times New Roman" w:cstheme="minorHAnsi"/>
          <w:color w:val="1B1C1D"/>
        </w:rPr>
      </w:pPr>
      <w:r w:rsidRPr="006F27A5">
        <w:rPr>
          <w:rFonts w:eastAsia="Times New Roman" w:cstheme="minorHAnsi"/>
          <w:bCs/>
          <w:color w:val="1B1C1D"/>
          <w:bdr w:val="none" w:sz="0" w:space="0" w:color="auto" w:frame="1"/>
        </w:rPr>
        <w:t>Baseline Contradiction:</w:t>
      </w:r>
      <w:r w:rsidRPr="006F27A5">
        <w:rPr>
          <w:rFonts w:eastAsia="Times New Roman" w:cstheme="minorHAnsi"/>
          <w:color w:val="1B1C1D"/>
        </w:rPr>
        <w:t xml:space="preserve"> The paper's baseline results for the Transformer and Random Forest models were </w:t>
      </w:r>
      <w:r w:rsidRPr="006F27A5">
        <w:rPr>
          <w:rFonts w:eastAsia="Times New Roman" w:cstheme="minorHAnsi"/>
          <w:bCs/>
          <w:color w:val="1B1C1D"/>
          <w:bdr w:val="none" w:sz="0" w:space="0" w:color="auto" w:frame="1"/>
        </w:rPr>
        <w:t>not reproducible</w:t>
      </w:r>
      <w:r w:rsidRPr="006F27A5">
        <w:rPr>
          <w:rFonts w:eastAsia="Times New Roman" w:cstheme="minorHAnsi"/>
          <w:color w:val="1B1C1D"/>
        </w:rPr>
        <w:t xml:space="preserve">. </w:t>
      </w:r>
      <w:r w:rsidRPr="006F27A5">
        <w:rPr>
          <w:rFonts w:eastAsia="Times New Roman" w:cstheme="minorHAnsi"/>
          <w:color w:val="1B1C1D"/>
          <w:bdr w:val="none" w:sz="0" w:space="0" w:color="auto" w:frame="1"/>
        </w:rPr>
        <w:t>The Transformer model failed to train, and the Random Forest model proved highly robust, directly contradicting the paper's claim that it "suffers significant degradation"</w:t>
      </w:r>
      <w:r w:rsidRPr="006F27A5">
        <w:rPr>
          <w:rFonts w:eastAsia="Times New Roman" w:cstheme="minorHAnsi"/>
          <w:color w:val="1B1C1D"/>
        </w:rPr>
        <w:t>.</w:t>
      </w:r>
    </w:p>
    <w:p w:rsidR="006F27A5" w:rsidRPr="006F27A5" w:rsidRDefault="006F27A5" w:rsidP="006F27A5">
      <w:pPr>
        <w:spacing w:before="100" w:beforeAutospacing="1" w:after="120" w:line="240" w:lineRule="auto"/>
        <w:jc w:val="both"/>
        <w:outlineLvl w:val="2"/>
        <w:rPr>
          <w:rFonts w:eastAsia="Times New Roman" w:cstheme="minorHAnsi"/>
          <w:b/>
          <w:bCs/>
          <w:color w:val="1B1C1D"/>
          <w:sz w:val="24"/>
        </w:rPr>
      </w:pPr>
      <w:r w:rsidRPr="006F27A5">
        <w:rPr>
          <w:rFonts w:eastAsia="Times New Roman" w:cstheme="minorHAnsi"/>
          <w:b/>
          <w:bCs/>
          <w:color w:val="1B1C1D"/>
          <w:sz w:val="24"/>
        </w:rPr>
        <w:t>Introduction</w:t>
      </w:r>
    </w:p>
    <w:p w:rsidR="006F27A5" w:rsidRPr="006F27A5" w:rsidRDefault="006F27A5" w:rsidP="006F27A5">
      <w:pPr>
        <w:spacing w:before="100" w:beforeAutospacing="1" w:after="0" w:line="240" w:lineRule="auto"/>
        <w:jc w:val="both"/>
        <w:rPr>
          <w:rFonts w:eastAsia="Times New Roman" w:cstheme="minorHAnsi"/>
          <w:color w:val="1B1C1D"/>
        </w:rPr>
      </w:pPr>
      <w:r w:rsidRPr="006F27A5">
        <w:rPr>
          <w:rFonts w:eastAsia="Times New Roman" w:cstheme="minorHAnsi"/>
          <w:color w:val="1B1C1D"/>
          <w:bdr w:val="none" w:sz="0" w:space="0" w:color="auto" w:frame="1"/>
        </w:rPr>
        <w:t>The objective of this experiment was to replicate the results presented in the paper</w:t>
      </w:r>
      <w:r w:rsidRPr="006F27A5">
        <w:rPr>
          <w:rFonts w:eastAsia="Times New Roman" w:cstheme="minorHAnsi"/>
          <w:color w:val="1B1C1D"/>
        </w:rPr>
        <w:t xml:space="preserve">. </w:t>
      </w:r>
      <w:r w:rsidRPr="006F27A5">
        <w:rPr>
          <w:rFonts w:eastAsia="Times New Roman" w:cstheme="minorHAnsi"/>
          <w:color w:val="1B1C1D"/>
          <w:bdr w:val="none" w:sz="0" w:space="0" w:color="auto" w:frame="1"/>
        </w:rPr>
        <w:t xml:space="preserve">The paper evaluates the adversarial robustness of an RF, a standard NN, and a Transformer-NIDS, and then proposes a novel model, </w:t>
      </w:r>
      <w:r w:rsidRPr="006F27A5">
        <w:rPr>
          <w:rFonts w:eastAsia="Times New Roman" w:cstheme="minorHAnsi"/>
          <w:bCs/>
          <w:color w:val="1B1C1D"/>
          <w:bdr w:val="none" w:sz="0" w:space="0" w:color="auto" w:frame="1"/>
        </w:rPr>
        <w:t>ADV_NN</w:t>
      </w:r>
      <w:r w:rsidRPr="006F27A5">
        <w:rPr>
          <w:rFonts w:eastAsia="Times New Roman" w:cstheme="minorHAnsi"/>
          <w:color w:val="1B1C1D"/>
          <w:bdr w:val="none" w:sz="0" w:space="0" w:color="auto" w:frame="1"/>
        </w:rPr>
        <w:t>, which uses Curriculum Adversarial Training (CAT) and a composite loss function to improve resilience</w:t>
      </w:r>
      <w:r w:rsidRPr="006F27A5">
        <w:rPr>
          <w:rFonts w:eastAsia="Times New Roman" w:cstheme="minorHAnsi"/>
          <w:color w:val="1B1C1D"/>
        </w:rPr>
        <w:t>.</w:t>
      </w:r>
      <w:r w:rsidR="003C0A23">
        <w:rPr>
          <w:rFonts w:eastAsia="Times New Roman" w:cstheme="minorHAnsi"/>
          <w:color w:val="1B1C1D"/>
        </w:rPr>
        <w:t xml:space="preserve"> </w:t>
      </w:r>
      <w:r w:rsidRPr="006F27A5">
        <w:rPr>
          <w:rFonts w:eastAsia="Times New Roman" w:cstheme="minorHAnsi"/>
          <w:color w:val="1B1C1D"/>
          <w:bdr w:val="none" w:sz="0" w:space="0" w:color="auto" w:frame="1"/>
        </w:rPr>
        <w:t>The replication was performed using a "stricter" Python s</w:t>
      </w:r>
      <w:r w:rsidR="00C973B1">
        <w:rPr>
          <w:rFonts w:eastAsia="Times New Roman" w:cstheme="minorHAnsi"/>
          <w:color w:val="1B1C1D"/>
          <w:bdr w:val="none" w:sz="0" w:space="0" w:color="auto" w:frame="1"/>
        </w:rPr>
        <w:t>cript (henceforth "the script")</w:t>
      </w:r>
      <w:r w:rsidRPr="006F27A5">
        <w:rPr>
          <w:rFonts w:eastAsia="Times New Roman" w:cstheme="minorHAnsi"/>
          <w:color w:val="1B1C1D"/>
        </w:rPr>
        <w:t xml:space="preserve"> designed to follow the paper's methodology as closely as possible.</w:t>
      </w:r>
    </w:p>
    <w:p w:rsidR="006F27A5" w:rsidRPr="006F27A5" w:rsidRDefault="006F27A5" w:rsidP="006F27A5">
      <w:pPr>
        <w:spacing w:before="100" w:beforeAutospacing="1" w:after="120" w:line="240" w:lineRule="auto"/>
        <w:jc w:val="both"/>
        <w:outlineLvl w:val="2"/>
        <w:rPr>
          <w:rFonts w:eastAsia="Times New Roman" w:cstheme="minorHAnsi"/>
          <w:b/>
          <w:bCs/>
          <w:color w:val="1B1C1D"/>
          <w:sz w:val="24"/>
        </w:rPr>
      </w:pPr>
      <w:r w:rsidRPr="006F27A5">
        <w:rPr>
          <w:rFonts w:eastAsia="Times New Roman" w:cstheme="minorHAnsi"/>
          <w:b/>
          <w:bCs/>
          <w:color w:val="1B1C1D"/>
          <w:sz w:val="24"/>
        </w:rPr>
        <w:t>Implementation Details and Procedures</w:t>
      </w:r>
    </w:p>
    <w:p w:rsidR="006F27A5" w:rsidRPr="006F27A5" w:rsidRDefault="006F27A5" w:rsidP="006F27A5">
      <w:pPr>
        <w:numPr>
          <w:ilvl w:val="0"/>
          <w:numId w:val="2"/>
        </w:numPr>
        <w:spacing w:before="100" w:beforeAutospacing="1" w:after="0" w:line="240" w:lineRule="auto"/>
        <w:ind w:left="0"/>
        <w:jc w:val="both"/>
        <w:rPr>
          <w:rFonts w:eastAsia="Times New Roman" w:cstheme="minorHAnsi"/>
          <w:color w:val="1B1C1D"/>
        </w:rPr>
      </w:pPr>
      <w:r w:rsidRPr="006F27A5">
        <w:rPr>
          <w:rFonts w:eastAsia="Times New Roman" w:cstheme="minorHAnsi"/>
          <w:bCs/>
          <w:color w:val="1B1C1D"/>
          <w:bdr w:val="none" w:sz="0" w:space="0" w:color="auto" w:frame="1"/>
        </w:rPr>
        <w:t>Dataset and Preprocessing:</w:t>
      </w:r>
    </w:p>
    <w:p w:rsidR="006F27A5" w:rsidRPr="006F27A5" w:rsidRDefault="006F27A5" w:rsidP="006F27A5">
      <w:pPr>
        <w:numPr>
          <w:ilvl w:val="1"/>
          <w:numId w:val="14"/>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Dataset:</w:t>
      </w:r>
      <w:r w:rsidRPr="006F27A5">
        <w:rPr>
          <w:rFonts w:eastAsia="Times New Roman" w:cstheme="minorHAnsi"/>
          <w:color w:val="1B1C1D"/>
          <w:sz w:val="20"/>
          <w:bdr w:val="none" w:sz="0" w:space="0" w:color="auto" w:frame="1"/>
        </w:rPr>
        <w:t xml:space="preserve"> The UNSW-NB15 dataset was used</w:t>
      </w:r>
      <w:r w:rsidRPr="006F27A5">
        <w:rPr>
          <w:rFonts w:eastAsia="Times New Roman" w:cstheme="minorHAnsi"/>
          <w:color w:val="1B1C1D"/>
          <w:sz w:val="20"/>
        </w:rPr>
        <w:t>.</w:t>
      </w:r>
    </w:p>
    <w:p w:rsidR="006F27A5" w:rsidRPr="006F27A5" w:rsidRDefault="006F27A5" w:rsidP="006F27A5">
      <w:pPr>
        <w:numPr>
          <w:ilvl w:val="1"/>
          <w:numId w:val="14"/>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Data Split:</w:t>
      </w:r>
      <w:r w:rsidRPr="006F27A5">
        <w:rPr>
          <w:rFonts w:eastAsia="Times New Roman" w:cstheme="minorHAnsi"/>
          <w:color w:val="1B1C1D"/>
          <w:sz w:val="20"/>
          <w:bdr w:val="none" w:sz="0" w:space="0" w:color="auto" w:frame="1"/>
        </w:rPr>
        <w:t xml:space="preserve"> The script strictly used the provided </w:t>
      </w:r>
      <w:r w:rsidRPr="006F27A5">
        <w:rPr>
          <w:rFonts w:eastAsia="Times New Roman" w:cstheme="minorHAnsi"/>
          <w:color w:val="444746"/>
          <w:sz w:val="20"/>
          <w:bdr w:val="none" w:sz="0" w:space="0" w:color="auto" w:frame="1"/>
        </w:rPr>
        <w:t>UNSW_NB15_training-set.csv</w:t>
      </w:r>
      <w:r w:rsidRPr="006F27A5">
        <w:rPr>
          <w:rFonts w:eastAsia="Times New Roman" w:cstheme="minorHAnsi"/>
          <w:color w:val="1B1C1D"/>
          <w:sz w:val="20"/>
          <w:bdr w:val="none" w:sz="0" w:space="0" w:color="auto" w:frame="1"/>
        </w:rPr>
        <w:t xml:space="preserve"> for training and </w:t>
      </w:r>
      <w:r w:rsidRPr="006F27A5">
        <w:rPr>
          <w:rFonts w:eastAsia="Times New Roman" w:cstheme="minorHAnsi"/>
          <w:color w:val="444746"/>
          <w:sz w:val="20"/>
          <w:bdr w:val="none" w:sz="0" w:space="0" w:color="auto" w:frame="1"/>
        </w:rPr>
        <w:t>UNSW_NB15_testing-set.csv</w:t>
      </w:r>
      <w:r w:rsidRPr="006F27A5">
        <w:rPr>
          <w:rFonts w:eastAsia="Times New Roman" w:cstheme="minorHAnsi"/>
          <w:color w:val="1B1C1D"/>
          <w:sz w:val="20"/>
          <w:bdr w:val="none" w:sz="0" w:space="0" w:color="auto" w:frame="1"/>
        </w:rPr>
        <w:t xml:space="preserve"> for testing</w:t>
      </w:r>
      <w:r w:rsidRPr="006F27A5">
        <w:rPr>
          <w:rFonts w:eastAsia="Times New Roman" w:cstheme="minorHAnsi"/>
          <w:color w:val="1B1C1D"/>
          <w:sz w:val="20"/>
        </w:rPr>
        <w:t xml:space="preserve">. </w:t>
      </w:r>
      <w:r w:rsidRPr="006F27A5">
        <w:rPr>
          <w:rFonts w:eastAsia="Times New Roman" w:cstheme="minorHAnsi"/>
          <w:color w:val="1B1C1D"/>
          <w:sz w:val="20"/>
          <w:bdr w:val="none" w:sz="0" w:space="0" w:color="auto" w:frame="1"/>
        </w:rPr>
        <w:t>This aligns with the "Mark 2" replication strategy and avoids data leakage from re-splitting</w:t>
      </w:r>
      <w:r w:rsidRPr="006F27A5">
        <w:rPr>
          <w:rFonts w:eastAsia="Times New Roman" w:cstheme="minorHAnsi"/>
          <w:color w:val="1B1C1D"/>
          <w:sz w:val="20"/>
        </w:rPr>
        <w:t>.</w:t>
      </w:r>
    </w:p>
    <w:p w:rsidR="006F27A5" w:rsidRPr="003C0A23" w:rsidRDefault="006F27A5" w:rsidP="006F27A5">
      <w:pPr>
        <w:numPr>
          <w:ilvl w:val="1"/>
          <w:numId w:val="14"/>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Preprocessing:</w:t>
      </w:r>
      <w:r w:rsidRPr="006F27A5">
        <w:rPr>
          <w:rFonts w:eastAsia="Times New Roman" w:cstheme="minorHAnsi"/>
          <w:color w:val="1B1C1D"/>
          <w:sz w:val="20"/>
          <w:bdr w:val="none" w:sz="0" w:space="0" w:color="auto" w:frame="1"/>
        </w:rPr>
        <w:t xml:space="preserve"> All preprocessing steps described in the paper (Section 3.2) were followed, including Label Encoding for categorical features, imputation of missing values, and Z-score standardization</w:t>
      </w:r>
      <w:r w:rsidRPr="006F27A5">
        <w:rPr>
          <w:rFonts w:eastAsia="Times New Roman" w:cstheme="minorHAnsi"/>
          <w:color w:val="1B1C1D"/>
          <w:sz w:val="20"/>
        </w:rPr>
        <w:t>.</w:t>
      </w:r>
    </w:p>
    <w:p w:rsidR="006F27A5" w:rsidRPr="006F27A5" w:rsidRDefault="006F27A5" w:rsidP="006F27A5">
      <w:pPr>
        <w:numPr>
          <w:ilvl w:val="0"/>
          <w:numId w:val="2"/>
        </w:numPr>
        <w:spacing w:before="100" w:beforeAutospacing="1" w:after="0" w:line="240" w:lineRule="auto"/>
        <w:ind w:left="0"/>
        <w:jc w:val="both"/>
        <w:rPr>
          <w:rFonts w:eastAsia="Times New Roman" w:cstheme="minorHAnsi"/>
          <w:color w:val="1B1C1D"/>
        </w:rPr>
      </w:pPr>
      <w:r w:rsidRPr="006F27A5">
        <w:rPr>
          <w:rFonts w:eastAsia="Times New Roman" w:cstheme="minorHAnsi"/>
          <w:bCs/>
          <w:color w:val="1B1C1D"/>
          <w:bdr w:val="none" w:sz="0" w:space="0" w:color="auto" w:frame="1"/>
        </w:rPr>
        <w:t>Model Architectures:</w:t>
      </w:r>
    </w:p>
    <w:p w:rsidR="006F27A5" w:rsidRPr="006F27A5" w:rsidRDefault="006F27A5" w:rsidP="006F27A5">
      <w:pPr>
        <w:numPr>
          <w:ilvl w:val="1"/>
          <w:numId w:val="15"/>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NN and ADV_NN:</w:t>
      </w:r>
      <w:r w:rsidRPr="006F27A5">
        <w:rPr>
          <w:rFonts w:eastAsia="Times New Roman" w:cstheme="minorHAnsi"/>
          <w:color w:val="1B1C1D"/>
          <w:sz w:val="20"/>
          <w:bdr w:val="none" w:sz="0" w:space="0" w:color="auto" w:frame="1"/>
        </w:rPr>
        <w:t xml:space="preserve"> A feedforward neural network with an input layer of 42 features, two hidden layers (128 and 64 neurons), and a 2-neuron output layer was used, matching the paper's architecture.</w:t>
      </w:r>
    </w:p>
    <w:p w:rsidR="006F27A5" w:rsidRPr="006F27A5" w:rsidRDefault="006F27A5" w:rsidP="006F27A5">
      <w:pPr>
        <w:numPr>
          <w:ilvl w:val="1"/>
          <w:numId w:val="15"/>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Transformer-NIDS:</w:t>
      </w:r>
      <w:r w:rsidRPr="006F27A5">
        <w:rPr>
          <w:rFonts w:eastAsia="Times New Roman" w:cstheme="minorHAnsi"/>
          <w:color w:val="1B1C1D"/>
          <w:sz w:val="20"/>
          <w:bdr w:val="none" w:sz="0" w:space="0" w:color="auto" w:frame="1"/>
        </w:rPr>
        <w:t xml:space="preserve"> The architecture from the paper (Section 3.4) was implemented, including 3 encoder layers, 4 attention heads, and a feedforward dimension of 256</w:t>
      </w:r>
      <w:r w:rsidRPr="006F27A5">
        <w:rPr>
          <w:rFonts w:eastAsia="Times New Roman" w:cstheme="minorHAnsi"/>
          <w:color w:val="1B1C1D"/>
          <w:sz w:val="20"/>
        </w:rPr>
        <w:t>.</w:t>
      </w:r>
    </w:p>
    <w:p w:rsidR="006F27A5" w:rsidRPr="006F27A5" w:rsidRDefault="006F27A5" w:rsidP="006F27A5">
      <w:pPr>
        <w:numPr>
          <w:ilvl w:val="1"/>
          <w:numId w:val="15"/>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lastRenderedPageBreak/>
        <w:t>Random Forest:</w:t>
      </w:r>
      <w:r w:rsidRPr="006F27A5">
        <w:rPr>
          <w:rFonts w:eastAsia="Times New Roman" w:cstheme="minorHAnsi"/>
          <w:color w:val="1B1C1D"/>
          <w:sz w:val="20"/>
          <w:bdr w:val="none" w:sz="0" w:space="0" w:color="auto" w:frame="1"/>
        </w:rPr>
        <w:t xml:space="preserve"> A standard </w:t>
      </w:r>
      <w:r w:rsidRPr="006F27A5">
        <w:rPr>
          <w:rFonts w:eastAsia="Times New Roman" w:cstheme="minorHAnsi"/>
          <w:color w:val="444746"/>
          <w:sz w:val="20"/>
          <w:bdr w:val="none" w:sz="0" w:space="0" w:color="auto" w:frame="1"/>
        </w:rPr>
        <w:t>sklearn.ensemble.RandomForestClassifier</w:t>
      </w:r>
      <w:r w:rsidRPr="006F27A5">
        <w:rPr>
          <w:rFonts w:eastAsia="Times New Roman" w:cstheme="minorHAnsi"/>
          <w:color w:val="1B1C1D"/>
          <w:sz w:val="20"/>
          <w:bdr w:val="none" w:sz="0" w:space="0" w:color="auto" w:frame="1"/>
        </w:rPr>
        <w:t xml:space="preserve"> was used with default parameters, as none were specified in the paper</w:t>
      </w:r>
      <w:r w:rsidRPr="006F27A5">
        <w:rPr>
          <w:rFonts w:eastAsia="Times New Roman" w:cstheme="minorHAnsi"/>
          <w:color w:val="1B1C1D"/>
          <w:sz w:val="20"/>
        </w:rPr>
        <w:t>.</w:t>
      </w:r>
    </w:p>
    <w:p w:rsidR="006F27A5" w:rsidRPr="006F27A5" w:rsidRDefault="006F27A5" w:rsidP="006F27A5">
      <w:pPr>
        <w:numPr>
          <w:ilvl w:val="1"/>
          <w:numId w:val="15"/>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Substitute Model:</w:t>
      </w:r>
      <w:r w:rsidRPr="006F27A5">
        <w:rPr>
          <w:rFonts w:eastAsia="Times New Roman" w:cstheme="minorHAnsi"/>
          <w:color w:val="1B1C1D"/>
          <w:sz w:val="20"/>
          <w:bdr w:val="none" w:sz="0" w:space="0" w:color="auto" w:frame="1"/>
        </w:rPr>
        <w:t xml:space="preserve"> For black-box attacks, a simple NN with one 64-unit hidden layer was used as the substitute, per Section 6.3.3</w:t>
      </w:r>
      <w:r w:rsidRPr="006F27A5">
        <w:rPr>
          <w:rFonts w:eastAsia="Times New Roman" w:cstheme="minorHAnsi"/>
          <w:color w:val="1B1C1D"/>
          <w:sz w:val="20"/>
        </w:rPr>
        <w:t>.</w:t>
      </w:r>
    </w:p>
    <w:p w:rsidR="006F27A5" w:rsidRPr="006F27A5" w:rsidRDefault="006F27A5" w:rsidP="006F27A5">
      <w:pPr>
        <w:numPr>
          <w:ilvl w:val="0"/>
          <w:numId w:val="2"/>
        </w:numPr>
        <w:spacing w:before="100" w:beforeAutospacing="1" w:after="0" w:line="240" w:lineRule="auto"/>
        <w:ind w:left="0"/>
        <w:jc w:val="both"/>
        <w:rPr>
          <w:rFonts w:eastAsia="Times New Roman" w:cstheme="minorHAnsi"/>
          <w:color w:val="1B1C1D"/>
        </w:rPr>
      </w:pPr>
      <w:r w:rsidRPr="006F27A5">
        <w:rPr>
          <w:rFonts w:eastAsia="Times New Roman" w:cstheme="minorHAnsi"/>
          <w:bCs/>
          <w:color w:val="1B1C1D"/>
          <w:bdr w:val="none" w:sz="0" w:space="0" w:color="auto" w:frame="1"/>
        </w:rPr>
        <w:t>Training and Adversarial Defense:</w:t>
      </w:r>
    </w:p>
    <w:p w:rsidR="006F27A5" w:rsidRPr="006F27A5" w:rsidRDefault="006F27A5" w:rsidP="006F27A5">
      <w:pPr>
        <w:numPr>
          <w:ilvl w:val="1"/>
          <w:numId w:val="18"/>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NN Training:</w:t>
      </w:r>
      <w:r w:rsidRPr="006F27A5">
        <w:rPr>
          <w:rFonts w:eastAsia="Times New Roman" w:cstheme="minorHAnsi"/>
          <w:color w:val="1B1C1D"/>
          <w:sz w:val="20"/>
          <w:bdr w:val="none" w:sz="0" w:space="0" w:color="auto" w:frame="1"/>
        </w:rPr>
        <w:t xml:space="preserve"> The baseline NN was trained for 20 epochs using standard Cross-Entropy loss</w:t>
      </w:r>
      <w:r w:rsidRPr="006F27A5">
        <w:rPr>
          <w:rFonts w:eastAsia="Times New Roman" w:cstheme="minorHAnsi"/>
          <w:color w:val="444746"/>
          <w:sz w:val="20"/>
          <w:bdr w:val="none" w:sz="0" w:space="0" w:color="auto" w:frame="1"/>
          <w:vertAlign w:val="superscript"/>
        </w:rPr>
        <w:t>.</w:t>
      </w:r>
    </w:p>
    <w:p w:rsidR="006F27A5" w:rsidRPr="006F27A5" w:rsidRDefault="006F27A5" w:rsidP="006F27A5">
      <w:pPr>
        <w:numPr>
          <w:ilvl w:val="1"/>
          <w:numId w:val="18"/>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ADV_NN Training (CAT):</w:t>
      </w:r>
      <w:r w:rsidRPr="006F27A5">
        <w:rPr>
          <w:rFonts w:eastAsia="Times New Roman" w:cstheme="minorHAnsi"/>
          <w:color w:val="1B1C1D"/>
          <w:sz w:val="20"/>
        </w:rPr>
        <w:t xml:space="preserve"> The core defense was implemented exactly as described.</w:t>
      </w:r>
    </w:p>
    <w:p w:rsidR="006F27A5" w:rsidRPr="006F27A5" w:rsidRDefault="006F27A5" w:rsidP="006F27A5">
      <w:pPr>
        <w:numPr>
          <w:ilvl w:val="2"/>
          <w:numId w:val="17"/>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Curriculum:</w:t>
      </w:r>
      <w:r w:rsidRPr="006F27A5">
        <w:rPr>
          <w:rFonts w:eastAsia="Times New Roman" w:cstheme="minorHAnsi"/>
          <w:color w:val="1B1C1D"/>
          <w:sz w:val="20"/>
          <w:bdr w:val="none" w:sz="0" w:space="0" w:color="auto" w:frame="1"/>
        </w:rPr>
        <w:t xml:space="preserve"> The PGD attack strength ($\epsilon$) was linearly increased from 0 to </w:t>
      </w:r>
      <w:r w:rsidRPr="006F27A5">
        <w:rPr>
          <w:rFonts w:eastAsia="Times New Roman" w:cstheme="minorHAnsi"/>
          <w:bCs/>
          <w:color w:val="1B1C1D"/>
          <w:sz w:val="20"/>
          <w:bdr w:val="none" w:sz="0" w:space="0" w:color="auto" w:frame="1"/>
        </w:rPr>
        <w:t>0.20</w:t>
      </w:r>
      <w:r w:rsidRPr="006F27A5">
        <w:rPr>
          <w:rFonts w:eastAsia="Times New Roman" w:cstheme="minorHAnsi"/>
          <w:color w:val="1B1C1D"/>
          <w:sz w:val="20"/>
          <w:bdr w:val="none" w:sz="0" w:space="0" w:color="auto" w:frame="1"/>
        </w:rPr>
        <w:t xml:space="preserve"> over </w:t>
      </w:r>
      <w:r w:rsidRPr="006F27A5">
        <w:rPr>
          <w:rFonts w:eastAsia="Times New Roman" w:cstheme="minorHAnsi"/>
          <w:bCs/>
          <w:color w:val="1B1C1D"/>
          <w:sz w:val="20"/>
          <w:bdr w:val="none" w:sz="0" w:space="0" w:color="auto" w:frame="1"/>
        </w:rPr>
        <w:t>20 epochs</w:t>
      </w:r>
    </w:p>
    <w:p w:rsidR="006F27A5" w:rsidRPr="006F27A5" w:rsidRDefault="006F27A5" w:rsidP="006F27A5">
      <w:pPr>
        <w:numPr>
          <w:ilvl w:val="2"/>
          <w:numId w:val="17"/>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Composite Loss:</w:t>
      </w:r>
      <w:r w:rsidRPr="006F27A5">
        <w:rPr>
          <w:rFonts w:eastAsia="Times New Roman" w:cstheme="minorHAnsi"/>
          <w:color w:val="1B1C1D"/>
          <w:sz w:val="20"/>
          <w:bdr w:val="none" w:sz="0" w:space="0" w:color="auto" w:frame="1"/>
        </w:rPr>
        <w:t xml:space="preserve"> The script implemented the full composite loss function from Section 3.7</w:t>
      </w:r>
      <w:r w:rsidRPr="006F27A5">
        <w:rPr>
          <w:rFonts w:eastAsia="Times New Roman" w:cstheme="minorHAnsi"/>
          <w:color w:val="1B1C1D"/>
          <w:sz w:val="20"/>
        </w:rPr>
        <w:t xml:space="preserve">. </w:t>
      </w:r>
      <w:r w:rsidRPr="006F27A5">
        <w:rPr>
          <w:rFonts w:eastAsia="Times New Roman" w:cstheme="minorHAnsi"/>
          <w:color w:val="1B1C1D"/>
          <w:sz w:val="20"/>
          <w:bdr w:val="none" w:sz="0" w:space="0" w:color="auto" w:frame="1"/>
        </w:rPr>
        <w:t xml:space="preserve">This includes the standard cross-entropy loss, the </w:t>
      </w:r>
      <w:r w:rsidRPr="006F27A5">
        <w:rPr>
          <w:rFonts w:eastAsia="Times New Roman" w:cstheme="minorHAnsi"/>
          <w:bCs/>
          <w:color w:val="1B1C1D"/>
          <w:sz w:val="20"/>
          <w:bdr w:val="none" w:sz="0" w:space="0" w:color="auto" w:frame="1"/>
        </w:rPr>
        <w:t xml:space="preserve">Gradient Alignment Loss, </w:t>
      </w:r>
      <w:r w:rsidRPr="006F27A5">
        <w:rPr>
          <w:rFonts w:eastAsia="Times New Roman" w:cstheme="minorHAnsi"/>
          <w:color w:val="1B1C1D"/>
          <w:sz w:val="20"/>
          <w:bdr w:val="none" w:sz="0" w:space="0" w:color="auto" w:frame="1"/>
        </w:rPr>
        <w:t xml:space="preserve">and the </w:t>
      </w:r>
      <w:r w:rsidRPr="006F27A5">
        <w:rPr>
          <w:rFonts w:eastAsia="Times New Roman" w:cstheme="minorHAnsi"/>
          <w:bCs/>
          <w:color w:val="1B1C1D"/>
          <w:sz w:val="20"/>
          <w:bdr w:val="none" w:sz="0" w:space="0" w:color="auto" w:frame="1"/>
        </w:rPr>
        <w:t>Feature Smoothing Loss.</w:t>
      </w:r>
    </w:p>
    <w:p w:rsidR="006F27A5" w:rsidRPr="006F27A5" w:rsidRDefault="006F27A5" w:rsidP="006F27A5">
      <w:pPr>
        <w:numPr>
          <w:ilvl w:val="2"/>
          <w:numId w:val="17"/>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Hyperparameters:</w:t>
      </w:r>
      <w:r w:rsidRPr="006F27A5">
        <w:rPr>
          <w:rFonts w:eastAsia="Times New Roman" w:cstheme="minorHAnsi"/>
          <w:color w:val="1B1C1D"/>
          <w:sz w:val="20"/>
          <w:bdr w:val="none" w:sz="0" w:space="0" w:color="auto" w:frame="1"/>
        </w:rPr>
        <w:t xml:space="preserve"> The paper's specified weights of $\lambda_{align}=1.0$ and $\lambda_{smooth}=0.5$ were used</w:t>
      </w:r>
      <w:r w:rsidRPr="006F27A5">
        <w:rPr>
          <w:rFonts w:eastAsia="Times New Roman" w:cstheme="minorHAnsi"/>
          <w:color w:val="1B1C1D"/>
          <w:sz w:val="20"/>
        </w:rPr>
        <w:t>.</w:t>
      </w:r>
    </w:p>
    <w:p w:rsidR="006F27A5" w:rsidRPr="006F27A5" w:rsidRDefault="006F27A5" w:rsidP="006F27A5">
      <w:pPr>
        <w:numPr>
          <w:ilvl w:val="0"/>
          <w:numId w:val="2"/>
        </w:numPr>
        <w:spacing w:before="100" w:beforeAutospacing="1" w:after="0" w:line="240" w:lineRule="auto"/>
        <w:ind w:left="0"/>
        <w:jc w:val="both"/>
        <w:rPr>
          <w:rFonts w:eastAsia="Times New Roman" w:cstheme="minorHAnsi"/>
          <w:color w:val="1B1C1D"/>
        </w:rPr>
      </w:pPr>
      <w:r w:rsidRPr="006F27A5">
        <w:rPr>
          <w:rFonts w:eastAsia="Times New Roman" w:cstheme="minorHAnsi"/>
          <w:bCs/>
          <w:color w:val="1B1C1D"/>
          <w:bdr w:val="none" w:sz="0" w:space="0" w:color="auto" w:frame="1"/>
        </w:rPr>
        <w:t>Attack Generation:</w:t>
      </w:r>
    </w:p>
    <w:p w:rsidR="006F27A5" w:rsidRPr="006F27A5" w:rsidRDefault="006F27A5" w:rsidP="006F27A5">
      <w:pPr>
        <w:numPr>
          <w:ilvl w:val="1"/>
          <w:numId w:val="16"/>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PGD:</w:t>
      </w:r>
      <w:r w:rsidRPr="006F27A5">
        <w:rPr>
          <w:rFonts w:eastAsia="Times New Roman" w:cstheme="minorHAnsi"/>
          <w:color w:val="1B1C1D"/>
          <w:sz w:val="20"/>
          <w:bdr w:val="none" w:sz="0" w:space="0" w:color="auto" w:frame="1"/>
        </w:rPr>
        <w:t xml:space="preserve"> Attacks were generated using 10 iterations and a step size ($\alpha$) of 0.01, as specified in Section 4.1</w:t>
      </w:r>
      <w:r w:rsidRPr="006F27A5">
        <w:rPr>
          <w:rFonts w:eastAsia="Times New Roman" w:cstheme="minorHAnsi"/>
          <w:color w:val="1B1C1D"/>
          <w:sz w:val="20"/>
        </w:rPr>
        <w:t>.</w:t>
      </w:r>
    </w:p>
    <w:p w:rsidR="006F27A5" w:rsidRPr="006F27A5" w:rsidRDefault="006F27A5" w:rsidP="006F27A5">
      <w:pPr>
        <w:numPr>
          <w:ilvl w:val="1"/>
          <w:numId w:val="16"/>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Black-Box:</w:t>
      </w:r>
      <w:r w:rsidRPr="006F27A5">
        <w:rPr>
          <w:rFonts w:eastAsia="Times New Roman" w:cstheme="minorHAnsi"/>
          <w:color w:val="1B1C1D"/>
          <w:sz w:val="20"/>
          <w:bdr w:val="none" w:sz="0" w:space="0" w:color="auto" w:frame="1"/>
        </w:rPr>
        <w:t xml:space="preserve"> The script followed the paper's black-box methodology: querying the trained ADV_NN to label 10,000 noisy samples training the substitute model on this new dataset, and then using PGD on the substitute to attack the other models</w:t>
      </w:r>
      <w:r w:rsidRPr="006F27A5">
        <w:rPr>
          <w:rFonts w:eastAsia="Times New Roman" w:cstheme="minorHAnsi"/>
          <w:color w:val="1B1C1D"/>
          <w:sz w:val="20"/>
        </w:rPr>
        <w:t>.</w:t>
      </w:r>
    </w:p>
    <w:p w:rsidR="006F27A5" w:rsidRPr="006F27A5" w:rsidRDefault="006F27A5" w:rsidP="006F27A5">
      <w:pPr>
        <w:spacing w:after="120" w:line="240" w:lineRule="auto"/>
        <w:jc w:val="both"/>
        <w:rPr>
          <w:rFonts w:eastAsia="Times New Roman" w:cstheme="minorHAnsi"/>
          <w:color w:val="1B1C1D"/>
        </w:rPr>
      </w:pPr>
    </w:p>
    <w:p w:rsidR="006F27A5" w:rsidRPr="006F27A5" w:rsidRDefault="006F27A5" w:rsidP="006F27A5">
      <w:pPr>
        <w:spacing w:before="100" w:beforeAutospacing="1" w:after="120" w:line="240" w:lineRule="auto"/>
        <w:jc w:val="both"/>
        <w:outlineLvl w:val="2"/>
        <w:rPr>
          <w:rFonts w:eastAsia="Times New Roman" w:cstheme="minorHAnsi"/>
          <w:b/>
          <w:bCs/>
          <w:color w:val="1B1C1D"/>
          <w:sz w:val="24"/>
        </w:rPr>
      </w:pPr>
      <w:r w:rsidRPr="006F27A5">
        <w:rPr>
          <w:rFonts w:eastAsia="Times New Roman" w:cstheme="minorHAnsi"/>
          <w:b/>
          <w:bCs/>
          <w:color w:val="1B1C1D"/>
          <w:sz w:val="24"/>
        </w:rPr>
        <w:t>Results and Comparative Analysis</w:t>
      </w:r>
    </w:p>
    <w:tbl>
      <w:tblPr>
        <w:tblW w:w="0" w:type="auto"/>
        <w:tblCellSpacing w:w="15" w:type="dxa"/>
        <w:tblCellMar>
          <w:left w:w="0" w:type="dxa"/>
          <w:right w:w="0" w:type="dxa"/>
        </w:tblCellMar>
        <w:tblLook w:val="04A0" w:firstRow="1" w:lastRow="0" w:firstColumn="1" w:lastColumn="0" w:noHBand="0" w:noVBand="1"/>
      </w:tblPr>
      <w:tblGrid>
        <w:gridCol w:w="2034"/>
        <w:gridCol w:w="1781"/>
        <w:gridCol w:w="2455"/>
        <w:gridCol w:w="2924"/>
      </w:tblGrid>
      <w:tr w:rsidR="006F27A5" w:rsidRPr="006F27A5" w:rsidTr="006F27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Paper's Claimed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Pr>
                <w:rFonts w:ascii="Segoe UI Symbol" w:eastAsia="Times New Roman" w:hAnsi="Segoe UI Symbol" w:cs="Segoe UI Symbol"/>
                <w:bCs/>
                <w:color w:val="1B1C1D"/>
                <w:bdr w:val="none" w:sz="0" w:space="0" w:color="auto" w:frame="1"/>
              </w:rPr>
              <w:t>A</w:t>
            </w:r>
            <w:r w:rsidRPr="006F27A5">
              <w:rPr>
                <w:rFonts w:eastAsia="Times New Roman" w:cstheme="minorHAnsi"/>
                <w:bCs/>
                <w:color w:val="1B1C1D"/>
                <w:bdr w:val="none" w:sz="0" w:space="0" w:color="auto" w:frame="1"/>
              </w:rPr>
              <w:t>chieved Replication Result</w:t>
            </w:r>
          </w:p>
        </w:tc>
      </w:tr>
      <w:tr w:rsidR="006F27A5" w:rsidRPr="006F27A5" w:rsidTr="006F27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Clean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NN (Baseline)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before="100" w:beforeAutospacing="1" w:after="0" w:afterAutospacing="1" w:line="240" w:lineRule="auto"/>
              <w:jc w:val="both"/>
              <w:rPr>
                <w:rFonts w:eastAsia="Times New Roman" w:cstheme="minorHAnsi"/>
                <w:color w:val="1B1C1D"/>
              </w:rPr>
            </w:pPr>
            <w:r w:rsidRPr="006F27A5">
              <w:rPr>
                <w:rFonts w:eastAsia="Times New Roman" w:cstheme="minorHAnsi"/>
                <w:color w:val="1B1C1D"/>
                <w:bdr w:val="none" w:sz="0" w:space="0" w:color="auto" w:frame="1"/>
              </w:rPr>
              <w:t xml:space="preserve">78.56%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89.14%</w:t>
            </w:r>
          </w:p>
        </w:tc>
      </w:tr>
      <w:tr w:rsidR="006F27A5" w:rsidRPr="006F27A5" w:rsidTr="006F27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Clean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Transformer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before="100" w:beforeAutospacing="1" w:after="0" w:afterAutospacing="1" w:line="240" w:lineRule="auto"/>
              <w:jc w:val="both"/>
              <w:rPr>
                <w:rFonts w:eastAsia="Times New Roman" w:cstheme="minorHAnsi"/>
                <w:color w:val="1B1C1D"/>
              </w:rPr>
            </w:pPr>
            <w:r w:rsidRPr="006F27A5">
              <w:rPr>
                <w:rFonts w:eastAsia="Times New Roman" w:cstheme="minorHAnsi"/>
                <w:color w:val="1B1C1D"/>
                <w:bdr w:val="none" w:sz="0" w:space="0" w:color="auto" w:frame="1"/>
              </w:rPr>
              <w:t xml:space="preserve">93.02%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32.56%</w:t>
            </w:r>
          </w:p>
        </w:tc>
      </w:tr>
      <w:tr w:rsidR="006F27A5" w:rsidRPr="006F27A5" w:rsidTr="006F27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Clean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before="100" w:beforeAutospacing="1" w:after="0" w:afterAutospacing="1" w:line="240" w:lineRule="auto"/>
              <w:jc w:val="both"/>
              <w:rPr>
                <w:rFonts w:eastAsia="Times New Roman" w:cstheme="minorHAnsi"/>
                <w:color w:val="1B1C1D"/>
              </w:rPr>
            </w:pPr>
            <w:r w:rsidRPr="006F27A5">
              <w:rPr>
                <w:rFonts w:eastAsia="Times New Roman" w:cstheme="minorHAnsi"/>
                <w:color w:val="1B1C1D"/>
                <w:bdr w:val="none" w:sz="0" w:space="0" w:color="auto" w:frame="1"/>
              </w:rPr>
              <w:t xml:space="preserve">95.18%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90.07%</w:t>
            </w:r>
          </w:p>
        </w:tc>
      </w:tr>
      <w:tr w:rsidR="006F27A5" w:rsidRPr="006F27A5" w:rsidTr="006F27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Clean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ADV_NN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3C0A23">
            <w:pPr>
              <w:spacing w:before="100" w:beforeAutospacing="1" w:after="0" w:afterAutospacing="1" w:line="240" w:lineRule="auto"/>
              <w:jc w:val="both"/>
              <w:rPr>
                <w:rFonts w:eastAsia="Times New Roman" w:cstheme="minorHAnsi"/>
                <w:color w:val="1B1C1D"/>
              </w:rPr>
            </w:pPr>
            <w:r w:rsidRPr="006F27A5">
              <w:rPr>
                <w:rFonts w:eastAsia="Times New Roman" w:cstheme="minorHAnsi"/>
                <w:bCs/>
                <w:color w:val="1B1C1D"/>
                <w:bdr w:val="none" w:sz="0" w:space="0" w:color="auto" w:frame="1"/>
              </w:rPr>
              <w:t>86.04%</w:t>
            </w:r>
            <w:r w:rsidRPr="006F27A5">
              <w:rPr>
                <w:rFonts w:eastAsia="Times New Roman" w:cstheme="minorHAnsi"/>
                <w:color w:val="1B1C1D"/>
                <w:bdr w:val="none" w:sz="0" w:space="0" w:color="auto" w:frame="1"/>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86.91%</w:t>
            </w:r>
          </w:p>
        </w:tc>
      </w:tr>
      <w:tr w:rsidR="006F27A5" w:rsidRPr="006F27A5" w:rsidTr="006F27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PGD Acc. (e=0.15)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NN (Baseline)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3C0A23">
            <w:pPr>
              <w:spacing w:before="100" w:beforeAutospacing="1" w:after="0" w:afterAutospacing="1" w:line="240" w:lineRule="auto"/>
              <w:jc w:val="both"/>
              <w:rPr>
                <w:rFonts w:eastAsia="Times New Roman" w:cstheme="minorHAnsi"/>
                <w:color w:val="1B1C1D"/>
              </w:rPr>
            </w:pPr>
            <w:r w:rsidRPr="006F27A5">
              <w:rPr>
                <w:rFonts w:eastAsia="Times New Roman" w:cstheme="minorHAnsi"/>
                <w:color w:val="1B1C1D"/>
                <w:bdr w:val="none" w:sz="0" w:space="0" w:color="auto" w:frame="1"/>
              </w:rPr>
              <w:t xml:space="preserve">46.50%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61.89%</w:t>
            </w:r>
          </w:p>
        </w:tc>
      </w:tr>
      <w:tr w:rsidR="006F27A5" w:rsidRPr="006F27A5" w:rsidTr="006F27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PGD Acc. (e=0.15)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Transformer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3C0A23">
            <w:pPr>
              <w:spacing w:before="100" w:beforeAutospacing="1" w:after="0" w:afterAutospacing="1" w:line="240" w:lineRule="auto"/>
              <w:jc w:val="both"/>
              <w:rPr>
                <w:rFonts w:eastAsia="Times New Roman" w:cstheme="minorHAnsi"/>
                <w:color w:val="1B1C1D"/>
              </w:rPr>
            </w:pPr>
            <w:r w:rsidRPr="006F27A5">
              <w:rPr>
                <w:rFonts w:eastAsia="Times New Roman" w:cstheme="minorHAnsi"/>
                <w:color w:val="1B1C1D"/>
                <w:bdr w:val="none" w:sz="0" w:space="0" w:color="auto" w:frame="1"/>
              </w:rPr>
              <w:t xml:space="preserve">61.97%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32.56%</w:t>
            </w:r>
          </w:p>
        </w:tc>
      </w:tr>
      <w:tr w:rsidR="006F27A5" w:rsidRPr="006F27A5" w:rsidTr="006F27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PGD Acc. (e=0.15)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3C0A23">
            <w:pPr>
              <w:spacing w:before="100" w:beforeAutospacing="1" w:after="0" w:afterAutospacing="1" w:line="240" w:lineRule="auto"/>
              <w:jc w:val="both"/>
              <w:rPr>
                <w:rFonts w:eastAsia="Times New Roman" w:cstheme="minorHAnsi"/>
                <w:color w:val="1B1C1D"/>
              </w:rPr>
            </w:pPr>
            <w:r w:rsidRPr="006F27A5">
              <w:rPr>
                <w:rFonts w:eastAsia="Times New Roman" w:cstheme="minorHAnsi"/>
                <w:color w:val="1B1C1D"/>
                <w:bdr w:val="none" w:sz="0" w:space="0" w:color="auto" w:frame="1"/>
              </w:rPr>
              <w:t xml:space="preserve">49.80%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color w:val="1B1C1D"/>
              </w:rPr>
              <w:t>90.10%</w:t>
            </w:r>
          </w:p>
        </w:tc>
      </w:tr>
      <w:tr w:rsidR="006F27A5" w:rsidRPr="006F27A5" w:rsidTr="006F27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PGD Acc. (e=0.15)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ADV_NN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3C0A23">
            <w:pPr>
              <w:spacing w:before="100" w:beforeAutospacing="1" w:after="0" w:afterAutospacing="1" w:line="240" w:lineRule="auto"/>
              <w:jc w:val="both"/>
              <w:rPr>
                <w:rFonts w:eastAsia="Times New Roman" w:cstheme="minorHAnsi"/>
                <w:color w:val="1B1C1D"/>
              </w:rPr>
            </w:pPr>
            <w:r w:rsidRPr="006F27A5">
              <w:rPr>
                <w:rFonts w:eastAsia="Times New Roman" w:cstheme="minorHAnsi"/>
                <w:bCs/>
                <w:color w:val="1B1C1D"/>
                <w:bdr w:val="none" w:sz="0" w:space="0" w:color="auto" w:frame="1"/>
              </w:rPr>
              <w:t>83.70%</w:t>
            </w:r>
            <w:r w:rsidRPr="006F27A5">
              <w:rPr>
                <w:rFonts w:eastAsia="Times New Roman" w:cstheme="minorHAnsi"/>
                <w:color w:val="1B1C1D"/>
                <w:bdr w:val="none" w:sz="0" w:space="0" w:color="auto" w:frame="1"/>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F27A5" w:rsidRPr="006F27A5" w:rsidRDefault="006F27A5" w:rsidP="006F27A5">
            <w:pPr>
              <w:spacing w:after="0" w:line="240" w:lineRule="auto"/>
              <w:jc w:val="both"/>
              <w:rPr>
                <w:rFonts w:eastAsia="Times New Roman" w:cstheme="minorHAnsi"/>
                <w:color w:val="1B1C1D"/>
              </w:rPr>
            </w:pPr>
            <w:r w:rsidRPr="006F27A5">
              <w:rPr>
                <w:rFonts w:eastAsia="Times New Roman" w:cstheme="minorHAnsi"/>
                <w:bCs/>
                <w:color w:val="1B1C1D"/>
                <w:bdr w:val="none" w:sz="0" w:space="0" w:color="auto" w:frame="1"/>
              </w:rPr>
              <w:t>82.63%</w:t>
            </w:r>
          </w:p>
        </w:tc>
      </w:tr>
    </w:tbl>
    <w:p w:rsidR="006F27A5" w:rsidRPr="006F27A5" w:rsidRDefault="006F27A5" w:rsidP="006F27A5">
      <w:pPr>
        <w:spacing w:before="100" w:beforeAutospacing="1" w:after="120" w:line="240" w:lineRule="auto"/>
        <w:jc w:val="both"/>
        <w:outlineLvl w:val="2"/>
        <w:rPr>
          <w:rFonts w:eastAsia="Times New Roman" w:cstheme="minorHAnsi"/>
          <w:b/>
          <w:bCs/>
          <w:color w:val="1B1C1D"/>
          <w:sz w:val="24"/>
        </w:rPr>
      </w:pPr>
      <w:r w:rsidRPr="006F27A5">
        <w:rPr>
          <w:rFonts w:eastAsia="Times New Roman" w:cstheme="minorHAnsi"/>
          <w:b/>
          <w:bCs/>
          <w:color w:val="1B1C1D"/>
          <w:sz w:val="24"/>
        </w:rPr>
        <w:lastRenderedPageBreak/>
        <w:t>Experimental Observations and Challenges</w:t>
      </w:r>
    </w:p>
    <w:p w:rsidR="006F27A5" w:rsidRPr="006F27A5" w:rsidRDefault="006F27A5" w:rsidP="006F27A5">
      <w:pPr>
        <w:spacing w:before="100" w:beforeAutospacing="1" w:after="120" w:line="240" w:lineRule="auto"/>
        <w:jc w:val="both"/>
        <w:outlineLvl w:val="3"/>
        <w:rPr>
          <w:rFonts w:eastAsia="Times New Roman" w:cstheme="minorHAnsi"/>
          <w:bCs/>
          <w:color w:val="1B1C1D"/>
        </w:rPr>
      </w:pPr>
      <w:r w:rsidRPr="006F27A5">
        <w:rPr>
          <w:rFonts w:eastAsia="Times New Roman" w:cstheme="minorHAnsi"/>
          <w:bCs/>
          <w:color w:val="1B1C1D"/>
        </w:rPr>
        <w:t>Challenge 1: Replicating the ADV_NN (Success)</w:t>
      </w:r>
    </w:p>
    <w:p w:rsidR="006F27A5" w:rsidRPr="006F27A5" w:rsidRDefault="006F27A5" w:rsidP="006F27A5">
      <w:pPr>
        <w:numPr>
          <w:ilvl w:val="0"/>
          <w:numId w:val="9"/>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Observation:</w:t>
      </w:r>
      <w:r w:rsidRPr="006F27A5">
        <w:rPr>
          <w:rFonts w:eastAsia="Times New Roman" w:cstheme="minorHAnsi"/>
          <w:color w:val="1B1C1D"/>
          <w:sz w:val="20"/>
        </w:rPr>
        <w:t xml:space="preserve"> The ADV_NN model was replicated with near-perfect accuracy. Our clean accuracy (86.91%) was within +0.87% of the paper's (86.04%), and our PGD-robust accuracy (82.63%) was within -1.07% of the paper's (83.70%).</w:t>
      </w:r>
    </w:p>
    <w:p w:rsidR="006F27A5" w:rsidRPr="006F27A5" w:rsidRDefault="006F27A5" w:rsidP="006F27A5">
      <w:pPr>
        <w:numPr>
          <w:ilvl w:val="0"/>
          <w:numId w:val="9"/>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Conclusion:</w:t>
      </w:r>
      <w:r w:rsidRPr="006F27A5">
        <w:rPr>
          <w:rFonts w:eastAsia="Times New Roman" w:cstheme="minorHAnsi"/>
          <w:color w:val="1B1C1D"/>
          <w:sz w:val="20"/>
        </w:rPr>
        <w:t xml:space="preserve"> This is a </w:t>
      </w:r>
      <w:r w:rsidRPr="006F27A5">
        <w:rPr>
          <w:rFonts w:eastAsia="Times New Roman" w:cstheme="minorHAnsi"/>
          <w:bCs/>
          <w:color w:val="1B1C1D"/>
          <w:sz w:val="20"/>
          <w:bdr w:val="none" w:sz="0" w:space="0" w:color="auto" w:frame="1"/>
        </w:rPr>
        <w:t>total success</w:t>
      </w:r>
      <w:r w:rsidRPr="006F27A5">
        <w:rPr>
          <w:rFonts w:eastAsia="Times New Roman" w:cstheme="minorHAnsi"/>
          <w:color w:val="1B1C1D"/>
          <w:sz w:val="20"/>
        </w:rPr>
        <w:t xml:space="preserve">. It proves that the paper's core methodology—combining Curriculum Adversarial Training with the composite </w:t>
      </w:r>
      <w:r w:rsidRPr="006F27A5">
        <w:rPr>
          <w:rFonts w:eastAsia="Times New Roman" w:cstheme="minorHAnsi"/>
          <w:color w:val="1B1C1D"/>
          <w:sz w:val="20"/>
          <w:bdr w:val="none" w:sz="0" w:space="0" w:color="auto" w:frame="1"/>
        </w:rPr>
        <w:t>$L_{align}$</w:t>
      </w:r>
      <w:r w:rsidRPr="006F27A5">
        <w:rPr>
          <w:rFonts w:eastAsia="Times New Roman" w:cstheme="minorHAnsi"/>
          <w:color w:val="1B1C1D"/>
          <w:sz w:val="20"/>
        </w:rPr>
        <w:t xml:space="preserve"> and </w:t>
      </w:r>
      <w:r w:rsidRPr="006F27A5">
        <w:rPr>
          <w:rFonts w:eastAsia="Times New Roman" w:cstheme="minorHAnsi"/>
          <w:color w:val="1B1C1D"/>
          <w:sz w:val="20"/>
          <w:bdr w:val="none" w:sz="0" w:space="0" w:color="auto" w:frame="1"/>
        </w:rPr>
        <w:t>$L_{smooth}$</w:t>
      </w:r>
      <w:r w:rsidRPr="006F27A5">
        <w:rPr>
          <w:rFonts w:eastAsia="Times New Roman" w:cstheme="minorHAnsi"/>
          <w:color w:val="1B1C1D"/>
          <w:sz w:val="20"/>
        </w:rPr>
        <w:t xml:space="preserve"> losses—is effective and reproducible as described.</w:t>
      </w:r>
    </w:p>
    <w:p w:rsidR="006F27A5" w:rsidRPr="006F27A5" w:rsidRDefault="006F27A5" w:rsidP="006F27A5">
      <w:pPr>
        <w:spacing w:before="100" w:beforeAutospacing="1" w:after="120" w:line="240" w:lineRule="auto"/>
        <w:jc w:val="both"/>
        <w:outlineLvl w:val="3"/>
        <w:rPr>
          <w:rFonts w:eastAsia="Times New Roman" w:cstheme="minorHAnsi"/>
          <w:bCs/>
          <w:color w:val="1B1C1D"/>
        </w:rPr>
      </w:pPr>
      <w:r w:rsidRPr="006F27A5">
        <w:rPr>
          <w:rFonts w:eastAsia="Times New Roman" w:cstheme="minorHAnsi"/>
          <w:bCs/>
          <w:color w:val="1B1C1D"/>
        </w:rPr>
        <w:t>Challenge 2: The Transformer Model Failure</w:t>
      </w:r>
    </w:p>
    <w:p w:rsidR="006F27A5" w:rsidRPr="006F27A5" w:rsidRDefault="006F27A5" w:rsidP="006F27A5">
      <w:pPr>
        <w:numPr>
          <w:ilvl w:val="0"/>
          <w:numId w:val="10"/>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Observation:</w:t>
      </w:r>
      <w:r w:rsidRPr="006F27A5">
        <w:rPr>
          <w:rFonts w:eastAsia="Times New Roman" w:cstheme="minorHAnsi"/>
          <w:color w:val="1B1C1D"/>
          <w:sz w:val="20"/>
        </w:rPr>
        <w:t xml:space="preserve"> The Transformer model's accuracy (32.56%) indicates a </w:t>
      </w:r>
      <w:r w:rsidRPr="006F27A5">
        <w:rPr>
          <w:rFonts w:eastAsia="Times New Roman" w:cstheme="minorHAnsi"/>
          <w:bCs/>
          <w:color w:val="1B1C1D"/>
          <w:sz w:val="20"/>
          <w:bdr w:val="none" w:sz="0" w:space="0" w:color="auto" w:frame="1"/>
        </w:rPr>
        <w:t>complete failure to train</w:t>
      </w:r>
      <w:r w:rsidRPr="006F27A5">
        <w:rPr>
          <w:rFonts w:eastAsia="Times New Roman" w:cstheme="minorHAnsi"/>
          <w:color w:val="1B1C1D"/>
          <w:sz w:val="20"/>
        </w:rPr>
        <w:t xml:space="preserve">. The metrics </w:t>
      </w:r>
      <w:r w:rsidRPr="006F27A5">
        <w:rPr>
          <w:rFonts w:eastAsia="Times New Roman" w:cstheme="minorHAnsi"/>
          <w:color w:val="444746"/>
          <w:sz w:val="20"/>
          <w:bdr w:val="none" w:sz="0" w:space="0" w:color="auto" w:frame="1"/>
        </w:rPr>
        <w:t>Precision: 1.0000</w:t>
      </w:r>
      <w:r w:rsidRPr="006F27A5">
        <w:rPr>
          <w:rFonts w:eastAsia="Times New Roman" w:cstheme="minorHAnsi"/>
          <w:color w:val="1B1C1D"/>
          <w:sz w:val="20"/>
        </w:rPr>
        <w:t xml:space="preserve"> and </w:t>
      </w:r>
      <w:r w:rsidRPr="006F27A5">
        <w:rPr>
          <w:rFonts w:eastAsia="Times New Roman" w:cstheme="minorHAnsi"/>
          <w:color w:val="444746"/>
          <w:sz w:val="20"/>
          <w:bdr w:val="none" w:sz="0" w:space="0" w:color="auto" w:frame="1"/>
        </w:rPr>
        <w:t>Recall: 0.0092</w:t>
      </w:r>
      <w:r w:rsidRPr="006F27A5">
        <w:rPr>
          <w:rFonts w:eastAsia="Times New Roman" w:cstheme="minorHAnsi"/>
          <w:color w:val="1B1C1D"/>
          <w:sz w:val="20"/>
        </w:rPr>
        <w:t xml:space="preserve"> show it collapsed into only predicting the majority "benign" class.</w:t>
      </w:r>
    </w:p>
    <w:p w:rsidR="006F27A5" w:rsidRPr="006F27A5" w:rsidRDefault="006F27A5" w:rsidP="006F27A5">
      <w:pPr>
        <w:numPr>
          <w:ilvl w:val="0"/>
          <w:numId w:val="10"/>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Conclusion:</w:t>
      </w:r>
      <w:r w:rsidRPr="006F27A5">
        <w:rPr>
          <w:rFonts w:eastAsia="Times New Roman" w:cstheme="minorHAnsi"/>
          <w:color w:val="1B1C1D"/>
          <w:sz w:val="20"/>
          <w:bdr w:val="none" w:sz="0" w:space="0" w:color="auto" w:frame="1"/>
        </w:rPr>
        <w:t xml:space="preserve"> The paper's claim of 93.02% accuracy </w:t>
      </w:r>
      <w:r w:rsidRPr="006F27A5">
        <w:rPr>
          <w:rFonts w:eastAsia="Times New Roman" w:cstheme="minorHAnsi"/>
          <w:color w:val="444746"/>
          <w:sz w:val="20"/>
          <w:bdr w:val="none" w:sz="0" w:space="0" w:color="auto" w:frame="1"/>
          <w:vertAlign w:val="superscript"/>
        </w:rPr>
        <w:t>44</w:t>
      </w:r>
      <w:r w:rsidRPr="006F27A5">
        <w:rPr>
          <w:rFonts w:eastAsia="Times New Roman" w:cstheme="minorHAnsi"/>
          <w:color w:val="1B1C1D"/>
          <w:sz w:val="20"/>
          <w:bdr w:val="none" w:sz="0" w:space="0" w:color="auto" w:frame="1"/>
        </w:rPr>
        <w:t xml:space="preserve">is </w:t>
      </w:r>
      <w:r w:rsidRPr="006F27A5">
        <w:rPr>
          <w:rFonts w:eastAsia="Times New Roman" w:cstheme="minorHAnsi"/>
          <w:bCs/>
          <w:color w:val="1B1C1D"/>
          <w:sz w:val="20"/>
          <w:bdr w:val="none" w:sz="0" w:space="0" w:color="auto" w:frame="1"/>
        </w:rPr>
        <w:t>not reproducible</w:t>
      </w:r>
      <w:r w:rsidRPr="006F27A5">
        <w:rPr>
          <w:rFonts w:eastAsia="Times New Roman" w:cstheme="minorHAnsi"/>
          <w:color w:val="1B1C1D"/>
          <w:sz w:val="20"/>
          <w:bdr w:val="none" w:sz="0" w:space="0" w:color="auto" w:frame="1"/>
        </w:rPr>
        <w:t xml:space="preserve"> using the architecture and hyperparameters they provided</w:t>
      </w:r>
      <w:r w:rsidRPr="006F27A5">
        <w:rPr>
          <w:rFonts w:eastAsia="Times New Roman" w:cstheme="minorHAnsi"/>
          <w:color w:val="1B1C1D"/>
          <w:sz w:val="20"/>
        </w:rPr>
        <w:t xml:space="preserve">. </w:t>
      </w:r>
      <w:r w:rsidRPr="006F27A5">
        <w:rPr>
          <w:rFonts w:eastAsia="Times New Roman" w:cstheme="minorHAnsi"/>
          <w:color w:val="1B1C1D"/>
          <w:sz w:val="20"/>
          <w:bdr w:val="none" w:sz="0" w:space="0" w:color="auto" w:frame="1"/>
        </w:rPr>
        <w:t xml:space="preserve">The script's attempt to implement "class balancing" </w:t>
      </w:r>
      <w:r w:rsidRPr="006F27A5">
        <w:rPr>
          <w:rFonts w:eastAsia="Times New Roman" w:cstheme="minorHAnsi"/>
          <w:color w:val="1B1C1D"/>
          <w:sz w:val="20"/>
        </w:rPr>
        <w:t>(as mentioned in Sec 3.4 of the paper) also failed, confirming that critical information for training this model is missing from the paper.</w:t>
      </w:r>
    </w:p>
    <w:p w:rsidR="006F27A5" w:rsidRPr="006F27A5" w:rsidRDefault="006F27A5" w:rsidP="006F27A5">
      <w:pPr>
        <w:spacing w:before="100" w:beforeAutospacing="1" w:after="120" w:line="240" w:lineRule="auto"/>
        <w:jc w:val="both"/>
        <w:outlineLvl w:val="3"/>
        <w:rPr>
          <w:rFonts w:eastAsia="Times New Roman" w:cstheme="minorHAnsi"/>
          <w:bCs/>
          <w:color w:val="1B1C1D"/>
        </w:rPr>
      </w:pPr>
      <w:r w:rsidRPr="006F27A5">
        <w:rPr>
          <w:rFonts w:eastAsia="Times New Roman" w:cstheme="minorHAnsi"/>
          <w:bCs/>
          <w:color w:val="1B1C1D"/>
        </w:rPr>
        <w:t>Challenge 3: The Random Forest Contradiction</w:t>
      </w:r>
    </w:p>
    <w:p w:rsidR="006F27A5" w:rsidRPr="006F27A5" w:rsidRDefault="006F27A5" w:rsidP="006F27A5">
      <w:pPr>
        <w:numPr>
          <w:ilvl w:val="0"/>
          <w:numId w:val="11"/>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Observation:</w:t>
      </w:r>
      <w:r w:rsidRPr="006F27A5">
        <w:rPr>
          <w:rFonts w:eastAsia="Times New Roman" w:cstheme="minorHAnsi"/>
          <w:color w:val="1B1C1D"/>
          <w:sz w:val="20"/>
        </w:rPr>
        <w:t xml:space="preserve"> This is the most significant contradiction. </w:t>
      </w:r>
      <w:r w:rsidRPr="006F27A5">
        <w:rPr>
          <w:rFonts w:eastAsia="Times New Roman" w:cstheme="minorHAnsi"/>
          <w:color w:val="1B1C1D"/>
          <w:sz w:val="20"/>
          <w:bdr w:val="none" w:sz="0" w:space="0" w:color="auto" w:frame="1"/>
        </w:rPr>
        <w:t xml:space="preserve">The paper claims the RF model "suffers significant degradation" and its accuracy collapses to </w:t>
      </w:r>
      <w:r w:rsidRPr="006F27A5">
        <w:rPr>
          <w:rFonts w:eastAsia="Times New Roman" w:cstheme="minorHAnsi"/>
          <w:bCs/>
          <w:color w:val="1B1C1D"/>
          <w:sz w:val="20"/>
          <w:bdr w:val="none" w:sz="0" w:space="0" w:color="auto" w:frame="1"/>
        </w:rPr>
        <w:t>49.80%</w:t>
      </w:r>
      <w:r w:rsidRPr="006F27A5">
        <w:rPr>
          <w:rFonts w:eastAsia="Times New Roman" w:cstheme="minorHAnsi"/>
          <w:color w:val="1B1C1D"/>
          <w:sz w:val="20"/>
          <w:bdr w:val="none" w:sz="0" w:space="0" w:color="auto" w:frame="1"/>
        </w:rPr>
        <w:t xml:space="preserve"> under a PGD attack</w:t>
      </w:r>
      <w:r w:rsidRPr="006F27A5">
        <w:rPr>
          <w:rFonts w:eastAsia="Times New Roman" w:cstheme="minorHAnsi"/>
          <w:color w:val="1B1C1D"/>
          <w:sz w:val="20"/>
        </w:rPr>
        <w:t>.</w:t>
      </w:r>
    </w:p>
    <w:p w:rsidR="006F27A5" w:rsidRPr="006F27A5" w:rsidRDefault="006F27A5" w:rsidP="006F27A5">
      <w:pPr>
        <w:numPr>
          <w:ilvl w:val="0"/>
          <w:numId w:val="11"/>
        </w:numPr>
        <w:spacing w:before="100" w:beforeAutospacing="1" w:after="0" w:line="240" w:lineRule="auto"/>
        <w:jc w:val="both"/>
        <w:rPr>
          <w:rFonts w:eastAsia="Times New Roman" w:cstheme="minorHAnsi"/>
          <w:color w:val="1B1C1D"/>
          <w:sz w:val="20"/>
        </w:rPr>
      </w:pPr>
      <w:r w:rsidRPr="006F27A5">
        <w:rPr>
          <w:rFonts w:eastAsia="Times New Roman" w:cstheme="minorHAnsi"/>
          <w:color w:val="1B1C1D"/>
          <w:sz w:val="20"/>
        </w:rPr>
        <w:t xml:space="preserve">Our results </w:t>
      </w:r>
      <w:r w:rsidRPr="006F27A5">
        <w:rPr>
          <w:rFonts w:eastAsia="Times New Roman" w:cstheme="minorHAnsi"/>
          <w:bCs/>
          <w:color w:val="1B1C1D"/>
          <w:sz w:val="20"/>
          <w:bdr w:val="none" w:sz="0" w:space="0" w:color="auto" w:frame="1"/>
        </w:rPr>
        <w:t>decisively prove this to be false</w:t>
      </w:r>
      <w:r w:rsidRPr="006F27A5">
        <w:rPr>
          <w:rFonts w:eastAsia="Times New Roman" w:cstheme="minorHAnsi"/>
          <w:color w:val="1B1C1D"/>
          <w:sz w:val="20"/>
        </w:rPr>
        <w:t xml:space="preserve">. The RF's accuracy was almost unchanged, going from 90.07% (Clean) to </w:t>
      </w:r>
      <w:r w:rsidRPr="006F27A5">
        <w:rPr>
          <w:rFonts w:eastAsia="Times New Roman" w:cstheme="minorHAnsi"/>
          <w:bCs/>
          <w:color w:val="1B1C1D"/>
          <w:sz w:val="20"/>
          <w:bdr w:val="none" w:sz="0" w:space="0" w:color="auto" w:frame="1"/>
        </w:rPr>
        <w:t>90.10%</w:t>
      </w:r>
      <w:r w:rsidRPr="006F27A5">
        <w:rPr>
          <w:rFonts w:eastAsia="Times New Roman" w:cstheme="minorHAnsi"/>
          <w:color w:val="1B1C1D"/>
          <w:sz w:val="20"/>
        </w:rPr>
        <w:t xml:space="preserve"> (PGD @ 0.15).</w:t>
      </w:r>
    </w:p>
    <w:p w:rsidR="006F27A5" w:rsidRPr="006F27A5" w:rsidRDefault="006F27A5" w:rsidP="006F27A5">
      <w:pPr>
        <w:numPr>
          <w:ilvl w:val="0"/>
          <w:numId w:val="11"/>
        </w:numPr>
        <w:spacing w:before="100" w:beforeAutospacing="1" w:after="0" w:line="240" w:lineRule="auto"/>
        <w:jc w:val="both"/>
        <w:rPr>
          <w:rFonts w:eastAsia="Times New Roman" w:cstheme="minorHAnsi"/>
          <w:color w:val="1B1C1D"/>
          <w:sz w:val="20"/>
        </w:rPr>
      </w:pPr>
      <w:r w:rsidRPr="006F27A5">
        <w:rPr>
          <w:rFonts w:eastAsia="Times New Roman" w:cstheme="minorHAnsi"/>
          <w:bCs/>
          <w:color w:val="1B1C1D"/>
          <w:sz w:val="20"/>
          <w:bdr w:val="none" w:sz="0" w:space="0" w:color="auto" w:frame="1"/>
        </w:rPr>
        <w:t>Conclusion:</w:t>
      </w:r>
      <w:r w:rsidRPr="006F27A5">
        <w:rPr>
          <w:rFonts w:eastAsia="Times New Roman" w:cstheme="minorHAnsi"/>
          <w:color w:val="1B1C1D"/>
          <w:sz w:val="20"/>
        </w:rPr>
        <w:t xml:space="preserve"> The paper's </w:t>
      </w:r>
      <w:r w:rsidRPr="006F27A5">
        <w:rPr>
          <w:rFonts w:eastAsia="Times New Roman" w:cstheme="minorHAnsi"/>
          <w:iCs/>
          <w:color w:val="1B1C1D"/>
          <w:sz w:val="20"/>
          <w:bdr w:val="none" w:sz="0" w:space="0" w:color="auto" w:frame="1"/>
        </w:rPr>
        <w:t>methodology</w:t>
      </w:r>
      <w:r w:rsidRPr="006F27A5">
        <w:rPr>
          <w:rFonts w:eastAsia="Times New Roman" w:cstheme="minorHAnsi"/>
          <w:color w:val="1B1C1D"/>
          <w:sz w:val="20"/>
        </w:rPr>
        <w:t xml:space="preserve"> for attacking the RF is flawed. </w:t>
      </w:r>
      <w:r w:rsidRPr="006F27A5">
        <w:rPr>
          <w:rFonts w:eastAsia="Times New Roman" w:cstheme="minorHAnsi"/>
          <w:color w:val="1B1C1D"/>
          <w:sz w:val="20"/>
          <w:bdr w:val="none" w:sz="0" w:space="0" w:color="auto" w:frame="1"/>
        </w:rPr>
        <w:t xml:space="preserve">The process of generating PGD attacks using an NN surrogate </w:t>
      </w:r>
      <w:r w:rsidRPr="006F27A5">
        <w:rPr>
          <w:rFonts w:eastAsia="Times New Roman" w:cstheme="minorHAnsi"/>
          <w:color w:val="444746"/>
          <w:sz w:val="20"/>
          <w:bdr w:val="none" w:sz="0" w:space="0" w:color="auto" w:frame="1"/>
          <w:vertAlign w:val="superscript"/>
        </w:rPr>
        <w:t>48</w:t>
      </w:r>
      <w:r w:rsidRPr="006F27A5">
        <w:rPr>
          <w:rFonts w:eastAsia="Times New Roman" w:cstheme="minorHAnsi"/>
          <w:color w:val="1B1C1D"/>
          <w:sz w:val="20"/>
        </w:rPr>
        <w:t xml:space="preserve"> and "transferring" them to an RF is not an effective attack. This replication shows that PGD attacks, in this context, do not transfer well (if at all) from neural networks to tree-based models.</w:t>
      </w:r>
    </w:p>
    <w:p w:rsidR="006F27A5" w:rsidRPr="006F27A5" w:rsidRDefault="006F27A5" w:rsidP="006F27A5">
      <w:pPr>
        <w:spacing w:before="100" w:beforeAutospacing="1" w:after="120" w:line="240" w:lineRule="auto"/>
        <w:jc w:val="both"/>
        <w:outlineLvl w:val="2"/>
        <w:rPr>
          <w:rFonts w:eastAsia="Times New Roman" w:cstheme="minorHAnsi"/>
          <w:b/>
          <w:bCs/>
          <w:color w:val="1B1C1D"/>
          <w:sz w:val="24"/>
        </w:rPr>
      </w:pPr>
      <w:r w:rsidRPr="006F27A5">
        <w:rPr>
          <w:rFonts w:eastAsia="Times New Roman" w:cstheme="minorHAnsi"/>
          <w:b/>
          <w:bCs/>
          <w:color w:val="1B1C1D"/>
          <w:sz w:val="24"/>
        </w:rPr>
        <w:t>Final Conclusion</w:t>
      </w:r>
    </w:p>
    <w:p w:rsidR="00D81829" w:rsidRPr="003C0A23" w:rsidRDefault="006F27A5" w:rsidP="003C0A23">
      <w:pPr>
        <w:spacing w:before="100" w:beforeAutospacing="1" w:after="120" w:line="240" w:lineRule="auto"/>
        <w:jc w:val="both"/>
        <w:rPr>
          <w:rFonts w:eastAsia="Times New Roman" w:cstheme="minorHAnsi"/>
          <w:color w:val="1B1C1D"/>
        </w:rPr>
      </w:pPr>
      <w:bookmarkStart w:id="0" w:name="_GoBack"/>
      <w:r w:rsidRPr="006F27A5">
        <w:rPr>
          <w:rFonts w:eastAsia="Times New Roman" w:cstheme="minorHAnsi"/>
          <w:color w:val="1B1C1D"/>
        </w:rPr>
        <w:t xml:space="preserve">This replication was a success that uncovered significant </w:t>
      </w:r>
      <w:r w:rsidR="00AB4A88">
        <w:rPr>
          <w:rFonts w:eastAsia="Times New Roman" w:cstheme="minorHAnsi"/>
          <w:color w:val="1B1C1D"/>
        </w:rPr>
        <w:t>findings including few gaps such as degraded performance of transformers.</w:t>
      </w:r>
      <w:bookmarkEnd w:id="0"/>
    </w:p>
    <w:sectPr w:rsidR="00D81829" w:rsidRPr="003C0A23" w:rsidSect="001A32F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4D7C"/>
    <w:multiLevelType w:val="multilevel"/>
    <w:tmpl w:val="B43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75E82"/>
    <w:multiLevelType w:val="multilevel"/>
    <w:tmpl w:val="ED2C3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71218"/>
    <w:multiLevelType w:val="multilevel"/>
    <w:tmpl w:val="97D42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16E86"/>
    <w:multiLevelType w:val="hybridMultilevel"/>
    <w:tmpl w:val="A82E89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8A42BE"/>
    <w:multiLevelType w:val="multilevel"/>
    <w:tmpl w:val="7C7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90589"/>
    <w:multiLevelType w:val="hybridMultilevel"/>
    <w:tmpl w:val="32843D3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D5121A"/>
    <w:multiLevelType w:val="hybridMultilevel"/>
    <w:tmpl w:val="514E8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0131FA"/>
    <w:multiLevelType w:val="multilevel"/>
    <w:tmpl w:val="E08E4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358FB"/>
    <w:multiLevelType w:val="multilevel"/>
    <w:tmpl w:val="C44AD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580D6B"/>
    <w:multiLevelType w:val="multilevel"/>
    <w:tmpl w:val="ED2A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C5728"/>
    <w:multiLevelType w:val="multilevel"/>
    <w:tmpl w:val="C1E2B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E6D00"/>
    <w:multiLevelType w:val="multilevel"/>
    <w:tmpl w:val="D72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16850"/>
    <w:multiLevelType w:val="multilevel"/>
    <w:tmpl w:val="39002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203C7"/>
    <w:multiLevelType w:val="multilevel"/>
    <w:tmpl w:val="3176EF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A1769"/>
    <w:multiLevelType w:val="multilevel"/>
    <w:tmpl w:val="A0FEDA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6621E"/>
    <w:multiLevelType w:val="hybridMultilevel"/>
    <w:tmpl w:val="BEA8C1C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FC4637"/>
    <w:multiLevelType w:val="hybridMultilevel"/>
    <w:tmpl w:val="E3340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7A13D4"/>
    <w:multiLevelType w:val="multilevel"/>
    <w:tmpl w:val="C1AA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7"/>
  </w:num>
  <w:num w:numId="4">
    <w:abstractNumId w:val="4"/>
  </w:num>
  <w:num w:numId="5">
    <w:abstractNumId w:val="0"/>
  </w:num>
  <w:num w:numId="6">
    <w:abstractNumId w:val="11"/>
  </w:num>
  <w:num w:numId="7">
    <w:abstractNumId w:val="8"/>
  </w:num>
  <w:num w:numId="8">
    <w:abstractNumId w:val="16"/>
  </w:num>
  <w:num w:numId="9">
    <w:abstractNumId w:val="14"/>
  </w:num>
  <w:num w:numId="10">
    <w:abstractNumId w:val="13"/>
  </w:num>
  <w:num w:numId="11">
    <w:abstractNumId w:val="2"/>
  </w:num>
  <w:num w:numId="12">
    <w:abstractNumId w:val="6"/>
  </w:num>
  <w:num w:numId="13">
    <w:abstractNumId w:val="3"/>
  </w:num>
  <w:num w:numId="14">
    <w:abstractNumId w:val="7"/>
  </w:num>
  <w:num w:numId="15">
    <w:abstractNumId w:val="10"/>
  </w:num>
  <w:num w:numId="16">
    <w:abstractNumId w:val="12"/>
  </w:num>
  <w:num w:numId="17">
    <w:abstractNumId w:val="5"/>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AD2"/>
    <w:rsid w:val="001A32F0"/>
    <w:rsid w:val="002E1AD2"/>
    <w:rsid w:val="003C0A23"/>
    <w:rsid w:val="00541E75"/>
    <w:rsid w:val="006F27A5"/>
    <w:rsid w:val="00AB4A88"/>
    <w:rsid w:val="00C973B1"/>
    <w:rsid w:val="00CC6A9B"/>
    <w:rsid w:val="00D81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7DE62"/>
  <w15:chartTrackingRefBased/>
  <w15:docId w15:val="{CBD39E0F-33D8-43B1-BF94-B412323B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F27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27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F27A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27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27A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F27A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F27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00">
    <w:name w:val="citation-200"/>
    <w:basedOn w:val="DefaultParagraphFont"/>
    <w:rsid w:val="006F27A5"/>
  </w:style>
  <w:style w:type="character" w:customStyle="1" w:styleId="citation-199">
    <w:name w:val="citation-199"/>
    <w:basedOn w:val="DefaultParagraphFont"/>
    <w:rsid w:val="006F27A5"/>
  </w:style>
  <w:style w:type="character" w:customStyle="1" w:styleId="citation-198">
    <w:name w:val="citation-198"/>
    <w:basedOn w:val="DefaultParagraphFont"/>
    <w:rsid w:val="006F27A5"/>
  </w:style>
  <w:style w:type="character" w:styleId="HTMLCode">
    <w:name w:val="HTML Code"/>
    <w:basedOn w:val="DefaultParagraphFont"/>
    <w:uiPriority w:val="99"/>
    <w:semiHidden/>
    <w:unhideWhenUsed/>
    <w:rsid w:val="006F27A5"/>
    <w:rPr>
      <w:rFonts w:ascii="Courier New" w:eastAsia="Times New Roman" w:hAnsi="Courier New" w:cs="Courier New"/>
      <w:sz w:val="20"/>
      <w:szCs w:val="20"/>
    </w:rPr>
  </w:style>
  <w:style w:type="character" w:customStyle="1" w:styleId="citation-197">
    <w:name w:val="citation-197"/>
    <w:basedOn w:val="DefaultParagraphFont"/>
    <w:rsid w:val="006F27A5"/>
  </w:style>
  <w:style w:type="character" w:customStyle="1" w:styleId="citation-196">
    <w:name w:val="citation-196"/>
    <w:basedOn w:val="DefaultParagraphFont"/>
    <w:rsid w:val="006F27A5"/>
  </w:style>
  <w:style w:type="character" w:customStyle="1" w:styleId="citation-195">
    <w:name w:val="citation-195"/>
    <w:basedOn w:val="DefaultParagraphFont"/>
    <w:rsid w:val="006F27A5"/>
  </w:style>
  <w:style w:type="character" w:customStyle="1" w:styleId="citation-194">
    <w:name w:val="citation-194"/>
    <w:basedOn w:val="DefaultParagraphFont"/>
    <w:rsid w:val="006F27A5"/>
  </w:style>
  <w:style w:type="character" w:customStyle="1" w:styleId="citation-193">
    <w:name w:val="citation-193"/>
    <w:basedOn w:val="DefaultParagraphFont"/>
    <w:rsid w:val="006F27A5"/>
  </w:style>
  <w:style w:type="character" w:customStyle="1" w:styleId="citation-192">
    <w:name w:val="citation-192"/>
    <w:basedOn w:val="DefaultParagraphFont"/>
    <w:rsid w:val="006F27A5"/>
  </w:style>
  <w:style w:type="character" w:customStyle="1" w:styleId="citation-191">
    <w:name w:val="citation-191"/>
    <w:basedOn w:val="DefaultParagraphFont"/>
    <w:rsid w:val="006F27A5"/>
  </w:style>
  <w:style w:type="character" w:customStyle="1" w:styleId="citation-190">
    <w:name w:val="citation-190"/>
    <w:basedOn w:val="DefaultParagraphFont"/>
    <w:rsid w:val="006F27A5"/>
  </w:style>
  <w:style w:type="character" w:customStyle="1" w:styleId="citation-189">
    <w:name w:val="citation-189"/>
    <w:basedOn w:val="DefaultParagraphFont"/>
    <w:rsid w:val="006F27A5"/>
  </w:style>
  <w:style w:type="character" w:customStyle="1" w:styleId="citation-188">
    <w:name w:val="citation-188"/>
    <w:basedOn w:val="DefaultParagraphFont"/>
    <w:rsid w:val="006F27A5"/>
  </w:style>
  <w:style w:type="character" w:customStyle="1" w:styleId="citation-187">
    <w:name w:val="citation-187"/>
    <w:basedOn w:val="DefaultParagraphFont"/>
    <w:rsid w:val="006F27A5"/>
  </w:style>
  <w:style w:type="character" w:customStyle="1" w:styleId="citation-186">
    <w:name w:val="citation-186"/>
    <w:basedOn w:val="DefaultParagraphFont"/>
    <w:rsid w:val="006F27A5"/>
  </w:style>
  <w:style w:type="character" w:customStyle="1" w:styleId="citation-185">
    <w:name w:val="citation-185"/>
    <w:basedOn w:val="DefaultParagraphFont"/>
    <w:rsid w:val="006F27A5"/>
  </w:style>
  <w:style w:type="character" w:customStyle="1" w:styleId="citation-184">
    <w:name w:val="citation-184"/>
    <w:basedOn w:val="DefaultParagraphFont"/>
    <w:rsid w:val="006F27A5"/>
  </w:style>
  <w:style w:type="character" w:customStyle="1" w:styleId="citation-183">
    <w:name w:val="citation-183"/>
    <w:basedOn w:val="DefaultParagraphFont"/>
    <w:rsid w:val="006F27A5"/>
  </w:style>
  <w:style w:type="character" w:customStyle="1" w:styleId="citation-182">
    <w:name w:val="citation-182"/>
    <w:basedOn w:val="DefaultParagraphFont"/>
    <w:rsid w:val="006F27A5"/>
  </w:style>
  <w:style w:type="character" w:customStyle="1" w:styleId="citation-181">
    <w:name w:val="citation-181"/>
    <w:basedOn w:val="DefaultParagraphFont"/>
    <w:rsid w:val="006F27A5"/>
  </w:style>
  <w:style w:type="character" w:customStyle="1" w:styleId="citation-180">
    <w:name w:val="citation-180"/>
    <w:basedOn w:val="DefaultParagraphFont"/>
    <w:rsid w:val="006F27A5"/>
  </w:style>
  <w:style w:type="character" w:customStyle="1" w:styleId="citation-179">
    <w:name w:val="citation-179"/>
    <w:basedOn w:val="DefaultParagraphFont"/>
    <w:rsid w:val="006F27A5"/>
  </w:style>
  <w:style w:type="character" w:customStyle="1" w:styleId="citation-178">
    <w:name w:val="citation-178"/>
    <w:basedOn w:val="DefaultParagraphFont"/>
    <w:rsid w:val="006F27A5"/>
  </w:style>
  <w:style w:type="character" w:customStyle="1" w:styleId="citation-177">
    <w:name w:val="citation-177"/>
    <w:basedOn w:val="DefaultParagraphFont"/>
    <w:rsid w:val="006F27A5"/>
  </w:style>
  <w:style w:type="character" w:customStyle="1" w:styleId="citation-176">
    <w:name w:val="citation-176"/>
    <w:basedOn w:val="DefaultParagraphFont"/>
    <w:rsid w:val="006F27A5"/>
  </w:style>
  <w:style w:type="character" w:customStyle="1" w:styleId="math-inline">
    <w:name w:val="math-inline"/>
    <w:basedOn w:val="DefaultParagraphFont"/>
    <w:rsid w:val="006F27A5"/>
  </w:style>
  <w:style w:type="character" w:customStyle="1" w:styleId="citation-175">
    <w:name w:val="citation-175"/>
    <w:basedOn w:val="DefaultParagraphFont"/>
    <w:rsid w:val="006F27A5"/>
  </w:style>
  <w:style w:type="character" w:customStyle="1" w:styleId="citation-174">
    <w:name w:val="citation-174"/>
    <w:basedOn w:val="DefaultParagraphFont"/>
    <w:rsid w:val="006F27A5"/>
  </w:style>
  <w:style w:type="character" w:customStyle="1" w:styleId="citation-173">
    <w:name w:val="citation-173"/>
    <w:basedOn w:val="DefaultParagraphFont"/>
    <w:rsid w:val="006F27A5"/>
  </w:style>
  <w:style w:type="character" w:customStyle="1" w:styleId="citation-172">
    <w:name w:val="citation-172"/>
    <w:basedOn w:val="DefaultParagraphFont"/>
    <w:rsid w:val="006F27A5"/>
  </w:style>
  <w:style w:type="character" w:customStyle="1" w:styleId="citation-171">
    <w:name w:val="citation-171"/>
    <w:basedOn w:val="DefaultParagraphFont"/>
    <w:rsid w:val="006F27A5"/>
  </w:style>
  <w:style w:type="character" w:customStyle="1" w:styleId="citation-170">
    <w:name w:val="citation-170"/>
    <w:basedOn w:val="DefaultParagraphFont"/>
    <w:rsid w:val="006F27A5"/>
  </w:style>
  <w:style w:type="character" w:customStyle="1" w:styleId="citation-169">
    <w:name w:val="citation-169"/>
    <w:basedOn w:val="DefaultParagraphFont"/>
    <w:rsid w:val="006F27A5"/>
  </w:style>
  <w:style w:type="character" w:customStyle="1" w:styleId="citation-168">
    <w:name w:val="citation-168"/>
    <w:basedOn w:val="DefaultParagraphFont"/>
    <w:rsid w:val="006F27A5"/>
  </w:style>
  <w:style w:type="character" w:customStyle="1" w:styleId="citation-167">
    <w:name w:val="citation-167"/>
    <w:basedOn w:val="DefaultParagraphFont"/>
    <w:rsid w:val="006F27A5"/>
  </w:style>
  <w:style w:type="character" w:customStyle="1" w:styleId="citation-166">
    <w:name w:val="citation-166"/>
    <w:basedOn w:val="DefaultParagraphFont"/>
    <w:rsid w:val="006F27A5"/>
  </w:style>
  <w:style w:type="character" w:styleId="Strong">
    <w:name w:val="Strong"/>
    <w:basedOn w:val="DefaultParagraphFont"/>
    <w:uiPriority w:val="22"/>
    <w:qFormat/>
    <w:rsid w:val="006F27A5"/>
    <w:rPr>
      <w:b/>
      <w:bCs/>
    </w:rPr>
  </w:style>
  <w:style w:type="character" w:customStyle="1" w:styleId="citation-165">
    <w:name w:val="citation-165"/>
    <w:basedOn w:val="DefaultParagraphFont"/>
    <w:rsid w:val="006F27A5"/>
  </w:style>
  <w:style w:type="character" w:customStyle="1" w:styleId="citation-164">
    <w:name w:val="citation-164"/>
    <w:basedOn w:val="DefaultParagraphFont"/>
    <w:rsid w:val="006F27A5"/>
  </w:style>
  <w:style w:type="character" w:customStyle="1" w:styleId="citation-163">
    <w:name w:val="citation-163"/>
    <w:basedOn w:val="DefaultParagraphFont"/>
    <w:rsid w:val="006F27A5"/>
  </w:style>
  <w:style w:type="character" w:customStyle="1" w:styleId="citation-162">
    <w:name w:val="citation-162"/>
    <w:basedOn w:val="DefaultParagraphFont"/>
    <w:rsid w:val="006F27A5"/>
  </w:style>
  <w:style w:type="character" w:customStyle="1" w:styleId="citation-161">
    <w:name w:val="citation-161"/>
    <w:basedOn w:val="DefaultParagraphFont"/>
    <w:rsid w:val="006F27A5"/>
  </w:style>
  <w:style w:type="character" w:customStyle="1" w:styleId="citation-160">
    <w:name w:val="citation-160"/>
    <w:basedOn w:val="DefaultParagraphFont"/>
    <w:rsid w:val="006F27A5"/>
  </w:style>
  <w:style w:type="character" w:customStyle="1" w:styleId="citation-159">
    <w:name w:val="citation-159"/>
    <w:basedOn w:val="DefaultParagraphFont"/>
    <w:rsid w:val="006F27A5"/>
  </w:style>
  <w:style w:type="character" w:customStyle="1" w:styleId="citation-158">
    <w:name w:val="citation-158"/>
    <w:basedOn w:val="DefaultParagraphFont"/>
    <w:rsid w:val="006F27A5"/>
  </w:style>
  <w:style w:type="character" w:customStyle="1" w:styleId="citation-157">
    <w:name w:val="citation-157"/>
    <w:basedOn w:val="DefaultParagraphFont"/>
    <w:rsid w:val="006F27A5"/>
  </w:style>
  <w:style w:type="character" w:customStyle="1" w:styleId="citation-156">
    <w:name w:val="citation-156"/>
    <w:basedOn w:val="DefaultParagraphFont"/>
    <w:rsid w:val="006F27A5"/>
  </w:style>
  <w:style w:type="character" w:customStyle="1" w:styleId="citation-155">
    <w:name w:val="citation-155"/>
    <w:basedOn w:val="DefaultParagraphFont"/>
    <w:rsid w:val="006F27A5"/>
  </w:style>
  <w:style w:type="character" w:customStyle="1" w:styleId="citation-154">
    <w:name w:val="citation-154"/>
    <w:basedOn w:val="DefaultParagraphFont"/>
    <w:rsid w:val="006F27A5"/>
  </w:style>
  <w:style w:type="character" w:customStyle="1" w:styleId="citation-153">
    <w:name w:val="citation-153"/>
    <w:basedOn w:val="DefaultParagraphFont"/>
    <w:rsid w:val="006F27A5"/>
  </w:style>
  <w:style w:type="character" w:customStyle="1" w:styleId="citation-152">
    <w:name w:val="citation-152"/>
    <w:basedOn w:val="DefaultParagraphFont"/>
    <w:rsid w:val="006F27A5"/>
  </w:style>
  <w:style w:type="character" w:customStyle="1" w:styleId="citation-151">
    <w:name w:val="citation-151"/>
    <w:basedOn w:val="DefaultParagraphFont"/>
    <w:rsid w:val="006F27A5"/>
  </w:style>
  <w:style w:type="character" w:customStyle="1" w:styleId="citation-150">
    <w:name w:val="citation-150"/>
    <w:basedOn w:val="DefaultParagraphFont"/>
    <w:rsid w:val="006F27A5"/>
  </w:style>
  <w:style w:type="character" w:customStyle="1" w:styleId="citation-149">
    <w:name w:val="citation-149"/>
    <w:basedOn w:val="DefaultParagraphFont"/>
    <w:rsid w:val="006F27A5"/>
  </w:style>
  <w:style w:type="paragraph" w:styleId="ListParagraph">
    <w:name w:val="List Paragraph"/>
    <w:basedOn w:val="Normal"/>
    <w:uiPriority w:val="34"/>
    <w:qFormat/>
    <w:rsid w:val="006F27A5"/>
    <w:pPr>
      <w:ind w:left="720"/>
      <w:contextualSpacing/>
    </w:pPr>
  </w:style>
  <w:style w:type="paragraph" w:styleId="NoSpacing">
    <w:name w:val="No Spacing"/>
    <w:link w:val="NoSpacingChar"/>
    <w:uiPriority w:val="1"/>
    <w:qFormat/>
    <w:rsid w:val="001A32F0"/>
    <w:pPr>
      <w:spacing w:after="0" w:line="240" w:lineRule="auto"/>
    </w:pPr>
    <w:rPr>
      <w:rFonts w:eastAsiaTheme="minorEastAsia"/>
    </w:rPr>
  </w:style>
  <w:style w:type="character" w:customStyle="1" w:styleId="NoSpacingChar">
    <w:name w:val="No Spacing Char"/>
    <w:basedOn w:val="DefaultParagraphFont"/>
    <w:link w:val="NoSpacing"/>
    <w:uiPriority w:val="1"/>
    <w:rsid w:val="001A32F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90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2025-11-12T00:00:00</PublishDate>
  <Abstract/>
  <CompanyAddress>DS(D)</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22i - 1947,    22i - 1925,    22i - 1949</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CNET – PROJECT</dc:title>
  <dc:subject>REPORT</dc:subject>
  <dc:creator>harris hassan, Abdullah Nadeem &amp; m. muttayab</dc:creator>
  <cp:keywords/>
  <dc:description/>
  <cp:lastModifiedBy>Harris Hassan Syed</cp:lastModifiedBy>
  <cp:revision>9</cp:revision>
  <cp:lastPrinted>2025-11-12T16:40:00Z</cp:lastPrinted>
  <dcterms:created xsi:type="dcterms:W3CDTF">2025-11-12T16:24:00Z</dcterms:created>
  <dcterms:modified xsi:type="dcterms:W3CDTF">2025-11-12T18:15:00Z</dcterms:modified>
</cp:coreProperties>
</file>