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72"/>
          <w:szCs w:val="7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</w:rPr>
        <w:drawing>
          <wp:inline distB="0" distT="0" distL="0" distR="0">
            <wp:extent cx="3460823" cy="182995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823" cy="1829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color w:val="009ca6"/>
          <w:sz w:val="72"/>
          <w:szCs w:val="72"/>
        </w:rPr>
      </w:pPr>
      <w:r w:rsidDel="00000000" w:rsidR="00000000" w:rsidRPr="00000000">
        <w:rPr>
          <w:b w:val="1"/>
          <w:color w:val="009ca6"/>
          <w:sz w:val="72"/>
          <w:szCs w:val="72"/>
          <w:rtl w:val="0"/>
        </w:rPr>
        <w:t xml:space="preserve">Attendance &amp; Punctuality Policy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color w:val="b5bd00"/>
          <w:sz w:val="40"/>
          <w:szCs w:val="40"/>
        </w:rPr>
      </w:pPr>
      <w:r w:rsidDel="00000000" w:rsidR="00000000" w:rsidRPr="00000000">
        <w:rPr>
          <w:b w:val="1"/>
          <w:color w:val="b5bd00"/>
          <w:sz w:val="40"/>
          <w:szCs w:val="40"/>
          <w:rtl w:val="0"/>
        </w:rPr>
        <w:t xml:space="preserve">Document ID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12403"/>
        </w:tabs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75787b"/>
          <w:sz w:val="28"/>
          <w:szCs w:val="28"/>
          <w:rtl w:val="0"/>
        </w:rPr>
        <w:t xml:space="preserve">February 4,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color w:val="009ca6"/>
          <w:sz w:val="36"/>
          <w:szCs w:val="36"/>
        </w:rPr>
      </w:pPr>
      <w:r w:rsidDel="00000000" w:rsidR="00000000" w:rsidRPr="00000000">
        <w:rPr>
          <w:b w:val="1"/>
          <w:color w:val="009ca6"/>
          <w:sz w:val="36"/>
          <w:szCs w:val="36"/>
          <w:rtl w:val="0"/>
        </w:rPr>
        <w:t xml:space="preserve">Document Management Information</w:t>
      </w:r>
    </w:p>
    <w:tbl>
      <w:tblPr>
        <w:tblStyle w:val="Table1"/>
        <w:tblW w:w="9355.0" w:type="dxa"/>
        <w:jc w:val="left"/>
        <w:tblInd w:w="0.0" w:type="dxa"/>
        <w:tblBorders>
          <w:top w:color="dbdbdb" w:space="0" w:sz="4" w:val="single"/>
          <w:left w:color="dbdbdb" w:space="0" w:sz="4" w:val="single"/>
          <w:bottom w:color="dbdbdb" w:space="0" w:sz="4" w:val="single"/>
          <w:right w:color="dbdbdb" w:space="0" w:sz="4" w:val="single"/>
          <w:insideH w:color="dbdbdb" w:space="0" w:sz="4" w:val="single"/>
          <w:insideV w:color="dbdbdb" w:space="0" w:sz="4" w:val="single"/>
        </w:tblBorders>
        <w:tblLayout w:type="fixed"/>
        <w:tblLook w:val="02A0"/>
      </w:tblPr>
      <w:tblGrid>
        <w:gridCol w:w="1908"/>
        <w:gridCol w:w="7447"/>
        <w:tblGridChange w:id="0">
          <w:tblGrid>
            <w:gridCol w:w="1908"/>
            <w:gridCol w:w="7447"/>
          </w:tblGrid>
        </w:tblGridChange>
      </w:tblGrid>
      <w:t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b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b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Attendance and Punctuality Policy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Policy Indicator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Accurate Attendance Management</w:t>
            </w:r>
          </w:p>
        </w:tc>
      </w:tr>
      <w:t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(TBD)</w:t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HR Specialist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⚪  </w:t>
            </w:r>
            <w:r w:rsidDel="00000000" w:rsidR="00000000" w:rsidRPr="00000000">
              <w:rPr>
                <w:rtl w:val="0"/>
              </w:rPr>
              <w:t xml:space="preserve">Public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⦿  </w:t>
            </w:r>
            <w:r w:rsidDel="00000000" w:rsidR="00000000" w:rsidRPr="00000000">
              <w:rPr>
                <w:rtl w:val="0"/>
              </w:rPr>
              <w:t xml:space="preserve">For Official Use Only (FOUO)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⚪  </w:t>
            </w:r>
            <w:r w:rsidDel="00000000" w:rsidR="00000000" w:rsidRPr="00000000">
              <w:rPr>
                <w:rtl w:val="0"/>
              </w:rPr>
              <w:t xml:space="preserve">Confidential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color w:val="333333"/>
                <w:u w:val="single"/>
                <w:rtl w:val="0"/>
              </w:rPr>
              <w:t xml:space="preserve">Draft</w:t>
            </w:r>
            <w:r w:rsidDel="00000000" w:rsidR="00000000" w:rsidRPr="00000000">
              <w:rPr>
                <w:color w:val="333333"/>
                <w:rtl w:val="0"/>
              </w:rPr>
              <w:t xml:space="preserve"> / Under Review / Final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Publish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4 Feb 2019</w:t>
            </w:r>
          </w:p>
        </w:tc>
      </w:tr>
      <w:tr>
        <w:tc>
          <w:tcPr/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ind w:left="-90"/>
        <w:jc w:val="both"/>
        <w:rPr>
          <w:b w:val="1"/>
          <w:color w:val="009ca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-90"/>
        <w:jc w:val="both"/>
        <w:rPr>
          <w:b w:val="1"/>
          <w:color w:val="009ca6"/>
          <w:u w:val="single"/>
        </w:rPr>
      </w:pPr>
      <w:r w:rsidDel="00000000" w:rsidR="00000000" w:rsidRPr="00000000">
        <w:rPr>
          <w:b w:val="1"/>
          <w:color w:val="009ca6"/>
          <w:u w:val="single"/>
          <w:rtl w:val="0"/>
        </w:rPr>
        <w:t xml:space="preserve">Version Control</w:t>
      </w:r>
    </w:p>
    <w:tbl>
      <w:tblPr>
        <w:tblStyle w:val="Table2"/>
        <w:tblW w:w="10296.0" w:type="dxa"/>
        <w:jc w:val="left"/>
        <w:tblInd w:w="0.0" w:type="dxa"/>
        <w:tblBorders>
          <w:top w:color="dbdbdb" w:space="0" w:sz="4" w:val="single"/>
          <w:left w:color="dbdbdb" w:space="0" w:sz="4" w:val="single"/>
          <w:bottom w:color="dbdbdb" w:space="0" w:sz="4" w:val="single"/>
          <w:right w:color="dbdbdb" w:space="0" w:sz="4" w:val="single"/>
          <w:insideH w:color="dbdbdb" w:space="0" w:sz="4" w:val="single"/>
          <w:insideV w:color="dbdbdb" w:space="0" w:sz="4" w:val="single"/>
        </w:tblBorders>
        <w:tblLayout w:type="fixed"/>
        <w:tblLook w:val="02A0"/>
      </w:tblPr>
      <w:tblGrid>
        <w:gridCol w:w="2088"/>
        <w:gridCol w:w="1440"/>
        <w:gridCol w:w="4515"/>
        <w:gridCol w:w="2253"/>
        <w:tblGridChange w:id="0">
          <w:tblGrid>
            <w:gridCol w:w="2088"/>
            <w:gridCol w:w="1440"/>
            <w:gridCol w:w="4515"/>
            <w:gridCol w:w="2253"/>
          </w:tblGrid>
        </w:tblGridChange>
      </w:tblGrid>
      <w:t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b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Version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b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b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b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Feb 2019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Jobin Sivadasan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ind w:left="-90"/>
        <w:jc w:val="both"/>
        <w:rPr>
          <w:b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-90"/>
        <w:jc w:val="both"/>
        <w:rPr>
          <w:b w:val="1"/>
          <w:color w:val="009ca6"/>
          <w:u w:val="single"/>
        </w:rPr>
      </w:pPr>
      <w:r w:rsidDel="00000000" w:rsidR="00000000" w:rsidRPr="00000000">
        <w:rPr>
          <w:b w:val="1"/>
          <w:color w:val="009ca6"/>
          <w:u w:val="single"/>
          <w:rtl w:val="0"/>
        </w:rPr>
        <w:t xml:space="preserve">Approvals</w:t>
      </w:r>
    </w:p>
    <w:tbl>
      <w:tblPr>
        <w:tblStyle w:val="Table3"/>
        <w:tblW w:w="10026.0" w:type="dxa"/>
        <w:jc w:val="left"/>
        <w:tblInd w:w="0.0" w:type="dxa"/>
        <w:tblBorders>
          <w:top w:color="dbdbdb" w:space="0" w:sz="4" w:val="single"/>
          <w:left w:color="dbdbdb" w:space="0" w:sz="4" w:val="single"/>
          <w:bottom w:color="dbdbdb" w:space="0" w:sz="4" w:val="single"/>
          <w:right w:color="dbdbdb" w:space="0" w:sz="4" w:val="single"/>
          <w:insideH w:color="dbdbdb" w:space="0" w:sz="4" w:val="single"/>
          <w:insideV w:color="dbdbdb" w:space="0" w:sz="4" w:val="single"/>
        </w:tblBorders>
        <w:tblLayout w:type="fixed"/>
        <w:tblLook w:val="02A0"/>
      </w:tblPr>
      <w:tblGrid>
        <w:gridCol w:w="2448"/>
        <w:gridCol w:w="1800"/>
        <w:gridCol w:w="2070"/>
        <w:gridCol w:w="2250"/>
        <w:gridCol w:w="1458"/>
        <w:tblGridChange w:id="0">
          <w:tblGrid>
            <w:gridCol w:w="2448"/>
            <w:gridCol w:w="1800"/>
            <w:gridCol w:w="2070"/>
            <w:gridCol w:w="2250"/>
            <w:gridCol w:w="1458"/>
          </w:tblGrid>
        </w:tblGridChange>
      </w:tblGrid>
      <w:tr>
        <w:trPr>
          <w:trHeight w:val="560" w:hRule="atLeast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Step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Title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</w:p>
        </w:tc>
      </w:tr>
      <w:tr>
        <w:trPr>
          <w:trHeight w:val="560" w:hRule="atLeast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Yusuf Al Khaja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Reviewed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(Acting) HR Manager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David Biddle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Reviewed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Chief Executive Officer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Khalifa Al Kuwari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Endorse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Assistant Director General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Dr. Mohammed Al-Maadheed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Director General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b w:val="1"/>
          <w:color w:val="009ca6"/>
        </w:rPr>
      </w:pPr>
      <w:r w:rsidDel="00000000" w:rsidR="00000000" w:rsidRPr="00000000">
        <w:rPr>
          <w:b w:val="1"/>
          <w:color w:val="009ca6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 and Introduction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Roles and responsibilities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 (HR)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Supervisors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Leads/ Managers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Staff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Authors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Organization Development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Policy Statements &amp; High Level Procedures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Attendance and Punctuality Policy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Attendance Implementation and Monitoring guidelines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59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Attendance Monitoring &amp; Amendment Procedures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Related Policy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References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spacing w:line="360" w:lineRule="auto"/>
        <w:rPr>
          <w:color w:val="2e75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3"/>
        </w:numPr>
        <w:spacing w:line="360" w:lineRule="auto"/>
        <w:ind w:left="720" w:hanging="360"/>
        <w:rPr>
          <w:color w:val="009ca6"/>
        </w:rPr>
      </w:pPr>
      <w:bookmarkStart w:colFirst="0" w:colLast="0" w:name="_30j0zll" w:id="1"/>
      <w:bookmarkEnd w:id="1"/>
      <w:r w:rsidDel="00000000" w:rsidR="00000000" w:rsidRPr="00000000">
        <w:rPr>
          <w:b w:val="1"/>
          <w:color w:val="009ca6"/>
          <w:sz w:val="20"/>
          <w:szCs w:val="20"/>
          <w:rtl w:val="0"/>
        </w:rPr>
        <w:t xml:space="preserve">Purpose and Introduction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policy is formulated for all Naufar staff (Clinical/Non-Clinical) to provide guidelines and expectations of attendance and punctuality. The implementation of this policy will result in: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Makes employees more regular and punctual;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 overall productivity;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Better use of skilled resource as the most skilled resource is of less use in case they are not present regularly;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 attendance issues can be identified;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Attendance policy makes sure that employees are paid in full and on time;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Helps in making decision how attendance can be improved;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absenteeism;</w:t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3"/>
        </w:numPr>
        <w:spacing w:line="360" w:lineRule="auto"/>
        <w:ind w:left="720" w:hanging="360"/>
        <w:rPr>
          <w:color w:val="009ca6"/>
        </w:rPr>
      </w:pPr>
      <w:bookmarkStart w:colFirst="0" w:colLast="0" w:name="_1fob9te" w:id="2"/>
      <w:bookmarkEnd w:id="2"/>
      <w:r w:rsidDel="00000000" w:rsidR="00000000" w:rsidRPr="00000000">
        <w:rPr>
          <w:b w:val="1"/>
          <w:color w:val="009ca6"/>
          <w:sz w:val="20"/>
          <w:szCs w:val="20"/>
          <w:rtl w:val="0"/>
        </w:rPr>
        <w:t xml:space="preserve">Scope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the policies and procedures related to Time, Attendance and Rostering Policy.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manual should cover the below activities related to Time and Attendance: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Naufar staff working hours and punctuality (Clinical, Non-Clinical, Consultants and Contractors)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Staff rostering for Clinical Staff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3"/>
        </w:numPr>
        <w:spacing w:line="360" w:lineRule="auto"/>
        <w:ind w:left="720" w:hanging="360"/>
        <w:rPr>
          <w:color w:val="009ca6"/>
        </w:rPr>
      </w:pPr>
      <w:bookmarkStart w:colFirst="0" w:colLast="0" w:name="_3znysh7" w:id="3"/>
      <w:bookmarkEnd w:id="3"/>
      <w:r w:rsidDel="00000000" w:rsidR="00000000" w:rsidRPr="00000000">
        <w:rPr>
          <w:b w:val="1"/>
          <w:color w:val="009ca6"/>
          <w:sz w:val="20"/>
          <w:szCs w:val="20"/>
          <w:rtl w:val="0"/>
        </w:rPr>
        <w:t xml:space="preserve">Roles and responsibilities</w:t>
      </w:r>
    </w:p>
    <w:p w:rsidR="00000000" w:rsidDel="00000000" w:rsidP="00000000" w:rsidRDefault="00000000" w:rsidRPr="00000000" w14:paraId="00000067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2et92p0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3.1 Human Resources (HR)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Executing and implementing the policy into Naufar practice.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 breaches to policy and take appropriate action as defined in relevant policy</w:t>
      </w:r>
    </w:p>
    <w:p w:rsidR="00000000" w:rsidDel="00000000" w:rsidP="00000000" w:rsidRDefault="00000000" w:rsidRPr="00000000" w14:paraId="0000006A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tyjcwt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3.2 Supervisors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Ensuring the reportees are adhering to the Naufar Time &amp; Attendance Policy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 breaches to policy to HR for taking appropriate action against the employee</w:t>
      </w:r>
    </w:p>
    <w:p w:rsidR="00000000" w:rsidDel="00000000" w:rsidP="00000000" w:rsidRDefault="00000000" w:rsidRPr="00000000" w14:paraId="0000006D">
      <w:pPr>
        <w:pStyle w:val="Heading2"/>
        <w:spacing w:line="360" w:lineRule="auto"/>
        <w:ind w:firstLine="360"/>
        <w:rPr>
          <w:color w:val="000000"/>
          <w:sz w:val="20"/>
          <w:szCs w:val="20"/>
        </w:rPr>
      </w:pPr>
      <w:bookmarkStart w:colFirst="0" w:colLast="0" w:name="_3dy6vkm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3.3 Leads/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the implementation of approved policies relevant to function.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effective communication of relevant policies to all staff within their function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staff have the knowledge in adhering to the policy.</w:t>
      </w:r>
    </w:p>
    <w:p w:rsidR="00000000" w:rsidDel="00000000" w:rsidP="00000000" w:rsidRDefault="00000000" w:rsidRPr="00000000" w14:paraId="00000071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1t3h5sf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3.4 Staff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Adhering to this policy.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and inform if there is any variance in daily clock in/clock out and highlight to HR.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 in the development and implementation of policies as part of their normal duties and responsibilities.</w:t>
      </w:r>
    </w:p>
    <w:p w:rsidR="00000000" w:rsidDel="00000000" w:rsidP="00000000" w:rsidRDefault="00000000" w:rsidRPr="00000000" w14:paraId="00000075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4d34og8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3.5 Authors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writing the policy, sending out for consultation and making all amendments prior to final sign off.</w:t>
      </w:r>
    </w:p>
    <w:p w:rsidR="00000000" w:rsidDel="00000000" w:rsidP="00000000" w:rsidRDefault="00000000" w:rsidRPr="00000000" w14:paraId="00000077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2s8eyo1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3.6 Organization Development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checking all documents to ensure both national (i.e. SCH) and Naufar requirements are met.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Publishing approved or updated documents on Naufar SharePoint.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Communicating newly approved or updated policies all staff through appropriate channels.</w: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3"/>
        </w:numPr>
        <w:spacing w:line="360" w:lineRule="auto"/>
        <w:ind w:left="720" w:hanging="360"/>
        <w:rPr>
          <w:color w:val="009ca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color w:val="009ca6"/>
          <w:sz w:val="20"/>
          <w:szCs w:val="20"/>
          <w:rtl w:val="0"/>
        </w:rPr>
        <w:t xml:space="preserve">Policy Statements &amp; High Level Procedures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3"/>
        </w:numPr>
        <w:spacing w:line="36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Attendance and Punctuality Policy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are expected to report for duty as schedule and to notify the designated departmental representative in a timely manner whenever they are unable to do so.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are not allowed to leave prior to the end of assigned/scheduled worktime without prior approval from the immediate supervisor.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the employees are required to Clock in &amp; Clock out using the attendance machine for their assigned shifts.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should immediately apply for missing clock in or out using SAP in case of failure in registering the daily attendance using the attendance system.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are expected to follow departmental notification procedures if they will be late for work, will not be at work, or are requesting a day off from work.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All Naufar Staffs are required to follow the work schedule according to the below table:  </w:t>
      </w:r>
    </w:p>
    <w:tbl>
      <w:tblPr>
        <w:tblStyle w:val="Table4"/>
        <w:tblW w:w="9228.0" w:type="dxa"/>
        <w:jc w:val="left"/>
        <w:tblInd w:w="482.00000000000006" w:type="dxa"/>
        <w:tblLayout w:type="fixed"/>
        <w:tblLook w:val="0400"/>
      </w:tblPr>
      <w:tblGrid>
        <w:gridCol w:w="2658"/>
        <w:gridCol w:w="2340"/>
        <w:gridCol w:w="4230"/>
        <w:tblGridChange w:id="0">
          <w:tblGrid>
            <w:gridCol w:w="2658"/>
            <w:gridCol w:w="2340"/>
            <w:gridCol w:w="4230"/>
          </w:tblGrid>
        </w:tblGridChange>
      </w:tblGrid>
      <w:tr>
        <w:trPr>
          <w:trHeight w:val="42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b9bd5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Staff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5b9bd5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Working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5b9bd5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04040"/>
                <w:sz w:val="20"/>
                <w:szCs w:val="20"/>
                <w:rtl w:val="0"/>
              </w:rPr>
              <w:t xml:space="preserve">Non-Clinical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7.00AM to 2.00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no meal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Flexibility to work from 7.00AM to 3.00PM for whoever wants to avail an 1 hour lunch break between 12.00 to 1.00PM (Lunch hours has to be punched in the attendance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0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04040"/>
                <w:sz w:val="20"/>
                <w:szCs w:val="20"/>
                <w:rtl w:val="0"/>
              </w:rPr>
              <w:t xml:space="preserve">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per the Shift Roster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highlight w:val="yellow"/>
                <w:rtl w:val="0"/>
              </w:rPr>
              <w:t xml:space="preserve">The Clinical Admin staff who are not coming under the roster schedule can follow the work schedule for Non-Clinical Staff.  However, the Clinical Director has the right to allocate them to another shift according to the business needs.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Clinical Staff Rostering</w:t>
      </w:r>
    </w:p>
    <w:p w:rsidR="00000000" w:rsidDel="00000000" w:rsidP="00000000" w:rsidRDefault="00000000" w:rsidRPr="00000000" w14:paraId="0000009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Clinical Staff Rostering System is used to aid work force planning for the effective deployment of the Clinical/Nursing Staff at Naufar.  It enables managers to configure a roster that matches the demands of the Clinical Department with the right and adequate staff levels and to continually adjust the configuration depending on need basis.</w:t>
      </w:r>
    </w:p>
    <w:p w:rsidR="00000000" w:rsidDel="00000000" w:rsidP="00000000" w:rsidRDefault="00000000" w:rsidRPr="00000000" w14:paraId="0000009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 Definitions</w:t>
      </w:r>
    </w:p>
    <w:p w:rsidR="00000000" w:rsidDel="00000000" w:rsidP="00000000" w:rsidRDefault="00000000" w:rsidRPr="00000000" w14:paraId="00000094">
      <w:pPr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All Other Units: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Morning Shift</w:t>
        <w:tab/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07:30AM - 15:30PM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 Shift OPD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10:00AM - 18:00PM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Evening Shift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14:30PM - 22:30PM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Night Shift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22:00PM - 06:00AM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Weekend Shift OPD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09:00AM - 17:00PM</w:t>
        <w:br w:type="textWrapping"/>
      </w:r>
    </w:p>
    <w:p w:rsidR="00000000" w:rsidDel="00000000" w:rsidP="00000000" w:rsidRDefault="00000000" w:rsidRPr="00000000" w14:paraId="0000009A">
      <w:pPr>
        <w:ind w:left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Residential Unit: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Morning Shift (M)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06:00AM - 14:00PM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Evening Shift (E)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14:00PM - 22:00PM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Night Shift(N)</w:t>
        <w:tab/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22:00PM - 06:00AM</w:t>
      </w:r>
    </w:p>
    <w:p w:rsidR="00000000" w:rsidDel="00000000" w:rsidP="00000000" w:rsidRDefault="00000000" w:rsidRPr="00000000" w14:paraId="0000009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Rostering Principles and Guidelines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various types of rosters available at Naufar: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24/7, Three Shifts / Day (M, N and E) with on-call schedule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Shifts/ Day (Morning and Evening)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Shift / Day </w:t>
        <w:br w:type="textWrapping"/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eight Clinical units available at the Naufar center are;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OPD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Buprenorphine Clinic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Residential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Care Service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Villa Service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Recovery and Engagement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Halfway House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Young Persons Wellness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Ladies Wellness Service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Head of each Unit is responsible to prepare the staff roster 5 to 10 days before the beginning of the month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 staff roster should be linked with the Time Attendance System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Staff roster should display the approved leaves and the public holidays maintained in SAP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Staff roster should be generated based on the staff approved leave plan and the unit’s requirements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unit has specific requirements (Number of staff for each shift, minimum qualifications required)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system should give an alert when a clinical staff is not met with the minimum requirements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should not work more than 6 consecutive days in a week.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 who are requested to work more than 6 days per week should be compensated by overtime as a first option (More than 6 consecutive days can be maintained manually only).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overtime is not possible, the HOD will approve compensating the extra working day as an extra holiday which will be added to owed time (PO)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should get a minimum of 8 hours of rest between shifts while doing 8 hour shifts and at least 12 hours’ rest if doing 10-12 hours shifts.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roster will have the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On-call, and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On-call schedule (RU Only) (other units need on call process as they do not have enough staff)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On-call staff should be on his/her second day off,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On-call can be on the staff first day off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staff roster should have a fair distribution of weekends (Friday and Saturday) between staff where possible.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employee is allowed to request to swap his/her daily shift with a colleague (if he/she is comfortable swapping), after the approval of the unit head (via email)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additional staff is available, the priority always goes to the afternoon shift (E Shift)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case of staff shortage, reduce the staff number in the Morning (M Shift), or the Afternoon Shift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system should be flexible enough to manage increase in the number of staff per clinical units based on the same rules and requirements.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Staff should work for a minimum of 160 hours in a 28 days’ period.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staff work more than 160 hours in 28 days’ period, then it should be reflected as overtime or a day off at a later date.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4.3 Attendance Implementation and Monitoring guidelines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 should measure and evaluate compliance/implementation of the document and should be proactive, designed to highlight issues before they happen.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minimum the monitoring should include the following: -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Thorough monitoring of monthly employee attendance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Clinical/Nursing Manager has to monitor the effectiveness of the staff rostering</w:t>
      </w:r>
    </w:p>
    <w:p w:rsidR="00000000" w:rsidDel="00000000" w:rsidP="00000000" w:rsidRDefault="00000000" w:rsidRPr="00000000" w14:paraId="000000CB">
      <w:pPr>
        <w:pStyle w:val="Heading2"/>
        <w:spacing w:line="360" w:lineRule="auto"/>
        <w:ind w:firstLine="360"/>
        <w:rPr>
          <w:b w:val="1"/>
          <w:color w:val="000000"/>
          <w:sz w:val="20"/>
          <w:szCs w:val="20"/>
        </w:rPr>
      </w:pPr>
      <w:bookmarkStart w:colFirst="0" w:colLast="0" w:name="_lnxbz9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4.4 Attendance Monitoring &amp; Amendment Procedures</w:t>
      </w:r>
    </w:p>
    <w:p w:rsidR="00000000" w:rsidDel="00000000" w:rsidP="00000000" w:rsidRDefault="00000000" w:rsidRPr="00000000" w14:paraId="000000CC">
      <w:pPr>
        <w:spacing w:line="36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following policies shall guide the process for accurate Time &amp; Attendance System.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HR has to monitor attendance and absenteeism of employees on a routine basis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part of the monitoring process, any required updates to policies which are identified shall be highlighted to the HR function and OD.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Author shall fill a Policy Amendment Form (PAF) – Appendix 2. The PAF will include, amongst others things, the following particulars: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person initiating the amendment.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of the paragraph(s)/chapter(s) proposed to be amended.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Reasons for amendment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approvals within the function and OD.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DG shall, based on the merits of the recommendation, approve or reject it.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OD shall be responsible for controlling the amendments of all policies within Naufar including serial numbering of the PAFs (irrespective of whether these are approved or rejected).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approved PAF forms the basis on which the Policy can be amended. The Author shall carry out the following procedures after a PAF is approved: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 the Policy in accordance with the approved PAF;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the approved PAF in the Policy in chronological order; and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revised portion(s) of the Policy along with copies of the approved PAF is distributed to all holders. Following Step 5.1 (h) above.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event that a PAF is rejected, OD shall file the rejected PAF in chronological order in a file specifically maintained for that purpose.</w:t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2"/>
        </w:numPr>
        <w:spacing w:line="360" w:lineRule="auto"/>
        <w:ind w:left="360" w:hanging="360"/>
        <w:jc w:val="both"/>
        <w:rPr>
          <w:color w:val="009ca6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color w:val="009ca6"/>
          <w:sz w:val="20"/>
          <w:szCs w:val="20"/>
          <w:rtl w:val="0"/>
        </w:rPr>
        <w:t xml:space="preserve">Related Policy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2"/>
        </w:numPr>
        <w:spacing w:line="360" w:lineRule="auto"/>
        <w:ind w:left="360" w:hanging="360"/>
        <w:jc w:val="both"/>
        <w:rPr>
          <w:color w:val="009ca6"/>
        </w:rPr>
      </w:pPr>
      <w:bookmarkStart w:colFirst="0" w:colLast="0" w:name="_1ksv4uv" w:id="15"/>
      <w:bookmarkEnd w:id="15"/>
      <w:r w:rsidDel="00000000" w:rsidR="00000000" w:rsidRPr="00000000">
        <w:rPr>
          <w:b w:val="1"/>
          <w:color w:val="009ca6"/>
          <w:sz w:val="20"/>
          <w:szCs w:val="20"/>
          <w:rtl w:val="0"/>
        </w:rPr>
        <w:t xml:space="preserve">References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HR Web-portals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www.cipd.co.uk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HMC Punctuality Policy (HR3033)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 Naufar HR Practice</w:t>
      </w:r>
    </w:p>
    <w:p w:rsidR="00000000" w:rsidDel="00000000" w:rsidP="00000000" w:rsidRDefault="00000000" w:rsidRPr="00000000" w14:paraId="000000E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low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low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cipd.co.uk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