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7A3F28"/>
          <w:sz w:val="40"/>
          <w:szCs w:val="40"/>
        </w:rPr>
        <w:t xml:space="preserve">EDS Global</w:t>
      </w:r>
    </w:p>
    <w:p>
      <w:pPr>
        <w:spacing w:after="600" w:before="0"/>
        <w:jc w:val="center"/>
      </w:pPr>
      <w:r>
        <w:rPr>
          <w:rFonts w:ascii="Arial" w:cs="Arial" w:eastAsia="Arial" w:hAnsi="Arial"/>
          <w:color w:val="666666"/>
          <w:sz w:val="28"/>
          <w:szCs w:val="28"/>
        </w:rPr>
        <w:t xml:space="preserve">Climate Zone Finder</w:t>
      </w:r>
    </w:p>
    <w:p>
      <w:pPr>
        <w:spacing w:after="0" w:before="200"/>
        <w:jc w:val="center"/>
      </w:pPr>
      <w:r>
        <w:rPr>
          <w:rFonts w:ascii="Arial" w:cs="Arial" w:eastAsia="Arial" w:hAnsi="Arial"/>
          <w:b/>
          <w:bCs/>
          <w:color w:val="7A3F28"/>
          <w:sz w:val="56"/>
          <w:szCs w:val="56"/>
        </w:rPr>
        <w:t xml:space="preserve">PROJECT DOCUMENTATION</w:t>
      </w:r>
    </w:p>
    <w:p>
      <w:pPr>
        <w:spacing w:after="400" w:before="80"/>
        <w:jc w:val="center"/>
      </w:pPr>
      <w:r>
        <w:rPr>
          <w:rFonts w:ascii="Arial" w:cs="Arial" w:eastAsia="Arial" w:hAnsi="Arial"/>
          <w:color w:val="888888"/>
          <w:sz w:val="22"/>
          <w:szCs w:val="22"/>
        </w:rPr>
        <w:t xml:space="preserve">Architecture  |  Modules  |  APIs  |  Workflow  |  Roadmap</w:t>
      </w:r>
    </w:p>
    <w:p>
      <w:pPr>
        <w:spacing w:after="80" w:before="0"/>
        <w:jc w:val="center"/>
      </w:pPr>
      <w:r>
        <w:rPr>
          <w:rFonts w:ascii="Arial" w:cs="Arial" w:eastAsia="Arial" w:hAnsi="Arial"/>
          <w:color w:val="888888"/>
          <w:sz w:val="20"/>
          <w:szCs w:val="20"/>
        </w:rPr>
        <w:t xml:space="preserve">Version 1.0  |  June 2026</w:t>
      </w:r>
    </w:p>
    <w:p>
      <w:pPr>
        <w:spacing w:after="0" w:before="0"/>
        <w:jc w:val="center"/>
      </w:pPr>
      <w:r>
        <w:rPr>
          <w:rFonts w:ascii="Arial" w:cs="Arial" w:eastAsia="Arial" w:hAnsi="Arial"/>
          <w:color w:val="888888"/>
          <w:sz w:val="20"/>
          <w:szCs w:val="20"/>
        </w:rPr>
        <w:t xml:space="preserve">Prepared by: EDS Global Engineering Team</w:t>
      </w:r>
    </w:p>
    <w:p>
      <w:r>
        <w:br w:type="page"/>
      </w:r>
    </w:p>
    <w:p>
      <w:pPr>
        <w:pStyle w:val="Heading1"/>
        <w:spacing w:after="120" w:before="360"/>
      </w:pPr>
      <w:r>
        <w:rPr>
          <w:rFonts w:ascii="Arial" w:cs="Arial" w:eastAsia="Arial" w:hAnsi="Arial"/>
          <w:b/>
          <w:bCs/>
          <w:color w:val="7A3F28"/>
          <w:sz w:val="36"/>
          <w:szCs w:val="36"/>
        </w:rPr>
        <w:t xml:space="preserve">1. Project Overview</w:t>
      </w:r>
    </w:p>
    <w:p>
      <w:pPr>
        <w:pBdr>
          <w:bottom w:val="single" w:color="A85C42" w:sz="8" w:space="1"/>
        </w:pBdr>
        <w:spacing w:after="160" w:before="80"/>
      </w:pPr>
    </w:p>
    <w:p>
      <w:pPr>
        <w:spacing w:after="80" w:before="80"/>
      </w:pPr>
      <w:r>
        <w:rPr>
          <w:rFonts w:ascii="Arial" w:cs="Arial" w:eastAsia="Arial" w:hAnsi="Arial"/>
          <w:sz w:val="20"/>
          <w:szCs w:val="20"/>
        </w:rPr>
        <w:t xml:space="preserve">Climate Zone Finder is a web-based climate analytics platform built by EDS Global for environmental and building-performance consultants. Users upload an EnergyPlus Weather (EPW) file for any location and instantly receive interactive charts and professionally formatted PowerPoint reports covering temperature, humidity, solar radiation, shading, wind, natural ventilation, thermal comfort, and rainfall.</w:t>
      </w:r>
    </w:p>
    <w:p>
      <w:pPr>
        <w:spacing w:after="0" w:before="120"/>
      </w:pPr>
    </w:p>
    <w:p>
      <w:pPr>
        <w:spacing w:after="80" w:before="80"/>
      </w:pPr>
      <w:r>
        <w:rPr>
          <w:rFonts w:ascii="Arial" w:cs="Arial" w:eastAsia="Arial" w:hAnsi="Arial"/>
          <w:sz w:val="20"/>
          <w:szCs w:val="20"/>
        </w:rPr>
        <w:t xml:space="preserve">The platform ships as two interconnected applications sharing the same analysis engine:</w:t>
      </w:r>
    </w:p>
    <w:p>
      <w:pPr>
        <w:pStyle w:val="ListParagraph"/>
        <w:numPr>
          <w:ilvl w:val="0"/>
          <w:numId w:val="2"/>
        </w:numPr>
        <w:spacing w:after="40" w:before="40"/>
      </w:pPr>
      <w:r>
        <w:rPr>
          <w:rFonts w:ascii="Arial" w:cs="Arial" w:eastAsia="Arial" w:hAnsi="Arial"/>
          <w:sz w:val="20"/>
          <w:szCs w:val="20"/>
        </w:rPr>
        <w:t xml:space="preserve">Streamlit front-end (app.py / pages/analysis.py) for interactive browser-based exploration.</w:t>
      </w:r>
    </w:p>
    <w:p>
      <w:pPr>
        <w:pStyle w:val="ListParagraph"/>
        <w:numPr>
          <w:ilvl w:val="0"/>
          <w:numId w:val="2"/>
        </w:numPr>
        <w:spacing w:after="40" w:before="40"/>
      </w:pPr>
      <w:r>
        <w:rPr>
          <w:rFonts w:ascii="Arial" w:cs="Arial" w:eastAsia="Arial" w:hAnsi="Arial"/>
          <w:sz w:val="20"/>
          <w:szCs w:val="20"/>
        </w:rPr>
        <w:t xml:space="preserve">FastAPI back-end (report_api.py) exposing REST endpoints for programmatic, headless report generation.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9BD5" w:sz="4"/>
              <w:left w:val="thick" w:color="5B9BD5" w:sz="16"/>
              <w:bottom w:val="single" w:color="5B9BD5" w:sz="4"/>
              <w:right w:val="single" w:color="5B9BD5" w:sz="4"/>
            </w:tcBorders>
            <w:shd w:fill="E8F0F8" w:val="clear"/>
            <w:tcMar>
              <w:top w:type="dxa" w:w="100"/>
              <w:left w:type="dxa" w:w="160"/>
              <w:bottom w:type="dxa" w:w="100"/>
              <w:right w:type="dxa" w:w="160"/>
            </w:tcMar>
          </w:tcPr>
          <w:p>
            <w:r>
              <w:rPr>
                <w:rFonts w:ascii="Arial" w:cs="Arial" w:eastAsia="Arial" w:hAnsi="Arial"/>
                <w:b/>
                <w:bCs/>
                <w:color w:val="1A5276"/>
                <w:sz w:val="20"/>
                <w:szCs w:val="20"/>
              </w:rPr>
              <w:t xml:space="preserve">Core Value Proposition</w:t>
            </w:r>
          </w:p>
          <w:p>
            <w:pPr>
              <w:spacing w:after="0" w:before="60"/>
            </w:pPr>
            <w:r>
              <w:rPr>
                <w:rFonts w:ascii="Arial" w:cs="Arial" w:eastAsia="Arial" w:hAnsi="Arial"/>
                <w:sz w:val="18"/>
                <w:szCs w:val="18"/>
              </w:rPr>
              <w:t xml:space="preserve">Upload one EPW file, click a button, and receive a fully branded PowerPoint report. No specialist software, no manual charting. The API layer additionally allows integration with third-party tools (BIM platforms, project management systems) without any user interaction.</w:t>
            </w:r>
          </w:p>
        </w:tc>
      </w:tr>
    </w:tbl>
    <w:p>
      <w:pPr>
        <w:spacing w:after="0" w:before="160"/>
      </w:pPr>
    </w:p>
    <w:p>
      <w:pPr>
        <w:pStyle w:val="Heading2"/>
        <w:spacing w:after="100" w:before="280"/>
      </w:pPr>
      <w:r>
        <w:rPr>
          <w:rFonts w:ascii="Arial" w:cs="Arial" w:eastAsia="Arial" w:hAnsi="Arial"/>
          <w:b/>
          <w:bCs/>
          <w:color w:val="A85C42"/>
          <w:sz w:val="28"/>
          <w:szCs w:val="28"/>
        </w:rPr>
        <w:t xml:space="preserve">1.1 Key Goals</w:t>
      </w:r>
    </w:p>
    <w:p>
      <w:pPr>
        <w:pStyle w:val="ListParagraph"/>
        <w:numPr>
          <w:ilvl w:val="0"/>
          <w:numId w:val="2"/>
        </w:numPr>
        <w:spacing w:after="40" w:before="40"/>
      </w:pPr>
      <w:r>
        <w:rPr>
          <w:rFonts w:ascii="Arial" w:cs="Arial" w:eastAsia="Arial" w:hAnsi="Arial"/>
          <w:sz w:val="20"/>
          <w:szCs w:val="20"/>
        </w:rPr>
        <w:t xml:space="preserve">Automate climate analysis workflows that traditionally require specialist tools such as EnergyPlus or Climate Consultant.</w:t>
      </w:r>
    </w:p>
    <w:p>
      <w:pPr>
        <w:pStyle w:val="ListParagraph"/>
        <w:numPr>
          <w:ilvl w:val="0"/>
          <w:numId w:val="2"/>
        </w:numPr>
        <w:spacing w:after="40" w:before="40"/>
      </w:pPr>
      <w:r>
        <w:rPr>
          <w:rFonts w:ascii="Arial" w:cs="Arial" w:eastAsia="Arial" w:hAnsi="Arial"/>
          <w:sz w:val="20"/>
          <w:szCs w:val="20"/>
        </w:rPr>
        <w:t xml:space="preserve">Produce branded, client-ready PowerPoint deliverables from raw EPW data in seconds.</w:t>
      </w:r>
    </w:p>
    <w:p>
      <w:pPr>
        <w:pStyle w:val="ListParagraph"/>
        <w:numPr>
          <w:ilvl w:val="0"/>
          <w:numId w:val="2"/>
        </w:numPr>
        <w:spacing w:after="40" w:before="40"/>
      </w:pPr>
      <w:r>
        <w:rPr>
          <w:rFonts w:ascii="Arial" w:cs="Arial" w:eastAsia="Arial" w:hAnsi="Arial"/>
          <w:sz w:val="20"/>
          <w:szCs w:val="20"/>
        </w:rPr>
        <w:t xml:space="preserve">Expose analysis capabilities as a REST API for integration into digital-delivery pipelines.</w:t>
      </w:r>
    </w:p>
    <w:p>
      <w:pPr>
        <w:pStyle w:val="ListParagraph"/>
        <w:numPr>
          <w:ilvl w:val="0"/>
          <w:numId w:val="2"/>
        </w:numPr>
        <w:spacing w:after="40" w:before="40"/>
      </w:pPr>
      <w:r>
        <w:rPr>
          <w:rFonts w:ascii="Arial" w:cs="Arial" w:eastAsia="Arial" w:hAnsi="Arial"/>
          <w:sz w:val="20"/>
          <w:szCs w:val="20"/>
        </w:rPr>
        <w:t xml:space="preserve">Support both interactive exploration (Streamlit) and batch or programmatic use (FastAPI).</w:t>
      </w:r>
    </w:p>
    <w:p>
      <w:pPr>
        <w:pStyle w:val="Heading2"/>
        <w:spacing w:after="100" w:before="280"/>
      </w:pPr>
      <w:r>
        <w:rPr>
          <w:rFonts w:ascii="Arial" w:cs="Arial" w:eastAsia="Arial" w:hAnsi="Arial"/>
          <w:b/>
          <w:bCs/>
          <w:color w:val="A85C42"/>
          <w:sz w:val="28"/>
          <w:szCs w:val="28"/>
        </w:rPr>
        <w:t xml:space="preserve">1.2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User Group</w:t>
            </w:r>
          </w:p>
        </w:tc>
        <w:tc>
          <w:tcPr>
            <w:tcW w:type="dxa" w:w="63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Primary Use Case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Building Performance Consultants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Climate analysis for early-stage design and client reports.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Architects &amp; Urban Designers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Understand solar, wind, and comfort conditions for site planning.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MEP / Sustainability Engineers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Validate passive design strategies and size HVAC systems.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Research &amp; Academic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Batch-generate reports for multiple locations via the API.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Software Integrators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Embed climate analysis inside BIM or project-management tools via the API.</w:t>
            </w:r>
          </w:p>
        </w:tc>
      </w:tr>
    </w:tbl>
    <w:p>
      <w:r>
        <w:br w:type="page"/>
      </w:r>
    </w:p>
    <w:p>
      <w:pPr>
        <w:pStyle w:val="Heading1"/>
        <w:spacing w:after="120" w:before="360"/>
      </w:pPr>
      <w:r>
        <w:rPr>
          <w:rFonts w:ascii="Arial" w:cs="Arial" w:eastAsia="Arial" w:hAnsi="Arial"/>
          <w:b/>
          <w:bCs/>
          <w:color w:val="7A3F28"/>
          <w:sz w:val="36"/>
          <w:szCs w:val="36"/>
        </w:rPr>
        <w:t xml:space="preserve">2. System Architecture</w:t>
      </w:r>
    </w:p>
    <w:p>
      <w:pPr>
        <w:pBdr>
          <w:bottom w:val="single" w:color="A85C42" w:sz="8" w:space="1"/>
        </w:pBdr>
        <w:spacing w:after="160" w:before="80"/>
      </w:pPr>
    </w:p>
    <w:p>
      <w:pPr>
        <w:spacing w:after="80" w:before="80"/>
      </w:pPr>
      <w:r>
        <w:rPr>
          <w:rFonts w:ascii="Arial" w:cs="Arial" w:eastAsia="Arial" w:hAnsi="Arial"/>
          <w:sz w:val="20"/>
          <w:szCs w:val="20"/>
        </w:rPr>
        <w:t xml:space="preserve">The system is a monorepo with clear separation of concerns. A shared module layer handles all scientific computation and slide generation. Two thin application layers (Streamlit and FastAPI) sit on top and delegate to the shared modules.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5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Components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Entry Points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app.py (Streamlit home), pages/analysis.py (dashboard), report_api.py (FastAPI)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Analysis Modules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pages/modules/ — one file per climate topic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PPT Report Modules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ppt_report.py, combined_report.py, thermal_comfort_ppt.py, rainfall_ppt.py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Data Utilities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epw_parser.py, shading_helpers.py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External APIs Consumed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NOAA NCEI (rainfall data), pvlib (solar position calculations)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Configuration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ASHRAE-ClimateZoneMapping.xlsx, INDIA-WeatherMapping.xlsx, PPTX template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Infrastructure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Dockerfile, requirements.txt, requirements_api.txt</w:t>
            </w:r>
          </w:p>
        </w:tc>
      </w:tr>
    </w:tbl>
    <w:p>
      <w:pPr>
        <w:pStyle w:val="Heading2"/>
        <w:spacing w:after="100" w:before="280"/>
      </w:pPr>
      <w:r>
        <w:rPr>
          <w:rFonts w:ascii="Arial" w:cs="Arial" w:eastAsia="Arial" w:hAnsi="Arial"/>
          <w:b/>
          <w:bCs/>
          <w:color w:val="A85C42"/>
          <w:sz w:val="28"/>
          <w:szCs w:val="28"/>
        </w:rPr>
        <w:t xml:space="preserve">2.1 Application Layers</w:t>
      </w:r>
    </w:p>
    <w:p>
      <w:pPr>
        <w:pStyle w:val="Heading3"/>
        <w:spacing w:after="80" w:before="200"/>
      </w:pPr>
      <w:r>
        <w:rPr>
          <w:rFonts w:ascii="Arial" w:cs="Arial" w:eastAsia="Arial" w:hAnsi="Arial"/>
          <w:b/>
          <w:bCs/>
          <w:color w:val="333333"/>
          <w:sz w:val="24"/>
          <w:szCs w:val="24"/>
        </w:rPr>
        <w:t xml:space="preserve">Streamlit Application (app.py + pages/analysis.py)</w:t>
      </w:r>
    </w:p>
    <w:p>
      <w:pPr>
        <w:spacing w:after="80" w:before="80"/>
      </w:pPr>
      <w:r>
        <w:rPr>
          <w:rFonts w:ascii="Arial" w:cs="Arial" w:eastAsia="Arial" w:hAnsi="Arial"/>
          <w:sz w:val="20"/>
          <w:szCs w:val="20"/>
        </w:rPr>
        <w:t xml:space="preserve">app.py is the home page. It renders the EDS-branded UI, accepts an EPW file upload or URL query parameter (?location=...), looks up the ASHRAE climate zone from the Excel mapping file, and routes the user to the analytics dashboard. pages/analysis.py is the Climate Analytics Dashboard, rendering interactive Plotly charts for every climate module. Streamlit's @st.cache_data decorator is used extensively to avoid re-parsing on every widget interaction.</w:t>
      </w:r>
    </w:p>
    <w:p>
      <w:pPr>
        <w:pStyle w:val="Heading3"/>
        <w:spacing w:after="80" w:before="200"/>
      </w:pPr>
      <w:r>
        <w:rPr>
          <w:rFonts w:ascii="Arial" w:cs="Arial" w:eastAsia="Arial" w:hAnsi="Arial"/>
          <w:b/>
          <w:bCs/>
          <w:color w:val="333333"/>
          <w:sz w:val="24"/>
          <w:szCs w:val="24"/>
        </w:rPr>
        <w:t xml:space="preserve">FastAPI Application (report_api.py)</w:t>
      </w:r>
    </w:p>
    <w:p>
      <w:pPr>
        <w:spacing w:after="80" w:before="80"/>
      </w:pPr>
      <w:r>
        <w:rPr>
          <w:rFonts w:ascii="Arial" w:cs="Arial" w:eastAsia="Arial" w:hAnsi="Arial"/>
          <w:sz w:val="20"/>
          <w:szCs w:val="20"/>
        </w:rPr>
        <w:t xml:space="preserve">report_api.py defines a FastAPI application with seven REST endpoints. All report endpoints accept an EPW file upload, parse it to a Pandas DataFrame, call the appropriate PPT generator, and stream the resulting .pptx binary back to the client. Full CORS support is included for browser-based clients.</w:t>
      </w:r>
    </w:p>
    <w:p>
      <w:pPr>
        <w:pStyle w:val="Heading2"/>
        <w:spacing w:after="100" w:before="280"/>
      </w:pPr>
      <w:r>
        <w:rPr>
          <w:rFonts w:ascii="Arial" w:cs="Arial" w:eastAsia="Arial" w:hAnsi="Arial"/>
          <w:b/>
          <w:bCs/>
          <w:color w:val="A85C42"/>
          <w:sz w:val="28"/>
          <w:szCs w:val="28"/>
        </w:rPr>
        <w:t xml:space="preserve">2.2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63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app.py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Streamlit home page — location search, climate zone lookup, navigation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pages/analysis.py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Streamlit multi-module analytics dashboard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report_api.py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FastAPI application — all REST API endpoints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pages/modules/epw_parser.py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EPW file parser — returns (DataFrame, metadata)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pages/modules/dbt_module.py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Dry Bulb Temperature charts and ASHRAE comfort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pages/modules/humidity_module.py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Relative Humidity charts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pages/modules/wind_module.py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Wind rose, heatmaps, climate bubble chart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pages/modules/ventilation_module.py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Natural ventilation potential analysis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pages/modules/thermal_comfort_module.py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Psychrometric chart, adaptive comfort, strategies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pages/modules/sun_path.py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Sun path diagram and shading analysis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pages/modules/shading_helpers.py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Shared solar geometry utilities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pages/modules/rainfall_module.py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NOAA rainfall fetch, runoff calculation, GI balance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pages/modules/ppt_report.py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PPT generator: Climate + Shading + Wind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pages/modules/thermal_comfort_ppt.py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PPT generator: Thermal Comfort standalone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pages/modules/combined_report.py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PPT generator: Full combined report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pages/modules/rainfall_ppt.py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PPT generator: Rainfall standalone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ASHRAE-ClimateZoneMapping.xlsx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ASHRAE 169-2021 climate zone lookup table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INDIA-WeatherMapping.xlsx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India weather station EPW URL mapping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Voha Hospitality...pptx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Master PowerPoint template (branding and layouts)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Dockerfile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Container build for Cloud Run / Docker deployment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requirements.txt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Streamlit app Python dependencies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requirements_api.txt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FastAPI app Python dependencies</w:t>
            </w:r>
          </w:p>
        </w:tc>
      </w:tr>
    </w:tbl>
    <w:p>
      <w:r>
        <w:br w:type="page"/>
      </w:r>
    </w:p>
    <w:p>
      <w:pPr>
        <w:pStyle w:val="Heading1"/>
        <w:spacing w:after="120" w:before="360"/>
      </w:pPr>
      <w:r>
        <w:rPr>
          <w:rFonts w:ascii="Arial" w:cs="Arial" w:eastAsia="Arial" w:hAnsi="Arial"/>
          <w:b/>
          <w:bCs/>
          <w:color w:val="7A3F28"/>
          <w:sz w:val="36"/>
          <w:szCs w:val="36"/>
        </w:rPr>
        <w:t xml:space="preserve">3. Analysis Modules</w:t>
      </w:r>
    </w:p>
    <w:p>
      <w:pPr>
        <w:pBdr>
          <w:bottom w:val="single" w:color="A85C42" w:sz="8" w:space="1"/>
        </w:pBdr>
        <w:spacing w:after="160" w:before="80"/>
      </w:pPr>
    </w:p>
    <w:p>
      <w:pPr>
        <w:spacing w:after="80" w:before="80"/>
      </w:pPr>
      <w:r>
        <w:rPr>
          <w:rFonts w:ascii="Arial" w:cs="Arial" w:eastAsia="Arial" w:hAnsi="Arial"/>
          <w:sz w:val="20"/>
          <w:szCs w:val="20"/>
        </w:rPr>
        <w:t xml:space="preserve">Every climate topic is encapsulated in a dedicated module inside pages/modules/. Each module follows a consistent pattern: a public render() function for Streamlit and compute_*()/plot_*() functions shared with the PPT generators. This shared design means report generators never go through the UI layer.</w:t>
      </w:r>
    </w:p>
    <w:p>
      <w:pPr>
        <w:pStyle w:val="Heading2"/>
        <w:spacing w:after="100" w:before="280"/>
      </w:pPr>
      <w:r>
        <w:rPr>
          <w:rFonts w:ascii="Arial" w:cs="Arial" w:eastAsia="Arial" w:hAnsi="Arial"/>
          <w:b/>
          <w:bCs/>
          <w:color w:val="A85C42"/>
          <w:sz w:val="28"/>
          <w:szCs w:val="28"/>
        </w:rPr>
        <w:t xml:space="preserve">3.1 EPW Parser (epw_parser.py)</w:t>
      </w:r>
    </w:p>
    <w:p>
      <w:pPr>
        <w:spacing w:after="80" w:before="80"/>
      </w:pPr>
      <w:r>
        <w:rPr>
          <w:rFonts w:ascii="Arial" w:cs="Arial" w:eastAsia="Arial" w:hAnsi="Arial"/>
          <w:sz w:val="20"/>
          <w:szCs w:val="20"/>
        </w:rPr>
        <w:t xml:space="preserve">Single entry point for all raw weather data. Parses EnergyPlus Weather files into a Pandas DataFrame plus a metadata dictionary.</w:t>
      </w:r>
    </w:p>
    <w:p>
      <w:pPr>
        <w:pStyle w:val="ListParagraph"/>
        <w:numPr>
          <w:ilvl w:val="0"/>
          <w:numId w:val="2"/>
        </w:numPr>
        <w:spacing w:after="40" w:before="40"/>
      </w:pPr>
      <w:r>
        <w:rPr>
          <w:rFonts w:ascii="Arial" w:cs="Arial" w:eastAsia="Arial" w:hAnsi="Arial"/>
          <w:sz w:val="20"/>
          <w:szCs w:val="20"/>
        </w:rPr>
        <w:t xml:space="preserve">Input: Raw EPW text string.</w:t>
      </w:r>
    </w:p>
    <w:p>
      <w:pPr>
        <w:pStyle w:val="ListParagraph"/>
        <w:numPr>
          <w:ilvl w:val="0"/>
          <w:numId w:val="2"/>
        </w:numPr>
        <w:spacing w:after="40" w:before="40"/>
      </w:pPr>
      <w:r>
        <w:rPr>
          <w:rFonts w:ascii="Arial" w:cs="Arial" w:eastAsia="Arial" w:hAnsi="Arial"/>
          <w:sz w:val="20"/>
          <w:szCs w:val="20"/>
        </w:rPr>
        <w:t xml:space="preserve">Output columns: datetime, dry_bulb_temperature, relative_humidity, direct_normal_irradiance, diffuse_horizontal_irradiance, global_horizontal_irradiance, wind_direction, wind_speed, hour.</w:t>
      </w:r>
    </w:p>
    <w:p>
      <w:pPr>
        <w:pStyle w:val="ListParagraph"/>
        <w:numPr>
          <w:ilvl w:val="0"/>
          <w:numId w:val="2"/>
        </w:numPr>
        <w:spacing w:after="40" w:before="40"/>
      </w:pPr>
      <w:r>
        <w:rPr>
          <w:rFonts w:ascii="Arial" w:cs="Arial" w:eastAsia="Arial" w:hAnsi="Arial"/>
          <w:sz w:val="20"/>
          <w:szCs w:val="20"/>
        </w:rPr>
        <w:t xml:space="preserve">Metadata keys: city, location, latitude, longitude, timezone.</w:t>
      </w:r>
    </w:p>
    <w:p>
      <w:pPr>
        <w:pStyle w:val="ListParagraph"/>
        <w:numPr>
          <w:ilvl w:val="0"/>
          <w:numId w:val="2"/>
        </w:numPr>
        <w:spacing w:after="40" w:before="40"/>
      </w:pPr>
      <w:r>
        <w:rPr>
          <w:rFonts w:ascii="Arial" w:cs="Arial" w:eastAsia="Arial" w:hAnsi="Arial"/>
          <w:sz w:val="20"/>
          <w:szCs w:val="20"/>
        </w:rPr>
        <w:t xml:space="preserve">EPW hours (1-24, hour-ending) normalised to 0-23 via (hour_raw - 1) % 24.</w:t>
      </w:r>
    </w:p>
    <w:p>
      <w:pPr>
        <w:pStyle w:val="ListParagraph"/>
        <w:numPr>
          <w:ilvl w:val="0"/>
          <w:numId w:val="2"/>
        </w:numPr>
        <w:spacing w:after="40" w:before="40"/>
      </w:pPr>
      <w:r>
        <w:rPr>
          <w:rFonts w:ascii="Arial" w:cs="Arial" w:eastAsia="Arial" w:hAnsi="Arial"/>
          <w:sz w:val="20"/>
          <w:szCs w:val="20"/>
        </w:rPr>
        <w:t xml:space="preserve">Timezone offsets mapped to valid pytz strings (e.g. +5.5 maps to Asia/Kolkata).</w:t>
      </w:r>
    </w:p>
    <w:p>
      <w:pPr>
        <w:pStyle w:val="Heading2"/>
        <w:spacing w:after="100" w:before="280"/>
      </w:pPr>
      <w:r>
        <w:rPr>
          <w:rFonts w:ascii="Arial" w:cs="Arial" w:eastAsia="Arial" w:hAnsi="Arial"/>
          <w:b/>
          <w:bCs/>
          <w:color w:val="A85C42"/>
          <w:sz w:val="28"/>
          <w:szCs w:val="28"/>
        </w:rPr>
        <w:t xml:space="preserve">3.2 Dry Bulb Temperature Module (dbt_module.py)</w:t>
      </w:r>
    </w:p>
    <w:p>
      <w:pPr>
        <w:spacing w:after="80" w:before="80"/>
      </w:pPr>
      <w:r>
        <w:rPr>
          <w:rFonts w:ascii="Arial" w:cs="Arial" w:eastAsia="Arial" w:hAnsi="Arial"/>
          <w:sz w:val="20"/>
          <w:szCs w:val="20"/>
        </w:rPr>
        <w:t xml:space="preserve">Five analysis tabs: Annual Trend (daily min/max/avg bars with ASHRAE 80% and 90% adaptive comfort bands), Monthly Trend (box plots), Diurnal Profile (hourly averages by month), Comfort Analysis (scatter), and Energy Metrics (cooling/heating degree hours). ASHRAE 55 Adaptive Comfort uses a 7-day rolling prevailing mean (T_pma) clipped to 10-33.5 C. Neutral temperature = 0.31 * T_pma + 17.8. Degree hours: CDH base 24 C, HDH base 18 C.</w:t>
      </w:r>
    </w:p>
    <w:p>
      <w:pPr>
        <w:pStyle w:val="Heading2"/>
        <w:spacing w:after="100" w:before="280"/>
      </w:pPr>
      <w:r>
        <w:rPr>
          <w:rFonts w:ascii="Arial" w:cs="Arial" w:eastAsia="Arial" w:hAnsi="Arial"/>
          <w:b/>
          <w:bCs/>
          <w:color w:val="A85C42"/>
          <w:sz w:val="28"/>
          <w:szCs w:val="28"/>
        </w:rPr>
        <w:t xml:space="preserve">3.3 Humidity Module (humidity_module.py)</w:t>
      </w:r>
    </w:p>
    <w:p>
      <w:pPr>
        <w:spacing w:after="80" w:before="80"/>
      </w:pPr>
      <w:r>
        <w:rPr>
          <w:rFonts w:ascii="Arial" w:cs="Arial" w:eastAsia="Arial" w:hAnsi="Arial"/>
          <w:sz w:val="20"/>
          <w:szCs w:val="20"/>
        </w:rPr>
        <w:t xml:space="preserve">Mirrors the DBT module for Relative Humidity (%). Comfort band: 30-65% RH per ASHRAE guidelines. Tabs identical to dbt_module. High (&gt;65%) and low (&lt;30%) humidity hours highlighted in annotations.</w:t>
      </w:r>
    </w:p>
    <w:p>
      <w:pPr>
        <w:pStyle w:val="Heading2"/>
        <w:spacing w:after="100" w:before="280"/>
      </w:pPr>
      <w:r>
        <w:rPr>
          <w:rFonts w:ascii="Arial" w:cs="Arial" w:eastAsia="Arial" w:hAnsi="Arial"/>
          <w:b/>
          <w:bCs/>
          <w:color w:val="A85C42"/>
          <w:sz w:val="28"/>
          <w:szCs w:val="28"/>
        </w:rPr>
        <w:t xml:space="preserve">3.4 Wind Module (wind_module.py)</w:t>
      </w:r>
    </w:p>
    <w:p>
      <w:pPr>
        <w:spacing w:after="80" w:before="80"/>
      </w:pPr>
      <w:r>
        <w:rPr>
          <w:rFonts w:ascii="Arial" w:cs="Arial" w:eastAsia="Arial" w:hAnsi="Arial"/>
          <w:sz w:val="20"/>
          <w:szCs w:val="20"/>
        </w:rPr>
        <w:t xml:space="preserve">Berkeley CBE Clima-equivalent wind analysis suite. Key components:</w:t>
      </w:r>
    </w:p>
    <w:p>
      <w:pPr>
        <w:pStyle w:val="ListParagraph"/>
        <w:numPr>
          <w:ilvl w:val="0"/>
          <w:numId w:val="2"/>
        </w:numPr>
        <w:spacing w:after="40" w:before="40"/>
      </w:pPr>
      <w:r>
        <w:rPr>
          <w:rFonts w:ascii="Arial" w:cs="Arial" w:eastAsia="Arial" w:hAnsi="Arial"/>
          <w:sz w:val="20"/>
          <w:szCs w:val="20"/>
        </w:rPr>
        <w:t xml:space="preserve">Wind Rose: Polar bar chart. Sectors centred on cardinal points via shifted-and-floor algorithm. Calm winds (&lt;0.5 m/s, WMO) excluded from directional bars and shown as a centre annotation. Speed bins: 0-2, 2-4, 4-6, 6-8, 8-10, 10-15, 15+ m/s.</w:t>
      </w:r>
    </w:p>
    <w:p>
      <w:pPr>
        <w:pStyle w:val="ListParagraph"/>
        <w:numPr>
          <w:ilvl w:val="0"/>
          <w:numId w:val="2"/>
        </w:numPr>
        <w:spacing w:after="40" w:before="40"/>
      </w:pPr>
      <w:r>
        <w:rPr>
          <w:rFonts w:ascii="Arial" w:cs="Arial" w:eastAsia="Arial" w:hAnsi="Arial"/>
          <w:sz w:val="20"/>
          <w:szCs w:val="20"/>
        </w:rPr>
        <w:t xml:space="preserve">Seasonal Roses: Four roses (DJF, MAM, JJA, SON) in a 2x2 grid.</w:t>
      </w:r>
    </w:p>
    <w:p>
      <w:pPr>
        <w:pStyle w:val="ListParagraph"/>
        <w:numPr>
          <w:ilvl w:val="0"/>
          <w:numId w:val="2"/>
        </w:numPr>
        <w:spacing w:after="40" w:before="40"/>
      </w:pPr>
      <w:r>
        <w:rPr>
          <w:rFonts w:ascii="Arial" w:cs="Arial" w:eastAsia="Arial" w:hAnsi="Arial"/>
          <w:sz w:val="20"/>
          <w:szCs w:val="20"/>
        </w:rPr>
        <w:t xml:space="preserve">Speed Heatmap: 24-hour x 12-month mean wind speed heatmap.</w:t>
      </w:r>
    </w:p>
    <w:p>
      <w:pPr>
        <w:pStyle w:val="ListParagraph"/>
        <w:numPr>
          <w:ilvl w:val="0"/>
          <w:numId w:val="2"/>
        </w:numPr>
        <w:spacing w:after="40" w:before="40"/>
      </w:pPr>
      <w:r>
        <w:rPr>
          <w:rFonts w:ascii="Arial" w:cs="Arial" w:eastAsia="Arial" w:hAnsi="Arial"/>
          <w:sz w:val="20"/>
          <w:szCs w:val="20"/>
        </w:rPr>
        <w:t xml:space="preserve">Direction Heatmap: Vector-averaged (atan2) mean direction per cell, correctly handling the 0/360 degree boundary.</w:t>
      </w:r>
    </w:p>
    <w:p>
      <w:pPr>
        <w:pStyle w:val="ListParagraph"/>
        <w:numPr>
          <w:ilvl w:val="0"/>
          <w:numId w:val="2"/>
        </w:numPr>
        <w:spacing w:after="40" w:before="40"/>
      </w:pPr>
      <w:r>
        <w:rPr>
          <w:rFonts w:ascii="Arial" w:cs="Arial" w:eastAsia="Arial" w:hAnsi="Arial"/>
          <w:sz w:val="20"/>
          <w:szCs w:val="20"/>
        </w:rPr>
        <w:t xml:space="preserve">Speed Histogram, Climate Bubble Chart, and Wind Statistics (calm %, prevailing direction, mean/max/P90 speed).</w:t>
      </w:r>
    </w:p>
    <w:p>
      <w:pPr>
        <w:pStyle w:val="Heading2"/>
        <w:spacing w:after="100" w:before="280"/>
      </w:pPr>
      <w:r>
        <w:rPr>
          <w:rFonts w:ascii="Arial" w:cs="Arial" w:eastAsia="Arial" w:hAnsi="Arial"/>
          <w:b/>
          <w:bCs/>
          <w:color w:val="A85C42"/>
          <w:sz w:val="28"/>
          <w:szCs w:val="28"/>
        </w:rPr>
        <w:t xml:space="preserve">3.5 Natural Ventilation Module (ventilation_module.py)</w:t>
      </w:r>
    </w:p>
    <w:p>
      <w:pPr>
        <w:spacing w:after="80" w:before="80"/>
      </w:pPr>
      <w:r>
        <w:rPr>
          <w:rFonts w:ascii="Arial" w:cs="Arial" w:eastAsia="Arial" w:hAnsi="Arial"/>
          <w:sz w:val="20"/>
          <w:szCs w:val="20"/>
        </w:rPr>
        <w:t xml:space="preserve">Evaluates three passive cooling strategies and generates facade orientation recommendations.</w:t>
      </w:r>
    </w:p>
    <w:p>
      <w:pPr>
        <w:pStyle w:val="ListParagraph"/>
        <w:numPr>
          <w:ilvl w:val="0"/>
          <w:numId w:val="2"/>
        </w:numPr>
        <w:spacing w:after="40" w:before="40"/>
      </w:pPr>
      <w:r>
        <w:rPr>
          <w:rFonts w:ascii="Arial" w:cs="Arial" w:eastAsia="Arial" w:hAnsi="Arial"/>
          <w:sz w:val="20"/>
          <w:szCs w:val="20"/>
        </w:rPr>
        <w:t xml:space="preserve">Cross Ventilation (wind-driven): Analyses N-S, E-W, NE-SW, and NW-SE axis pairs. Recommends the axis with the highest usable-hour count.</w:t>
      </w:r>
    </w:p>
    <w:p>
      <w:pPr>
        <w:pStyle w:val="ListParagraph"/>
        <w:numPr>
          <w:ilvl w:val="0"/>
          <w:numId w:val="2"/>
        </w:numPr>
        <w:spacing w:after="40" w:before="40"/>
      </w:pPr>
      <w:r>
        <w:rPr>
          <w:rFonts w:ascii="Arial" w:cs="Arial" w:eastAsia="Arial" w:hAnsi="Arial"/>
          <w:sz w:val="20"/>
          <w:szCs w:val="20"/>
        </w:rPr>
        <w:t xml:space="preserve">Stack Ventilation (buoyancy-driven): Indoor-outdoor delta-T threshold; calm hours are included.</w:t>
      </w:r>
    </w:p>
    <w:p>
      <w:pPr>
        <w:pStyle w:val="ListParagraph"/>
        <w:numPr>
          <w:ilvl w:val="0"/>
          <w:numId w:val="2"/>
        </w:numPr>
        <w:spacing w:after="40" w:before="40"/>
      </w:pPr>
      <w:r>
        <w:rPr>
          <w:rFonts w:ascii="Arial" w:cs="Arial" w:eastAsia="Arial" w:hAnsi="Arial"/>
          <w:sz w:val="20"/>
          <w:szCs w:val="20"/>
        </w:rPr>
        <w:t xml:space="preserve">Night Flushing: Hours 20:00-06:00 with diurnal range &gt;= 8 C required.</w:t>
      </w:r>
    </w:p>
    <w:p>
      <w:pPr>
        <w:pStyle w:val="ListParagraph"/>
        <w:numPr>
          <w:ilvl w:val="0"/>
          <w:numId w:val="2"/>
        </w:numPr>
        <w:spacing w:after="40" w:before="40"/>
      </w:pPr>
      <w:r>
        <w:rPr>
          <w:rFonts w:ascii="Arial" w:cs="Arial" w:eastAsia="Arial" w:hAnsi="Arial"/>
          <w:sz w:val="20"/>
          <w:szCs w:val="20"/>
        </w:rPr>
        <w:t xml:space="preserve">ACH Proxy: Simplified air-changes-per-hour indicator from wind speed and facade exposure. Explicitly not a CFD result.</w:t>
      </w:r>
    </w:p>
    <w:p>
      <w:pPr>
        <w:pStyle w:val="Heading2"/>
        <w:spacing w:after="100" w:before="280"/>
      </w:pPr>
      <w:r>
        <w:rPr>
          <w:rFonts w:ascii="Arial" w:cs="Arial" w:eastAsia="Arial" w:hAnsi="Arial"/>
          <w:b/>
          <w:bCs/>
          <w:color w:val="A85C42"/>
          <w:sz w:val="28"/>
          <w:szCs w:val="28"/>
        </w:rPr>
        <w:t xml:space="preserve">3.6 Thermal Comfort Module (thermal_comfort_module.py)</w:t>
      </w:r>
    </w:p>
    <w:p>
      <w:pPr>
        <w:spacing w:after="80" w:before="80"/>
      </w:pPr>
      <w:r>
        <w:rPr>
          <w:rFonts w:ascii="Arial" w:cs="Arial" w:eastAsia="Arial" w:hAnsi="Arial"/>
          <w:sz w:val="20"/>
          <w:szCs w:val="20"/>
        </w:rPr>
        <w:t xml:space="preserve">Full psychrometric and adaptive comfort analysis per ASHRAE 55-2017.</w:t>
      </w:r>
    </w:p>
    <w:p>
      <w:pPr>
        <w:pStyle w:val="ListParagraph"/>
        <w:numPr>
          <w:ilvl w:val="0"/>
          <w:numId w:val="2"/>
        </w:numPr>
        <w:spacing w:after="40" w:before="40"/>
      </w:pPr>
      <w:r>
        <w:rPr>
          <w:rFonts w:ascii="Arial" w:cs="Arial" w:eastAsia="Arial" w:hAnsi="Arial"/>
          <w:sz w:val="20"/>
          <w:szCs w:val="20"/>
        </w:rPr>
        <w:t xml:space="preserve">Humidity ratio computed via Magnus-Tetens saturation vapour pressure at standard atmosphere (101325 Pa).</w:t>
      </w:r>
    </w:p>
    <w:p>
      <w:pPr>
        <w:pStyle w:val="ListParagraph"/>
        <w:numPr>
          <w:ilvl w:val="0"/>
          <w:numId w:val="2"/>
        </w:numPr>
        <w:spacing w:after="40" w:before="40"/>
      </w:pPr>
      <w:r>
        <w:rPr>
          <w:rFonts w:ascii="Arial" w:cs="Arial" w:eastAsia="Arial" w:hAnsi="Arial"/>
          <w:sz w:val="20"/>
          <w:szCs w:val="20"/>
        </w:rPr>
        <w:t xml:space="preserve">Adaptive comfort: Exponentially-weighted running mean (alpha = 0.9). Range 10-33.5 C. Neutral temp = 0.31 * T_pma + 17.8.</w:t>
      </w:r>
    </w:p>
    <w:p>
      <w:pPr>
        <w:pStyle w:val="ListParagraph"/>
        <w:numPr>
          <w:ilvl w:val="0"/>
          <w:numId w:val="2"/>
        </w:numPr>
        <w:spacing w:after="40" w:before="40"/>
      </w:pPr>
      <w:r>
        <w:rPr>
          <w:rFonts w:ascii="Arial" w:cs="Arial" w:eastAsia="Arial" w:hAnsi="Arial"/>
          <w:sz w:val="20"/>
          <w:szCs w:val="20"/>
        </w:rPr>
        <w:t xml:space="preserve">Strategy mapping (priority order): Heating / Mechanical Cooling / Evaporative Cooling / Natural Ventilation / Night Flushing + Thermal Mass / Comfortable.</w:t>
      </w:r>
    </w:p>
    <w:p>
      <w:pPr>
        <w:pStyle w:val="ListParagraph"/>
        <w:numPr>
          <w:ilvl w:val="0"/>
          <w:numId w:val="2"/>
        </w:numPr>
        <w:spacing w:after="40" w:before="40"/>
      </w:pPr>
      <w:r>
        <w:rPr>
          <w:rFonts w:ascii="Arial" w:cs="Arial" w:eastAsia="Arial" w:hAnsi="Arial"/>
          <w:sz w:val="20"/>
          <w:szCs w:val="20"/>
        </w:rPr>
        <w:t xml:space="preserve">Charts: Comfort heatmap (hour x month), psychrometric chart with ASHRAE overlay, strategy distribution, degree hours, adaptive comfort scatter, comfort bubble.</w:t>
      </w:r>
    </w:p>
    <w:p>
      <w:pPr>
        <w:pStyle w:val="Heading2"/>
        <w:spacing w:after="100" w:before="280"/>
      </w:pPr>
      <w:r>
        <w:rPr>
          <w:rFonts w:ascii="Arial" w:cs="Arial" w:eastAsia="Arial" w:hAnsi="Arial"/>
          <w:b/>
          <w:bCs/>
          <w:color w:val="A85C42"/>
          <w:sz w:val="28"/>
          <w:szCs w:val="28"/>
        </w:rPr>
        <w:t xml:space="preserve">3.7 Sun Path &amp; Shading (sun_path.py + shading_helpers.py)</w:t>
      </w:r>
    </w:p>
    <w:p>
      <w:pPr>
        <w:spacing w:after="80" w:before="80"/>
      </w:pPr>
      <w:r>
        <w:rPr>
          <w:rFonts w:ascii="Arial" w:cs="Arial" w:eastAsia="Arial" w:hAnsi="Arial"/>
          <w:sz w:val="20"/>
          <w:szCs w:val="20"/>
        </w:rPr>
        <w:t xml:space="preserve">Solar geometry powered by pvlib (NREL).</w:t>
      </w:r>
    </w:p>
    <w:p>
      <w:pPr>
        <w:pStyle w:val="ListParagraph"/>
        <w:numPr>
          <w:ilvl w:val="0"/>
          <w:numId w:val="2"/>
        </w:numPr>
        <w:spacing w:after="40" w:before="40"/>
      </w:pPr>
      <w:r>
        <w:rPr>
          <w:rFonts w:ascii="Arial" w:cs="Arial" w:eastAsia="Arial" w:hAnsi="Arial"/>
          <w:sz w:val="20"/>
          <w:szCs w:val="20"/>
        </w:rPr>
        <w:t xml:space="preserve">Sun Path Diagram: Interactive Plotly polar chart. Altitude vs. azimuth with hour-of-day colour coding, equinox and solstice traces.</w:t>
      </w:r>
    </w:p>
    <w:p>
      <w:pPr>
        <w:pStyle w:val="ListParagraph"/>
        <w:numPr>
          <w:ilvl w:val="0"/>
          <w:numId w:val="2"/>
        </w:numPr>
        <w:spacing w:after="40" w:before="40"/>
      </w:pPr>
      <w:r>
        <w:rPr>
          <w:rFonts w:ascii="Arial" w:cs="Arial" w:eastAsia="Arial" w:hAnsi="Arial"/>
          <w:sz w:val="20"/>
          <w:szCs w:val="20"/>
        </w:rPr>
        <w:t xml:space="preserve">Thermal/Radiation Matrix: 24 x 12 overheating heatmap. Both DBT &gt; threshold AND GHI &gt; threshold must be exceeded. Defaults: 28 C, 315 W/m2.</w:t>
      </w:r>
    </w:p>
    <w:p>
      <w:pPr>
        <w:pStyle w:val="ListParagraph"/>
        <w:numPr>
          <w:ilvl w:val="0"/>
          <w:numId w:val="2"/>
        </w:numPr>
        <w:spacing w:after="40" w:before="40"/>
      </w:pPr>
      <w:r>
        <w:rPr>
          <w:rFonts w:ascii="Arial" w:cs="Arial" w:eastAsia="Arial" w:hAnsi="Arial"/>
          <w:sz w:val="20"/>
          <w:szCs w:val="20"/>
        </w:rPr>
        <w:t xml:space="preserve">Shading Geometry: Required overhang depth for each of 8 orientations at the design cutoff angle (default 45 degrees).</w:t>
      </w:r>
    </w:p>
    <w:p>
      <w:pPr>
        <w:pStyle w:val="ListParagraph"/>
        <w:numPr>
          <w:ilvl w:val="0"/>
          <w:numId w:val="2"/>
        </w:numPr>
        <w:spacing w:after="40" w:before="40"/>
      </w:pPr>
      <w:r>
        <w:rPr>
          <w:rFonts w:ascii="Arial" w:cs="Arial" w:eastAsia="Arial" w:hAnsi="Arial"/>
          <w:sz w:val="20"/>
          <w:szCs w:val="20"/>
        </w:rPr>
        <w:t xml:space="preserve">Orientation Analysis Table: Exposure hours per orientation per month. Shading Masks: polar chart with overheating hours and proposed shading boundary.</w:t>
      </w:r>
    </w:p>
    <w:p>
      <w:pPr>
        <w:pStyle w:val="Heading2"/>
        <w:spacing w:after="100" w:before="280"/>
      </w:pPr>
      <w:r>
        <w:rPr>
          <w:rFonts w:ascii="Arial" w:cs="Arial" w:eastAsia="Arial" w:hAnsi="Arial"/>
          <w:b/>
          <w:bCs/>
          <w:color w:val="A85C42"/>
          <w:sz w:val="28"/>
          <w:szCs w:val="28"/>
        </w:rPr>
        <w:t xml:space="preserve">3.8 Rainfall Module (rainfall_module.py)</w:t>
      </w:r>
    </w:p>
    <w:p>
      <w:pPr>
        <w:spacing w:after="80" w:before="80"/>
      </w:pPr>
      <w:r>
        <w:rPr>
          <w:rFonts w:ascii="Arial" w:cs="Arial" w:eastAsia="Arial" w:hAnsi="Arial"/>
          <w:sz w:val="20"/>
          <w:szCs w:val="20"/>
        </w:rPr>
        <w:t xml:space="preserve">Fetches live NOAA NCEI data and performs rainwater/runoff analysis.</w:t>
      </w:r>
    </w:p>
    <w:p>
      <w:pPr>
        <w:pStyle w:val="ListParagraph"/>
        <w:numPr>
          <w:ilvl w:val="0"/>
          <w:numId w:val="2"/>
        </w:numPr>
        <w:spacing w:after="40" w:before="40"/>
      </w:pPr>
      <w:r>
        <w:rPr>
          <w:rFonts w:ascii="Arial" w:cs="Arial" w:eastAsia="Arial" w:hAnsi="Arial"/>
          <w:sz w:val="20"/>
          <w:szCs w:val="20"/>
        </w:rPr>
        <w:t xml:space="preserve">Data Source: NOAA NCEI v1 API, daily-summaries PRCP field. Results cached for 1 hour.</w:t>
      </w:r>
    </w:p>
    <w:p>
      <w:pPr>
        <w:pStyle w:val="ListParagraph"/>
        <w:numPr>
          <w:ilvl w:val="0"/>
          <w:numId w:val="2"/>
        </w:numPr>
        <w:spacing w:after="40" w:before="40"/>
      </w:pPr>
      <w:r>
        <w:rPr>
          <w:rFonts w:ascii="Arial" w:cs="Arial" w:eastAsia="Arial" w:hAnsi="Arial"/>
          <w:sz w:val="20"/>
          <w:szCs w:val="20"/>
        </w:rPr>
        <w:t xml:space="preserve">Stations: 12 pre-configured NOAA station IDs covering Bengaluru, Chennai, New Delhi (Safdarjung/Palam), Kolkata, Mumbai, Pune, Surat, Lucknow, Jeddah, Riyadh, Hyderabad.</w:t>
      </w:r>
    </w:p>
    <w:p>
      <w:pPr>
        <w:pStyle w:val="ListParagraph"/>
        <w:numPr>
          <w:ilvl w:val="0"/>
          <w:numId w:val="2"/>
        </w:numPr>
        <w:spacing w:after="40" w:before="40"/>
      </w:pPr>
      <w:r>
        <w:rPr>
          <w:rFonts w:ascii="Arial" w:cs="Arial" w:eastAsia="Arial" w:hAnsi="Arial"/>
          <w:sz w:val="20"/>
          <w:szCs w:val="20"/>
        </w:rPr>
        <w:t xml:space="preserve">Rain Classification: Light (0.1-10 mm), Moderate (10-threshold), Heavy (threshold to 2x), Extreme (&gt;= 2x). Default threshold: 50 mm/day.</w:t>
      </w:r>
    </w:p>
    <w:p>
      <w:pPr>
        <w:pStyle w:val="ListParagraph"/>
        <w:numPr>
          <w:ilvl w:val="0"/>
          <w:numId w:val="2"/>
        </w:numPr>
        <w:spacing w:after="40" w:before="40"/>
      </w:pPr>
      <w:r>
        <w:rPr>
          <w:rFonts w:ascii="Arial" w:cs="Arial" w:eastAsia="Arial" w:hAnsi="Arial"/>
          <w:sz w:val="20"/>
          <w:szCs w:val="20"/>
        </w:rPr>
        <w:t xml:space="preserve">Runoff: Volume = area x runoff coefficient x depth. Fixed coefficients: Roof/Paved/Water 0.90, Green/Landscape 0.10.</w:t>
      </w:r>
    </w:p>
    <w:p>
      <w:pPr>
        <w:pStyle w:val="ListParagraph"/>
        <w:numPr>
          <w:ilvl w:val="0"/>
          <w:numId w:val="2"/>
        </w:numPr>
        <w:spacing w:after="40" w:before="40"/>
      </w:pPr>
      <w:r>
        <w:rPr>
          <w:rFonts w:ascii="Arial" w:cs="Arial" w:eastAsia="Arial" w:hAnsi="Arial"/>
          <w:sz w:val="20"/>
          <w:szCs w:val="20"/>
        </w:rPr>
        <w:t xml:space="preserve">GI Balance: Historical NOAA percentile baseline (85/90/95/98th percentile) for GI retention target vs. overflow days.</w:t>
      </w:r>
    </w:p>
    <w:p>
      <w:r>
        <w:br w:type="page"/>
      </w:r>
    </w:p>
    <w:p>
      <w:pPr>
        <w:pStyle w:val="Heading1"/>
        <w:spacing w:after="120" w:before="360"/>
      </w:pPr>
      <w:r>
        <w:rPr>
          <w:rFonts w:ascii="Arial" w:cs="Arial" w:eastAsia="Arial" w:hAnsi="Arial"/>
          <w:b/>
          <w:bCs/>
          <w:color w:val="7A3F28"/>
          <w:sz w:val="36"/>
          <w:szCs w:val="36"/>
        </w:rPr>
        <w:t xml:space="preserve">4. API Reference</w:t>
      </w:r>
    </w:p>
    <w:p>
      <w:pPr>
        <w:pBdr>
          <w:bottom w:val="single" w:color="A85C42" w:sz="8" w:space="1"/>
        </w:pBdr>
        <w:spacing w:after="160" w:before="80"/>
      </w:pPr>
    </w:p>
    <w:p>
      <w:pPr>
        <w:pStyle w:val="Heading2"/>
        <w:spacing w:after="100" w:before="280"/>
      </w:pPr>
      <w:r>
        <w:rPr>
          <w:rFonts w:ascii="Arial" w:cs="Arial" w:eastAsia="Arial" w:hAnsi="Arial"/>
          <w:b/>
          <w:bCs/>
          <w:color w:val="A85C42"/>
          <w:sz w:val="28"/>
          <w:szCs w:val="28"/>
        </w:rPr>
        <w:t xml:space="preserve">4.1 External APIs Consumed</w:t>
      </w:r>
    </w:p>
    <w:p>
      <w:pPr>
        <w:pStyle w:val="Heading3"/>
        <w:spacing w:after="80" w:before="200"/>
      </w:pPr>
      <w:r>
        <w:rPr>
          <w:rFonts w:ascii="Arial" w:cs="Arial" w:eastAsia="Arial" w:hAnsi="Arial"/>
          <w:b/>
          <w:bCs/>
          <w:color w:val="333333"/>
          <w:sz w:val="24"/>
          <w:szCs w:val="24"/>
        </w:rPr>
        <w:t xml:space="preserve">4.1.1 NOAA NCEI Daily Summaries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Base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https://www.ncei.noaa.gov/access/services/data/v1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Dataset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daily-summaries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Data Field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PRCP (daily precipitation in tenths of mm)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None — public endpoint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Caching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TTL 3600 s via @st.cache_data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Usage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Rainfall module: annual daily data per station and year; also multi-year historical for GI percentile baseline</w:t>
            </w:r>
          </w:p>
        </w:tc>
      </w:tr>
    </w:tbl>
    <w:p>
      <w:pPr>
        <w:spacing w:after="0" w:before="120"/>
      </w:pPr>
    </w:p>
    <w:p>
      <w:pPr>
        <w:shd w:fill="F0F0F0" w:val="clear"/>
        <w:spacing w:after="40" w:before="40"/>
        <w:ind w:left="360"/>
      </w:pPr>
      <w:r>
        <w:rPr>
          <w:rFonts w:ascii="Courier New" w:cs="Courier New" w:eastAsia="Courier New" w:hAnsi="Courier New"/>
          <w:sz w:val="17"/>
          <w:szCs w:val="17"/>
        </w:rPr>
        <w:t xml:space="preserve">GET https://www.ncei.noaa.gov/access/services/data/v1</w:t>
      </w:r>
    </w:p>
    <w:p>
      <w:pPr>
        <w:shd w:fill="F0F0F0" w:val="clear"/>
        <w:spacing w:after="40" w:before="40"/>
        <w:ind w:left="360"/>
      </w:pPr>
      <w:r>
        <w:rPr>
          <w:rFonts w:ascii="Courier New" w:cs="Courier New" w:eastAsia="Courier New" w:hAnsi="Courier New"/>
          <w:sz w:val="17"/>
          <w:szCs w:val="17"/>
        </w:rPr>
        <w:t xml:space="preserve">    ?dataset=daily-summaries&amp;stations={ID}&amp;startDate={Y}-01-01</w:t>
      </w:r>
    </w:p>
    <w:p>
      <w:pPr>
        <w:shd w:fill="F0F0F0" w:val="clear"/>
        <w:spacing w:after="40" w:before="40"/>
        <w:ind w:left="360"/>
      </w:pPr>
      <w:r>
        <w:rPr>
          <w:rFonts w:ascii="Courier New" w:cs="Courier New" w:eastAsia="Courier New" w:hAnsi="Courier New"/>
          <w:sz w:val="17"/>
          <w:szCs w:val="17"/>
        </w:rPr>
        <w:t xml:space="preserve">    &amp;endDate={Y}-12-31&amp;dataTypes=PRCP&amp;format=json</w:t>
      </w:r>
    </w:p>
    <w:p>
      <w:pPr>
        <w:pStyle w:val="Heading3"/>
        <w:spacing w:after="80" w:before="200"/>
      </w:pPr>
      <w:r>
        <w:rPr>
          <w:rFonts w:ascii="Arial" w:cs="Arial" w:eastAsia="Arial" w:hAnsi="Arial"/>
          <w:b/>
          <w:bCs/>
          <w:color w:val="333333"/>
          <w:sz w:val="24"/>
          <w:szCs w:val="24"/>
        </w:rPr>
        <w:t xml:space="preserve">4.1.2 pvlib Solar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Library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pvlib-python (NREL)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Function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pvlib.solarposition.get_solarposition()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Inputs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DatetimeIndex, latitude, longitude, altitude, pressure, temperature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Outputs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Apparent zenith, azimuth, elevation (degrees)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Usage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Sun path diagrams, shading geometry, overhang depth calculations</w:t>
            </w:r>
          </w:p>
        </w:tc>
      </w:tr>
    </w:tbl>
    <w:p>
      <w:pPr>
        <w:pStyle w:val="Heading2"/>
        <w:spacing w:after="100" w:before="280"/>
      </w:pPr>
      <w:r>
        <w:rPr>
          <w:rFonts w:ascii="Arial" w:cs="Arial" w:eastAsia="Arial" w:hAnsi="Arial"/>
          <w:b/>
          <w:bCs/>
          <w:color w:val="A85C42"/>
          <w:sz w:val="28"/>
          <w:szCs w:val="28"/>
        </w:rPr>
        <w:t xml:space="preserve">4.2 REST API Endpoints (report_api.py)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9BD5" w:sz="4"/>
              <w:left w:val="thick" w:color="5B9BD5" w:sz="16"/>
              <w:bottom w:val="single" w:color="5B9BD5" w:sz="4"/>
              <w:right w:val="single" w:color="5B9BD5" w:sz="4"/>
            </w:tcBorders>
            <w:shd w:fill="E8F0F8" w:val="clear"/>
            <w:tcMar>
              <w:top w:type="dxa" w:w="100"/>
              <w:left w:type="dxa" w:w="160"/>
              <w:bottom w:type="dxa" w:w="100"/>
              <w:right w:type="dxa" w:w="160"/>
            </w:tcMar>
          </w:tcPr>
          <w:p>
            <w:r>
              <w:rPr>
                <w:rFonts w:ascii="Arial" w:cs="Arial" w:eastAsia="Arial" w:hAnsi="Arial"/>
                <w:b/>
                <w:bCs/>
                <w:color w:val="1A5276"/>
                <w:sz w:val="20"/>
                <w:szCs w:val="20"/>
              </w:rPr>
              <w:t xml:space="preserve">Server Info</w:t>
            </w:r>
          </w:p>
          <w:p>
            <w:pPr>
              <w:spacing w:after="0" w:before="60"/>
            </w:pPr>
            <w:r>
              <w:rPr>
                <w:rFonts w:ascii="Arial" w:cs="Arial" w:eastAsia="Arial" w:hAnsi="Arial"/>
                <w:sz w:val="18"/>
                <w:szCs w:val="18"/>
              </w:rPr>
              <w:t xml:space="preserve">Development: http://localhost:8001   |   Production: https://&lt;cloud-run-url&gt;
Swagger UI: /docs   |   ReDoc: /redoc   |   OpenAPI JSON: /openapi.json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49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/api/health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Health check — returns {status: ok}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/api/rainfall/stations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List all pre-configured NOAA station names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/api/reports/climate-analysis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Climate report: DBT, RH, Sun Path, Shading Summary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/api/reports/shading-analysis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Shading: Thermal Matrix, Sun Path, Orientation, Masks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/api/reports/wind-analysis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Wind: Rose, Heatmaps, Histogram, Bubble, Statistics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/api/reports/thermal-comfort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Thermal comfort: Psychrometric, Strategies, Degree Hours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/api/reports/rainfall-analysis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Rainfall from live NOAA data — no EPW file required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/api/reports/combined-analysis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Full combined report: all sections in one PPTX</w:t>
            </w:r>
          </w:p>
        </w:tc>
      </w:tr>
    </w:tbl>
    <w:p>
      <w:pPr>
        <w:spacing w:after="0" w:before="200"/>
      </w:pPr>
    </w:p>
    <w:p>
      <w:pPr>
        <w:pStyle w:val="Heading3"/>
        <w:spacing w:after="80" w:before="200"/>
      </w:pPr>
      <w:r>
        <w:rPr>
          <w:rFonts w:ascii="Arial" w:cs="Arial" w:eastAsia="Arial" w:hAnsi="Arial"/>
          <w:b/>
          <w:bCs/>
          <w:color w:val="333333"/>
          <w:sz w:val="24"/>
          <w:szCs w:val="24"/>
        </w:rPr>
        <w:t xml:space="preserve">POST /api/reports/climate-analysis  —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58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Details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file (multipart, required)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EPW weather file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start_date (query)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YYYY-MM-DD — default: first day in EPW</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end_date (query)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YYYY-MM-DD — default: last day in EPW</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start_hour (query)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Integer 0-23, default: 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end_hour (query)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Integer 0-23, default: 23</w:t>
            </w:r>
          </w:p>
        </w:tc>
      </w:tr>
    </w:tbl>
    <w:p>
      <w:pPr>
        <w:pStyle w:val="Heading3"/>
        <w:spacing w:after="80" w:before="200"/>
      </w:pPr>
      <w:r>
        <w:rPr>
          <w:rFonts w:ascii="Arial" w:cs="Arial" w:eastAsia="Arial" w:hAnsi="Arial"/>
          <w:b/>
          <w:bCs/>
          <w:color w:val="333333"/>
          <w:sz w:val="24"/>
          <w:szCs w:val="24"/>
        </w:rPr>
        <w:t xml:space="preserve">POST /api/reports/shading-analysis  —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58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Details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file (multipart, required)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EPW weather file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temp_threshold (query)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Float C, default: 28.0 — overheating temperature threshold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rad_threshold (query)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Float W/m2, default: 315.0 — solar radiation threshold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design_cutoff_angle (query)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Float degrees, default: 45.0 — vertical shading cutoff angle</w:t>
            </w:r>
          </w:p>
        </w:tc>
      </w:tr>
    </w:tbl>
    <w:p>
      <w:pPr>
        <w:pStyle w:val="Heading3"/>
        <w:spacing w:after="80" w:before="200"/>
      </w:pPr>
      <w:r>
        <w:rPr>
          <w:rFonts w:ascii="Arial" w:cs="Arial" w:eastAsia="Arial" w:hAnsi="Arial"/>
          <w:b/>
          <w:bCs/>
          <w:color w:val="333333"/>
          <w:sz w:val="24"/>
          <w:szCs w:val="24"/>
        </w:rPr>
        <w:t xml:space="preserve">POST /api/reports/wind-analysis  —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58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Details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file (multipart, required)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EPW weather file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n_sectors (form)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Integer: 4, 8, or 16. Default: 16 — compass sectors for wind rose</w:t>
            </w:r>
          </w:p>
        </w:tc>
      </w:tr>
    </w:tbl>
    <w:p>
      <w:pPr>
        <w:pStyle w:val="Heading3"/>
        <w:spacing w:after="80" w:before="200"/>
      </w:pPr>
      <w:r>
        <w:rPr>
          <w:rFonts w:ascii="Arial" w:cs="Arial" w:eastAsia="Arial" w:hAnsi="Arial"/>
          <w:b/>
          <w:bCs/>
          <w:color w:val="333333"/>
          <w:sz w:val="24"/>
          <w:szCs w:val="24"/>
        </w:rPr>
        <w:t xml:space="preserve">POST /api/reports/thermal-comfort  —  Parameters</w:t>
      </w:r>
    </w:p>
    <w:p>
      <w:pPr>
        <w:spacing w:after="80" w:before="80"/>
      </w:pPr>
      <w:r>
        <w:rPr>
          <w:rFonts w:ascii="Arial" w:cs="Arial" w:eastAsia="Arial" w:hAnsi="Arial"/>
          <w:sz w:val="20"/>
          <w:szCs w:val="20"/>
        </w:rPr>
        <w:t xml:space="preserve">Accepts only the EPW file upload. No additional parameters. Returns a 6-slide PPTX.</w:t>
      </w:r>
    </w:p>
    <w:p>
      <w:pPr>
        <w:pStyle w:val="Heading3"/>
        <w:spacing w:after="80" w:before="200"/>
      </w:pPr>
      <w:r>
        <w:rPr>
          <w:rFonts w:ascii="Arial" w:cs="Arial" w:eastAsia="Arial" w:hAnsi="Arial"/>
          <w:b/>
          <w:bCs/>
          <w:color w:val="333333"/>
          <w:sz w:val="24"/>
          <w:szCs w:val="24"/>
        </w:rPr>
        <w:t xml:space="preserve">POST /api/reports/rainfall-analysis  —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58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Details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station_name (form, required)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Must match an entry from GET /api/rainfall/stations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year (form, required)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Integer, e.g. 2023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start_month / end_month (form)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1-12, defaults: 1 / 12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heavy_rain_threshold (form)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Float mm/day, default: 50.0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roof_area_m2 (form)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Float &gt;= 0. Runoff Coefficient = 0.90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paved_area_m2 (form)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Float &gt;= 0. Runoff Coefficient = 0.90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green_area_m2 (form)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Float &gt;= 0. Runoff Coefficient = 0.10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water_area_m2 (form)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Float &gt;= 0. Runoff Coefficient = 0.90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gi_percentile (form)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85 | 90 | 95 | 98, default: 95</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gi_start_year (form)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Integer 1950-2023, default: 1990</w:t>
            </w:r>
          </w:p>
        </w:tc>
      </w:tr>
    </w:tbl>
    <w:p>
      <w:pPr>
        <w:pStyle w:val="Heading3"/>
        <w:spacing w:after="80" w:before="200"/>
      </w:pPr>
      <w:r>
        <w:rPr>
          <w:rFonts w:ascii="Arial" w:cs="Arial" w:eastAsia="Arial" w:hAnsi="Arial"/>
          <w:b/>
          <w:bCs/>
          <w:color w:val="333333"/>
          <w:sz w:val="24"/>
          <w:szCs w:val="24"/>
        </w:rPr>
        <w:t xml:space="preserve">POST /api/reports/combined-analysis</w:t>
      </w:r>
    </w:p>
    <w:p>
      <w:pPr>
        <w:spacing w:after="80" w:before="80"/>
      </w:pPr>
      <w:r>
        <w:rPr>
          <w:rFonts w:ascii="Arial" w:cs="Arial" w:eastAsia="Arial" w:hAnsi="Arial"/>
          <w:sz w:val="20"/>
          <w:szCs w:val="20"/>
        </w:rPr>
        <w:t xml:space="preserve">The master endpoint. Accepts all parameters from the individual endpoints, plus rainfall_* parameters (optional). Omit rainfall_station_name to skip the Rainfall section entirely.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9BD5" w:sz="4"/>
              <w:left w:val="thick" w:color="5B9BD5" w:sz="16"/>
              <w:bottom w:val="single" w:color="5B9BD5" w:sz="4"/>
              <w:right w:val="single" w:color="5B9BD5" w:sz="4"/>
            </w:tcBorders>
            <w:shd w:fill="E8F5E9" w:val="clear"/>
            <w:tcMar>
              <w:top w:type="dxa" w:w="100"/>
              <w:left w:type="dxa" w:w="160"/>
              <w:bottom w:type="dxa" w:w="100"/>
              <w:right w:type="dxa" w:w="160"/>
            </w:tcMar>
          </w:tcPr>
          <w:p>
            <w:r>
              <w:rPr>
                <w:rFonts w:ascii="Arial" w:cs="Arial" w:eastAsia="Arial" w:hAnsi="Arial"/>
                <w:b/>
                <w:bCs/>
                <w:color w:val="1A5276"/>
                <w:sz w:val="20"/>
                <w:szCs w:val="20"/>
              </w:rPr>
              <w:t xml:space="preserve">Combined Report Slide Structure</w:t>
            </w:r>
          </w:p>
          <w:p>
            <w:pPr>
              <w:spacing w:after="0" w:before="60"/>
            </w:pPr>
            <w:r>
              <w:rPr>
                <w:rFonts w:ascii="Arial" w:cs="Arial" w:eastAsia="Arial" w:hAnsi="Arial"/>
                <w:sz w:val="18"/>
                <w:szCs w:val="18"/>
              </w:rPr>
              <w:t xml:space="preserve">Cover  |  Assumptions &amp; Parameters  |  DBT Annual Trend  |  DBT Monthly  |  RH Annual  |  RH Monthly  |  Sun Path  |  Thermal/Radiation Matrix  |  Sun Path Shading  |  Orientation Analysis  |  Shading Masks  |  Wind Rose  |  Seasonal Roses  |  Speed Heatmap  |  Direction Heatmap  |  Speed Histogram  |  Climate Bubble  |  Wind Statistics  |  Comfort Heatmap  |  Psychrometric Chart  |  Design Strategies  |  Degree Hours  |  Adaptive Comfort  |  Performance Summary  |  Design Recommendations  |  [Rainfall x4 slides if included]  |  Annexure</w:t>
            </w:r>
          </w:p>
        </w:tc>
      </w:tr>
    </w:tbl>
    <w:p>
      <w:r>
        <w:br w:type="page"/>
      </w:r>
    </w:p>
    <w:p>
      <w:pPr>
        <w:pStyle w:val="Heading1"/>
        <w:spacing w:after="120" w:before="360"/>
      </w:pPr>
      <w:r>
        <w:rPr>
          <w:rFonts w:ascii="Arial" w:cs="Arial" w:eastAsia="Arial" w:hAnsi="Arial"/>
          <w:b/>
          <w:bCs/>
          <w:color w:val="7A3F28"/>
          <w:sz w:val="36"/>
          <w:szCs w:val="36"/>
        </w:rPr>
        <w:t xml:space="preserve">5. Workflows</w:t>
      </w:r>
    </w:p>
    <w:p>
      <w:pPr>
        <w:pBdr>
          <w:bottom w:val="single" w:color="A85C42" w:sz="8" w:space="1"/>
        </w:pBdr>
        <w:spacing w:after="160" w:before="80"/>
      </w:pPr>
    </w:p>
    <w:p>
      <w:pPr>
        <w:pStyle w:val="Heading2"/>
        <w:spacing w:after="100" w:before="280"/>
      </w:pPr>
      <w:r>
        <w:rPr>
          <w:rFonts w:ascii="Arial" w:cs="Arial" w:eastAsia="Arial" w:hAnsi="Arial"/>
          <w:b/>
          <w:bCs/>
          <w:color w:val="A85C42"/>
          <w:sz w:val="28"/>
          <w:szCs w:val="28"/>
        </w:rPr>
        <w:t xml:space="preserve">5.1 Interactive Streamlit Workflow</w:t>
      </w:r>
    </w:p>
    <w:p>
      <w:pPr>
        <w:pStyle w:val="ListParagraph"/>
        <w:numPr>
          <w:ilvl w:val="0"/>
          <w:numId w:val="2"/>
        </w:numPr>
        <w:spacing w:after="40" w:before="40"/>
      </w:pPr>
      <w:r>
        <w:rPr>
          <w:rFonts w:ascii="Arial" w:cs="Arial" w:eastAsia="Arial" w:hAnsi="Arial"/>
          <w:sz w:val="20"/>
          <w:szCs w:val="20"/>
        </w:rPr>
        <w:t xml:space="preserve">User opens app in browser (default port 8501).</w:t>
      </w:r>
    </w:p>
    <w:p>
      <w:pPr>
        <w:pStyle w:val="ListParagraph"/>
        <w:numPr>
          <w:ilvl w:val="0"/>
          <w:numId w:val="2"/>
        </w:numPr>
        <w:spacing w:after="40" w:before="40"/>
      </w:pPr>
      <w:r>
        <w:rPr>
          <w:rFonts w:ascii="Arial" w:cs="Arial" w:eastAsia="Arial" w:hAnsi="Arial"/>
          <w:sz w:val="20"/>
          <w:szCs w:val="20"/>
        </w:rPr>
        <w:t xml:space="preserve">Home page (app.py): User enters a location name. ASHRAE-ClimateZoneMapping.xlsx is queried for the ASHRAE 169-2021 climate zone. India locations also resolve against INDIA-WeatherMapping.xlsx.</w:t>
      </w:r>
    </w:p>
    <w:p>
      <w:pPr>
        <w:pStyle w:val="ListParagraph"/>
        <w:numPr>
          <w:ilvl w:val="0"/>
          <w:numId w:val="2"/>
        </w:numPr>
        <w:spacing w:after="40" w:before="40"/>
      </w:pPr>
      <w:r>
        <w:rPr>
          <w:rFonts w:ascii="Arial" w:cs="Arial" w:eastAsia="Arial" w:hAnsi="Arial"/>
          <w:sz w:val="20"/>
          <w:szCs w:val="20"/>
        </w:rPr>
        <w:t xml:space="preserve">User uploads an EPW file or the app fetches it via URL (from mapping table or ?location= query parameter).</w:t>
      </w:r>
    </w:p>
    <w:p>
      <w:pPr>
        <w:pStyle w:val="ListParagraph"/>
        <w:numPr>
          <w:ilvl w:val="0"/>
          <w:numId w:val="2"/>
        </w:numPr>
        <w:spacing w:after="40" w:before="40"/>
      </w:pPr>
      <w:r>
        <w:rPr>
          <w:rFonts w:ascii="Arial" w:cs="Arial" w:eastAsia="Arial" w:hAnsi="Arial"/>
          <w:sz w:val="20"/>
          <w:szCs w:val="20"/>
        </w:rPr>
        <w:t xml:space="preserve">User navigates to the Climate Analytics Dashboard (pages/analysis.py).</w:t>
      </w:r>
    </w:p>
    <w:p>
      <w:pPr>
        <w:pStyle w:val="ListParagraph"/>
        <w:numPr>
          <w:ilvl w:val="0"/>
          <w:numId w:val="2"/>
        </w:numPr>
        <w:spacing w:after="40" w:before="40"/>
      </w:pPr>
      <w:r>
        <w:rPr>
          <w:rFonts w:ascii="Arial" w:cs="Arial" w:eastAsia="Arial" w:hAnsi="Arial"/>
          <w:sz w:val="20"/>
          <w:szCs w:val="20"/>
        </w:rPr>
        <w:t xml:space="preserve">EPW is parsed once via cached_parse_epw() and results are cached for the session. Daily stats and ASHRAE comfort bands are also computed and cached.</w:t>
      </w:r>
    </w:p>
    <w:p>
      <w:pPr>
        <w:pStyle w:val="ListParagraph"/>
        <w:numPr>
          <w:ilvl w:val="0"/>
          <w:numId w:val="2"/>
        </w:numPr>
        <w:spacing w:after="40" w:before="40"/>
      </w:pPr>
      <w:r>
        <w:rPr>
          <w:rFonts w:ascii="Arial" w:cs="Arial" w:eastAsia="Arial" w:hAnsi="Arial"/>
          <w:sz w:val="20"/>
          <w:szCs w:val="20"/>
        </w:rPr>
        <w:t xml:space="preserve">User sets date range, hour range, temperature and radiation thresholds in the sidebar.</w:t>
      </w:r>
    </w:p>
    <w:p>
      <w:pPr>
        <w:pStyle w:val="ListParagraph"/>
        <w:numPr>
          <w:ilvl w:val="0"/>
          <w:numId w:val="2"/>
        </w:numPr>
        <w:spacing w:after="40" w:before="40"/>
      </w:pPr>
      <w:r>
        <w:rPr>
          <w:rFonts w:ascii="Arial" w:cs="Arial" w:eastAsia="Arial" w:hAnsi="Arial"/>
          <w:sz w:val="20"/>
          <w:szCs w:val="20"/>
        </w:rPr>
        <w:t xml:space="preserve">Dashboard renders tabs: Temperature, Humidity, Sun Path, Shading, Wind, Ventilation, Thermal Comfort, Rainfall.</w:t>
      </w:r>
    </w:p>
    <w:p>
      <w:pPr>
        <w:pStyle w:val="ListParagraph"/>
        <w:numPr>
          <w:ilvl w:val="0"/>
          <w:numId w:val="2"/>
        </w:numPr>
        <w:spacing w:after="40" w:before="40"/>
      </w:pPr>
      <w:r>
        <w:rPr>
          <w:rFonts w:ascii="Arial" w:cs="Arial" w:eastAsia="Arial" w:hAnsi="Arial"/>
          <w:sz w:val="20"/>
          <w:szCs w:val="20"/>
        </w:rPr>
        <w:t xml:space="preserve">User clicks Download PPT to generate and download the Combined Analysis report as a .pptx file.</w:t>
      </w:r>
    </w:p>
    <w:p>
      <w:pPr>
        <w:pStyle w:val="Heading2"/>
        <w:spacing w:after="100" w:before="280"/>
      </w:pPr>
      <w:r>
        <w:rPr>
          <w:rFonts w:ascii="Arial" w:cs="Arial" w:eastAsia="Arial" w:hAnsi="Arial"/>
          <w:b/>
          <w:bCs/>
          <w:color w:val="A85C42"/>
          <w:sz w:val="28"/>
          <w:szCs w:val="28"/>
        </w:rPr>
        <w:t xml:space="preserve">5.2 API / Headless Workflow</w:t>
      </w:r>
    </w:p>
    <w:p>
      <w:pPr>
        <w:pStyle w:val="ListParagraph"/>
        <w:numPr>
          <w:ilvl w:val="0"/>
          <w:numId w:val="2"/>
        </w:numPr>
        <w:spacing w:after="40" w:before="40"/>
      </w:pPr>
      <w:r>
        <w:rPr>
          <w:rFonts w:ascii="Arial" w:cs="Arial" w:eastAsia="Arial" w:hAnsi="Arial"/>
          <w:sz w:val="20"/>
          <w:szCs w:val="20"/>
        </w:rPr>
        <w:t xml:space="preserve">Client POSTs an EPW file to the chosen /api/reports/* endpoint with the required parameters.</w:t>
      </w:r>
    </w:p>
    <w:p>
      <w:pPr>
        <w:pStyle w:val="ListParagraph"/>
        <w:numPr>
          <w:ilvl w:val="0"/>
          <w:numId w:val="2"/>
        </w:numPr>
        <w:spacing w:after="40" w:before="40"/>
      </w:pPr>
      <w:r>
        <w:rPr>
          <w:rFonts w:ascii="Arial" w:cs="Arial" w:eastAsia="Arial" w:hAnsi="Arial"/>
          <w:sz w:val="20"/>
          <w:szCs w:val="20"/>
        </w:rPr>
        <w:t xml:space="preserve">report_api.py calls parse_epw_file() to produce a Pandas DataFrame and metadata dict.</w:t>
      </w:r>
    </w:p>
    <w:p>
      <w:pPr>
        <w:pStyle w:val="ListParagraph"/>
        <w:numPr>
          <w:ilvl w:val="0"/>
          <w:numId w:val="2"/>
        </w:numPr>
        <w:spacing w:after="40" w:before="40"/>
      </w:pPr>
      <w:r>
        <w:rPr>
          <w:rFonts w:ascii="Arial" w:cs="Arial" w:eastAsia="Arial" w:hAnsi="Arial"/>
          <w:sz w:val="20"/>
          <w:szCs w:val="20"/>
        </w:rPr>
        <w:t xml:space="preserve">The appropriate generate_*_pptx_report() function is invoked.</w:t>
      </w:r>
    </w:p>
    <w:p>
      <w:pPr>
        <w:pStyle w:val="ListParagraph"/>
        <w:numPr>
          <w:ilvl w:val="0"/>
          <w:numId w:val="2"/>
        </w:numPr>
        <w:spacing w:after="40" w:before="40"/>
      </w:pPr>
      <w:r>
        <w:rPr>
          <w:rFonts w:ascii="Arial" w:cs="Arial" w:eastAsia="Arial" w:hAnsi="Arial"/>
          <w:sz w:val="20"/>
          <w:szCs w:val="20"/>
        </w:rPr>
        <w:t xml:space="preserve">PPT generator loads the branded template, generates chart images (Matplotlib/Plotly via kaleido), and inserts them into slides using python-pptx.</w:t>
      </w:r>
    </w:p>
    <w:p>
      <w:pPr>
        <w:pStyle w:val="ListParagraph"/>
        <w:numPr>
          <w:ilvl w:val="0"/>
          <w:numId w:val="2"/>
        </w:numPr>
        <w:spacing w:after="40" w:before="40"/>
      </w:pPr>
      <w:r>
        <w:rPr>
          <w:rFonts w:ascii="Arial" w:cs="Arial" w:eastAsia="Arial" w:hAnsi="Arial"/>
          <w:sz w:val="20"/>
          <w:szCs w:val="20"/>
        </w:rPr>
        <w:t xml:space="preserve">FastAPI returns a StreamingResponse with MIME type application/vnd.openxmlformats-officedocument.presentationml.presentation.</w:t>
      </w:r>
    </w:p>
    <w:p>
      <w:pPr>
        <w:pStyle w:val="ListParagraph"/>
        <w:numPr>
          <w:ilvl w:val="0"/>
          <w:numId w:val="2"/>
        </w:numPr>
        <w:spacing w:after="40" w:before="40"/>
      </w:pPr>
      <w:r>
        <w:rPr>
          <w:rFonts w:ascii="Arial" w:cs="Arial" w:eastAsia="Arial" w:hAnsi="Arial"/>
          <w:sz w:val="20"/>
          <w:szCs w:val="20"/>
        </w:rPr>
        <w:t xml:space="preserve">For Rainfall reports, an outbound NOAA NCEI HTTP request is made before PPT generation begins.</w:t>
      </w:r>
    </w:p>
    <w:p>
      <w:pPr>
        <w:pStyle w:val="Heading2"/>
        <w:spacing w:after="100" w:before="280"/>
      </w:pPr>
      <w:r>
        <w:rPr>
          <w:rFonts w:ascii="Arial" w:cs="Arial" w:eastAsia="Arial" w:hAnsi="Arial"/>
          <w:b/>
          <w:bCs/>
          <w:color w:val="A85C42"/>
          <w:sz w:val="28"/>
          <w:szCs w:val="28"/>
        </w:rPr>
        <w:t xml:space="preserve">5.3 EPW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71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1. Input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EPW file as string (Streamlit) or bytes decoded to UTF-8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2. Header parse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Line 0: extract city, state, country, lat, lon, timezone, elevation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3. Data row detection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Scan for first line whose first token is a 4-digit year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4. DataFrame construction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Read CSV from row 8 onward; map to 34 standard EPW columns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5. Numeric conversion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pd.to_numeric() with errors='coerce' for all measurement columns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6. Hour normalisation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EPW hour 1-24 to 0-23 via (hour_raw - 1) % 24</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7. Datetime assembly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pd.to_datetime from year/month/day/hour/minute columns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8. Derived columns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month, hour, doy (day of year), month_name added</w:t>
            </w:r>
          </w:p>
        </w:tc>
      </w:tr>
    </w:tbl>
    <w:p>
      <w:pPr>
        <w:pStyle w:val="Heading2"/>
        <w:spacing w:after="100" w:before="280"/>
      </w:pPr>
      <w:r>
        <w:rPr>
          <w:rFonts w:ascii="Arial" w:cs="Arial" w:eastAsia="Arial" w:hAnsi="Arial"/>
          <w:b/>
          <w:bCs/>
          <w:color w:val="A85C42"/>
          <w:sz w:val="28"/>
          <w:szCs w:val="28"/>
        </w:rPr>
        <w:t xml:space="preserve">5.4 PPT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71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1. Template load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Open branded .pptx template; remove all existing slides via _ppt_remove_all_slides()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2. Slide factory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Nested _make_*_slide() functions build each slide type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3. Chart rendering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Plotly figures converted to PNG via kaleido; Matplotlib figures via savefig to tempfile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4. Image insertion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PIL opens PNG bytes; python-pptx inserts via add_picture()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5. Text/shape placement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Inches() coordinates for titles, KPI cards, dividers, EDS logo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6. Concurrent rendering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combined_report.py uses ThreadPoolExecutor for parallel chart generation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7. BytesIO output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prs.save(buffer) writes final .pptx to a BytesIO buffer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8. Delivery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API: StreamingResponse; Streamlit: st.download_button with buffer.getvalue()</w:t>
            </w:r>
          </w:p>
        </w:tc>
      </w:tr>
    </w:tbl>
    <w:p>
      <w:r>
        <w:br w:type="page"/>
      </w:r>
    </w:p>
    <w:p>
      <w:pPr>
        <w:pStyle w:val="Heading1"/>
        <w:spacing w:after="120" w:before="360"/>
      </w:pPr>
      <w:r>
        <w:rPr>
          <w:rFonts w:ascii="Arial" w:cs="Arial" w:eastAsia="Arial" w:hAnsi="Arial"/>
          <w:b/>
          <w:bCs/>
          <w:color w:val="7A3F28"/>
          <w:sz w:val="36"/>
          <w:szCs w:val="36"/>
        </w:rPr>
        <w:t xml:space="preserve">6. Deployment &amp; Infrastructure</w:t>
      </w:r>
    </w:p>
    <w:p>
      <w:pPr>
        <w:pBdr>
          <w:bottom w:val="single" w:color="A85C42" w:sz="8" w:space="1"/>
        </w:pBdr>
        <w:spacing w:after="160" w:before="80"/>
      </w:pPr>
    </w:p>
    <w:p>
      <w:pPr>
        <w:pStyle w:val="Heading2"/>
        <w:spacing w:after="100" w:before="280"/>
      </w:pPr>
      <w:r>
        <w:rPr>
          <w:rFonts w:ascii="Arial" w:cs="Arial" w:eastAsia="Arial" w:hAnsi="Arial"/>
          <w:b/>
          <w:bCs/>
          <w:color w:val="A85C42"/>
          <w:sz w:val="28"/>
          <w:szCs w:val="28"/>
        </w:rPr>
        <w:t xml:space="preserve">6.1 Local Development</w:t>
      </w:r>
    </w:p>
    <w:p>
      <w:pPr>
        <w:shd w:fill="F0F0F0" w:val="clear"/>
        <w:spacing w:after="40" w:before="40"/>
        <w:ind w:left="360"/>
      </w:pPr>
      <w:r>
        <w:rPr>
          <w:rFonts w:ascii="Courier New" w:cs="Courier New" w:eastAsia="Courier New" w:hAnsi="Courier New"/>
          <w:sz w:val="17"/>
          <w:szCs w:val="17"/>
        </w:rPr>
        <w:t xml:space="preserve"># Streamlit app</w:t>
      </w:r>
    </w:p>
    <w:p>
      <w:pPr>
        <w:shd w:fill="F0F0F0" w:val="clear"/>
        <w:spacing w:after="40" w:before="40"/>
        <w:ind w:left="360"/>
      </w:pPr>
      <w:r>
        <w:rPr>
          <w:rFonts w:ascii="Courier New" w:cs="Courier New" w:eastAsia="Courier New" w:hAnsi="Courier New"/>
          <w:sz w:val="17"/>
          <w:szCs w:val="17"/>
        </w:rPr>
        <w:t xml:space="preserve">pip install -r requirements.txt</w:t>
      </w:r>
    </w:p>
    <w:p>
      <w:pPr>
        <w:shd w:fill="F0F0F0" w:val="clear"/>
        <w:spacing w:after="40" w:before="40"/>
        <w:ind w:left="360"/>
      </w:pPr>
      <w:r>
        <w:rPr>
          <w:rFonts w:ascii="Courier New" w:cs="Courier New" w:eastAsia="Courier New" w:hAnsi="Courier New"/>
          <w:sz w:val="17"/>
          <w:szCs w:val="17"/>
        </w:rPr>
        <w:t xml:space="preserve">streamlit run app.py</w:t>
      </w:r>
    </w:p>
    <w:p>
      <w:pPr>
        <w:shd w:fill="F0F0F0" w:val="clear"/>
        <w:spacing w:after="40" w:before="40"/>
        <w:ind w:left="360"/>
      </w:pPr>
      <w:r>
        <w:rPr>
          <w:rFonts w:ascii="Courier New" w:cs="Courier New" w:eastAsia="Courier New" w:hAnsi="Courier New"/>
          <w:sz w:val="17"/>
          <w:szCs w:val="17"/>
        </w:rPr>
        <w:t xml:space="preserve"/>
      </w:r>
    </w:p>
    <w:p>
      <w:pPr>
        <w:shd w:fill="F0F0F0" w:val="clear"/>
        <w:spacing w:after="40" w:before="40"/>
        <w:ind w:left="360"/>
      </w:pPr>
      <w:r>
        <w:rPr>
          <w:rFonts w:ascii="Courier New" w:cs="Courier New" w:eastAsia="Courier New" w:hAnsi="Courier New"/>
          <w:sz w:val="17"/>
          <w:szCs w:val="17"/>
        </w:rPr>
        <w:t xml:space="preserve"># FastAPI server (separate terminal)</w:t>
      </w:r>
    </w:p>
    <w:p>
      <w:pPr>
        <w:shd w:fill="F0F0F0" w:val="clear"/>
        <w:spacing w:after="40" w:before="40"/>
        <w:ind w:left="360"/>
      </w:pPr>
      <w:r>
        <w:rPr>
          <w:rFonts w:ascii="Courier New" w:cs="Courier New" w:eastAsia="Courier New" w:hAnsi="Courier New"/>
          <w:sz w:val="17"/>
          <w:szCs w:val="17"/>
        </w:rPr>
        <w:t xml:space="preserve">pip install -r requirements_api.txt</w:t>
      </w:r>
    </w:p>
    <w:p>
      <w:pPr>
        <w:shd w:fill="F0F0F0" w:val="clear"/>
        <w:spacing w:after="40" w:before="40"/>
        <w:ind w:left="360"/>
      </w:pPr>
      <w:r>
        <w:rPr>
          <w:rFonts w:ascii="Courier New" w:cs="Courier New" w:eastAsia="Courier New" w:hAnsi="Courier New"/>
          <w:sz w:val="17"/>
          <w:szCs w:val="17"/>
        </w:rPr>
        <w:t xml:space="preserve">uvicorn report_api:app --host 0.0.0.0 --port 8001 --reload</w:t>
      </w:r>
    </w:p>
    <w:p>
      <w:pPr>
        <w:pStyle w:val="Heading2"/>
        <w:spacing w:after="100" w:before="280"/>
      </w:pPr>
      <w:r>
        <w:rPr>
          <w:rFonts w:ascii="Arial" w:cs="Arial" w:eastAsia="Arial" w:hAnsi="Arial"/>
          <w:b/>
          <w:bCs/>
          <w:color w:val="A85C42"/>
          <w:sz w:val="28"/>
          <w:szCs w:val="28"/>
        </w:rPr>
        <w:t xml:space="preserve">6.2 Docker / Cloud Run</w:t>
      </w:r>
    </w:p>
    <w:p>
      <w:pPr>
        <w:pStyle w:val="ListParagraph"/>
        <w:numPr>
          <w:ilvl w:val="0"/>
          <w:numId w:val="2"/>
        </w:numPr>
        <w:spacing w:after="40" w:before="40"/>
      </w:pPr>
      <w:r>
        <w:rPr>
          <w:rFonts w:ascii="Arial" w:cs="Arial" w:eastAsia="Arial" w:hAnsi="Arial"/>
          <w:sz w:val="20"/>
          <w:szCs w:val="20"/>
        </w:rPr>
        <w:t xml:space="preserve">Base image: python:3.11-slim</w:t>
      </w:r>
    </w:p>
    <w:p>
      <w:pPr>
        <w:pStyle w:val="ListParagraph"/>
        <w:numPr>
          <w:ilvl w:val="0"/>
          <w:numId w:val="2"/>
        </w:numPr>
        <w:spacing w:after="40" w:before="40"/>
      </w:pPr>
      <w:r>
        <w:rPr>
          <w:rFonts w:ascii="Arial" w:cs="Arial" w:eastAsia="Arial" w:hAnsi="Arial"/>
          <w:sz w:val="20"/>
          <w:szCs w:val="20"/>
        </w:rPr>
        <w:t xml:space="preserve">Required system libs: libgl1, libglib2.0-0, libsm6, libxrender1, libxext6 (matplotlib/Pillow dependencies on slim images).</w:t>
      </w:r>
    </w:p>
    <w:p>
      <w:pPr>
        <w:pStyle w:val="ListParagraph"/>
        <w:numPr>
          <w:ilvl w:val="0"/>
          <w:numId w:val="2"/>
        </w:numPr>
        <w:spacing w:after="40" w:before="40"/>
      </w:pPr>
      <w:r>
        <w:rPr>
          <w:rFonts w:ascii="Arial" w:cs="Arial" w:eastAsia="Arial" w:hAnsi="Arial"/>
          <w:sz w:val="20"/>
          <w:szCs w:val="20"/>
        </w:rPr>
        <w:t xml:space="preserve">Only requirements_api.txt is installed — the Docker image is API-only.</w:t>
      </w:r>
    </w:p>
    <w:p>
      <w:pPr>
        <w:pStyle w:val="ListParagraph"/>
        <w:numPr>
          <w:ilvl w:val="0"/>
          <w:numId w:val="2"/>
        </w:numPr>
        <w:spacing w:after="40" w:before="40"/>
      </w:pPr>
      <w:r>
        <w:rPr>
          <w:rFonts w:ascii="Arial" w:cs="Arial" w:eastAsia="Arial" w:hAnsi="Arial"/>
          <w:sz w:val="20"/>
          <w:szCs w:val="20"/>
        </w:rPr>
        <w:t xml:space="preserve">Startup command: uvicorn report_api:app --host 0.0.0.0 --port ${PORT}</w:t>
      </w:r>
    </w:p>
    <w:p>
      <w:pPr>
        <w:pStyle w:val="ListParagraph"/>
        <w:numPr>
          <w:ilvl w:val="0"/>
          <w:numId w:val="2"/>
        </w:numPr>
        <w:spacing w:after="40" w:before="40"/>
      </w:pPr>
      <w:r>
        <w:rPr>
          <w:rFonts w:ascii="Arial" w:cs="Arial" w:eastAsia="Arial" w:hAnsi="Arial"/>
          <w:sz w:val="20"/>
          <w:szCs w:val="20"/>
        </w:rPr>
        <w:t xml:space="preserve">Port 8080 is the Cloud Run default; configurable via $PORT environment variable.</w:t>
      </w:r>
    </w:p>
    <w:p>
      <w:pPr>
        <w:shd w:fill="F0F0F0" w:val="clear"/>
        <w:spacing w:after="40" w:before="40"/>
        <w:ind w:left="360"/>
      </w:pPr>
      <w:r>
        <w:rPr>
          <w:rFonts w:ascii="Courier New" w:cs="Courier New" w:eastAsia="Courier New" w:hAnsi="Courier New"/>
          <w:sz w:val="17"/>
          <w:szCs w:val="17"/>
        </w:rPr>
        <w:t xml:space="preserve">docker build -t climate-zone-finder .</w:t>
      </w:r>
    </w:p>
    <w:p>
      <w:pPr>
        <w:shd w:fill="F0F0F0" w:val="clear"/>
        <w:spacing w:after="40" w:before="40"/>
        <w:ind w:left="360"/>
      </w:pPr>
      <w:r>
        <w:rPr>
          <w:rFonts w:ascii="Courier New" w:cs="Courier New" w:eastAsia="Courier New" w:hAnsi="Courier New"/>
          <w:sz w:val="17"/>
          <w:szCs w:val="17"/>
        </w:rPr>
        <w:t xml:space="preserve">docker run -p 8080:8080 climate-zone-finder</w:t>
      </w:r>
    </w:p>
    <w:p>
      <w:pPr>
        <w:pStyle w:val="Heading2"/>
        <w:spacing w:after="100" w:before="280"/>
      </w:pPr>
      <w:r>
        <w:rPr>
          <w:rFonts w:ascii="Arial" w:cs="Arial" w:eastAsia="Arial" w:hAnsi="Arial"/>
          <w:b/>
          <w:bCs/>
          <w:color w:val="A85C42"/>
          <w:sz w:val="28"/>
          <w:szCs w:val="28"/>
        </w:rPr>
        <w:t xml:space="preserve">6.3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200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5160"/>
            <w:tcBorders>
              <w:top w:val="single" w:color="CCCCCC" w:sz="1"/>
              <w:left w:val="single" w:color="CCCCCC" w:sz="1"/>
              <w:bottom w:val="single" w:color="CCCCCC" w:sz="1"/>
              <w:right w:val="single" w:color="CCCCCC" w:sz="1"/>
            </w:tcBorders>
            <w:shd w:fill="A85C4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streamlit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1.51.0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Web UI framework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fastapi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0.104.1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REST API framework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uvicorn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0.24.0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ASGI server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Data manipulation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plotly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Interactive charts (Streamlit UI)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matplotlib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Static charts for PPT slides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python-pptx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PowerPoint file generation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pvlib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Solar position calculations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reportlab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PDF generation (app.py)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pillow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Image processing for PPT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openpyxl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Read Excel mapping files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python-multipart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0.0.6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File upload parsing in FastAPI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requests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HTTP client for NOAA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pytz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Timezone handling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numpy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Numerical computations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altair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4.2.2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Legacy Streamlit chart widget</w:t>
            </w:r>
          </w:p>
        </w:tc>
      </w:tr>
    </w:tbl>
    <w:p>
      <w:r>
        <w:br w:type="page"/>
      </w:r>
    </w:p>
    <w:p>
      <w:pPr>
        <w:pStyle w:val="Heading1"/>
        <w:spacing w:after="120" w:before="360"/>
      </w:pPr>
      <w:r>
        <w:rPr>
          <w:rFonts w:ascii="Arial" w:cs="Arial" w:eastAsia="Arial" w:hAnsi="Arial"/>
          <w:b/>
          <w:bCs/>
          <w:color w:val="7A3F28"/>
          <w:sz w:val="36"/>
          <w:szCs w:val="36"/>
        </w:rPr>
        <w:t xml:space="preserve">7. Improvement Opportunities</w:t>
      </w:r>
    </w:p>
    <w:p>
      <w:pPr>
        <w:pBdr>
          <w:bottom w:val="single" w:color="A85C42" w:sz="8" w:space="1"/>
        </w:pBdr>
        <w:spacing w:after="160" w:before="80"/>
      </w:pPr>
    </w:p>
    <w:p>
      <w:pPr>
        <w:spacing w:after="80" w:before="80"/>
      </w:pPr>
      <w:r>
        <w:rPr>
          <w:rFonts w:ascii="Arial" w:cs="Arial" w:eastAsia="Arial" w:hAnsi="Arial"/>
          <w:sz w:val="20"/>
          <w:szCs w:val="20"/>
        </w:rPr>
        <w:t xml:space="preserve">The following recommendations are grouped by priority. They reflect technical debt and feature gaps identified through code review of the current codebase.</w:t>
      </w:r>
    </w:p>
    <w:p>
      <w:pPr>
        <w:pStyle w:val="Heading2"/>
        <w:spacing w:after="100" w:before="280"/>
      </w:pPr>
      <w:r>
        <w:rPr>
          <w:rFonts w:ascii="Arial" w:cs="Arial" w:eastAsia="Arial" w:hAnsi="Arial"/>
          <w:b/>
          <w:bCs/>
          <w:color w:val="A85C42"/>
          <w:sz w:val="28"/>
          <w:szCs w:val="28"/>
        </w:rPr>
        <w:t xml:space="preserve">7.1 High Priority — Code Quality</w:t>
      </w:r>
    </w:p>
    <w:p>
      <w:pPr>
        <w:pStyle w:val="Heading3"/>
        <w:spacing w:after="80" w:before="200"/>
      </w:pPr>
      <w:r>
        <w:rPr>
          <w:rFonts w:ascii="Arial" w:cs="Arial" w:eastAsia="Arial" w:hAnsi="Arial"/>
          <w:b/>
          <w:bCs/>
          <w:color w:val="333333"/>
          <w:sz w:val="24"/>
          <w:szCs w:val="24"/>
        </w:rPr>
        <w:t xml:space="preserve">Unified EPW Parser</w:t>
      </w:r>
    </w:p>
    <w:p>
      <w:pPr>
        <w:spacing w:after="80" w:before="80"/>
      </w:pPr>
      <w:r>
        <w:rPr>
          <w:rFonts w:ascii="Arial" w:cs="Arial" w:eastAsia="Arial" w:hAnsi="Arial"/>
          <w:sz w:val="20"/>
          <w:szCs w:val="20"/>
        </w:rPr>
        <w:t xml:space="preserve">There are currently two independent EPW parsers: pages/modules/epw_parser.py (used by Streamlit) and an inline parse_epw_file() function inside report_api.py. They implement slightly different column-extraction logic, creating a risk of divergent behaviour. Both should be replaced by a single shared module imported by both entry points.</w:t>
      </w:r>
    </w:p>
    <w:p>
      <w:pPr>
        <w:pStyle w:val="Heading3"/>
        <w:spacing w:after="80" w:before="200"/>
      </w:pPr>
      <w:r>
        <w:rPr>
          <w:rFonts w:ascii="Arial" w:cs="Arial" w:eastAsia="Arial" w:hAnsi="Arial"/>
          <w:b/>
          <w:bCs/>
          <w:color w:val="333333"/>
          <w:sz w:val="24"/>
          <w:szCs w:val="24"/>
        </w:rPr>
        <w:t xml:space="preserve">Fix Fragile sys.path Manipulation</w:t>
      </w:r>
    </w:p>
    <w:p>
      <w:pPr>
        <w:spacing w:after="80" w:before="80"/>
      </w:pPr>
      <w:r>
        <w:rPr>
          <w:rFonts w:ascii="Arial" w:cs="Arial" w:eastAsia="Arial" w:hAnsi="Arial"/>
          <w:sz w:val="20"/>
          <w:szCs w:val="20"/>
        </w:rPr>
        <w:t xml:space="preserve">report_api.py manually inserts both pages/ and pages/modules/ into sys.path at runtime. This should be replaced with a proper Python package structure: add __init__.py files to each directory and set PYTHONPATH to the project root in the Dockerfile ENV or launch command.</w:t>
      </w:r>
    </w:p>
    <w:p>
      <w:pPr>
        <w:pStyle w:val="Heading3"/>
        <w:spacing w:after="80" w:before="200"/>
      </w:pPr>
      <w:r>
        <w:rPr>
          <w:rFonts w:ascii="Arial" w:cs="Arial" w:eastAsia="Arial" w:hAnsi="Arial"/>
          <w:b/>
          <w:bCs/>
          <w:color w:val="333333"/>
          <w:sz w:val="24"/>
          <w:szCs w:val="24"/>
        </w:rPr>
        <w:t xml:space="preserve">Consistent API Error Responses</w:t>
      </w:r>
    </w:p>
    <w:p>
      <w:pPr>
        <w:spacing w:after="80" w:before="80"/>
      </w:pPr>
      <w:r>
        <w:rPr>
          <w:rFonts w:ascii="Arial" w:cs="Arial" w:eastAsia="Arial" w:hAnsi="Arial"/>
          <w:sz w:val="20"/>
          <w:szCs w:val="20"/>
        </w:rPr>
        <w:t xml:space="preserve">Non-ValueError exceptions currently return HTTP 500 with a plain string message. Responses should follow a consistent JSON schema { error: code, detail: ... }. Parameter validation should be moved to Pydantic models rather than manual if/else checks inside handler bodies.</w:t>
      </w:r>
    </w:p>
    <w:p>
      <w:pPr>
        <w:pStyle w:val="Heading2"/>
        <w:spacing w:after="100" w:before="280"/>
      </w:pPr>
      <w:r>
        <w:rPr>
          <w:rFonts w:ascii="Arial" w:cs="Arial" w:eastAsia="Arial" w:hAnsi="Arial"/>
          <w:b/>
          <w:bCs/>
          <w:color w:val="A85C42"/>
          <w:sz w:val="28"/>
          <w:szCs w:val="28"/>
        </w:rPr>
        <w:t xml:space="preserve">7.2 High Priority — Performance</w:t>
      </w:r>
    </w:p>
    <w:p>
      <w:pPr>
        <w:pStyle w:val="Heading3"/>
        <w:spacing w:after="80" w:before="200"/>
      </w:pPr>
      <w:r>
        <w:rPr>
          <w:rFonts w:ascii="Arial" w:cs="Arial" w:eastAsia="Arial" w:hAnsi="Arial"/>
          <w:b/>
          <w:bCs/>
          <w:color w:val="333333"/>
          <w:sz w:val="24"/>
          <w:szCs w:val="24"/>
        </w:rPr>
        <w:t xml:space="preserve">Async NOAA Fetch in API</w:t>
      </w:r>
    </w:p>
    <w:p>
      <w:pPr>
        <w:spacing w:after="80" w:before="80"/>
      </w:pPr>
      <w:r>
        <w:rPr>
          <w:rFonts w:ascii="Arial" w:cs="Arial" w:eastAsia="Arial" w:hAnsi="Arial"/>
          <w:sz w:val="20"/>
          <w:szCs w:val="20"/>
        </w:rPr>
        <w:t xml:space="preserve">The rainfall API endpoint calls NOAA synchronously inside an async def handler, blocking the event loop. Replace urllib.request with httpx.AsyncClient to make the NOAA request non-blocking and allow the server to handle concurrent requests while waiting.</w:t>
      </w:r>
    </w:p>
    <w:p>
      <w:pPr>
        <w:pStyle w:val="Heading3"/>
        <w:spacing w:after="80" w:before="200"/>
      </w:pPr>
      <w:r>
        <w:rPr>
          <w:rFonts w:ascii="Arial" w:cs="Arial" w:eastAsia="Arial" w:hAnsi="Arial"/>
          <w:b/>
          <w:bCs/>
          <w:color w:val="333333"/>
          <w:sz w:val="24"/>
          <w:szCs w:val="24"/>
        </w:rPr>
        <w:t xml:space="preserve">Result Caching for Report Endpoints</w:t>
      </w:r>
    </w:p>
    <w:p>
      <w:pPr>
        <w:spacing w:after="80" w:before="80"/>
      </w:pPr>
      <w:r>
        <w:rPr>
          <w:rFonts w:ascii="Arial" w:cs="Arial" w:eastAsia="Arial" w:hAnsi="Arial"/>
          <w:sz w:val="20"/>
          <w:szCs w:val="20"/>
        </w:rPr>
        <w:t xml:space="preserve">Each API call regenerates the PPTX from scratch. A short-lived cache keyed on EPW content hash plus parameters (Redis or in-memory LRU) would allow instant repeat responses — particularly valuable for the combined report which can take several seconds to generate.</w:t>
      </w:r>
    </w:p>
    <w:p>
      <w:pPr>
        <w:pStyle w:val="Heading2"/>
        <w:spacing w:after="100" w:before="280"/>
      </w:pPr>
      <w:r>
        <w:rPr>
          <w:rFonts w:ascii="Arial" w:cs="Arial" w:eastAsia="Arial" w:hAnsi="Arial"/>
          <w:b/>
          <w:bCs/>
          <w:color w:val="A85C42"/>
          <w:sz w:val="28"/>
          <w:szCs w:val="28"/>
        </w:rPr>
        <w:t xml:space="preserve">7.3 Medium Priority — Features</w:t>
      </w:r>
    </w:p>
    <w:p>
      <w:pPr>
        <w:pStyle w:val="Heading3"/>
        <w:spacing w:after="80" w:before="200"/>
      </w:pPr>
      <w:r>
        <w:rPr>
          <w:rFonts w:ascii="Arial" w:cs="Arial" w:eastAsia="Arial" w:hAnsi="Arial"/>
          <w:b/>
          <w:bCs/>
          <w:color w:val="333333"/>
          <w:sz w:val="24"/>
          <w:szCs w:val="24"/>
        </w:rPr>
        <w:t xml:space="preserve">Expand Rainfall Station Coverage</w:t>
      </w:r>
    </w:p>
    <w:p>
      <w:pPr>
        <w:spacing w:after="80" w:before="80"/>
      </w:pPr>
      <w:r>
        <w:rPr>
          <w:rFonts w:ascii="Arial" w:cs="Arial" w:eastAsia="Arial" w:hAnsi="Arial"/>
          <w:sz w:val="20"/>
          <w:szCs w:val="20"/>
        </w:rPr>
        <w:t xml:space="preserve">The STATIONS dictionary in rainfall_module.py contains 12 entries covering India and 2 Gulf cities. Coverage should be expanded. A dynamic lookup from the NOAA station inventory API would be more scalable than a hardcoded dictionary.</w:t>
      </w:r>
    </w:p>
    <w:p>
      <w:pPr>
        <w:pStyle w:val="Heading3"/>
        <w:spacing w:after="80" w:before="200"/>
      </w:pPr>
      <w:r>
        <w:rPr>
          <w:rFonts w:ascii="Arial" w:cs="Arial" w:eastAsia="Arial" w:hAnsi="Arial"/>
          <w:b/>
          <w:bCs/>
          <w:color w:val="333333"/>
          <w:sz w:val="24"/>
          <w:szCs w:val="24"/>
        </w:rPr>
        <w:t xml:space="preserve">Report Branding / White-Labelling</w:t>
      </w:r>
    </w:p>
    <w:p>
      <w:pPr>
        <w:spacing w:after="80" w:before="80"/>
      </w:pPr>
      <w:r>
        <w:rPr>
          <w:rFonts w:ascii="Arial" w:cs="Arial" w:eastAsia="Arial" w:hAnsi="Arial"/>
          <w:sz w:val="20"/>
          <w:szCs w:val="20"/>
        </w:rPr>
        <w:t xml:space="preserve">The API exposes analysis thresholds but not branding parameters. Adding logo_url, project_name, report_date, and primary_color to the combined-analysis endpoint would let integrators white-label reports without modifying source code.</w:t>
      </w:r>
    </w:p>
    <w:p>
      <w:pPr>
        <w:pStyle w:val="Heading3"/>
        <w:spacing w:after="80" w:before="200"/>
      </w:pPr>
      <w:r>
        <w:rPr>
          <w:rFonts w:ascii="Arial" w:cs="Arial" w:eastAsia="Arial" w:hAnsi="Arial"/>
          <w:b/>
          <w:bCs/>
          <w:color w:val="333333"/>
          <w:sz w:val="24"/>
          <w:szCs w:val="24"/>
        </w:rPr>
        <w:t xml:space="preserve">PDF Export Option</w:t>
      </w:r>
    </w:p>
    <w:p>
      <w:pPr>
        <w:spacing w:after="80" w:before="80"/>
      </w:pPr>
      <w:r>
        <w:rPr>
          <w:rFonts w:ascii="Arial" w:cs="Arial" w:eastAsia="Arial" w:hAnsi="Arial"/>
          <w:sz w:val="20"/>
          <w:szCs w:val="20"/>
        </w:rPr>
        <w:t xml:space="preserve">Add an accept parameter so that Accept: application/pdf triggers LibreOffice headless PPTX-to-PDF conversion before streaming. This removes the client-side conversion burden.</w:t>
      </w:r>
    </w:p>
    <w:p>
      <w:pPr>
        <w:pStyle w:val="Heading3"/>
        <w:spacing w:after="80" w:before="200"/>
      </w:pPr>
      <w:r>
        <w:rPr>
          <w:rFonts w:ascii="Arial" w:cs="Arial" w:eastAsia="Arial" w:hAnsi="Arial"/>
          <w:b/>
          <w:bCs/>
          <w:color w:val="333333"/>
          <w:sz w:val="24"/>
          <w:szCs w:val="24"/>
        </w:rPr>
        <w:t xml:space="preserve">Complete URL Auto-Load EPW</w:t>
      </w:r>
    </w:p>
    <w:p>
      <w:pPr>
        <w:spacing w:after="80" w:before="80"/>
      </w:pPr>
      <w:r>
        <w:rPr>
          <w:rFonts w:ascii="Arial" w:cs="Arial" w:eastAsia="Arial" w:hAnsi="Arial"/>
          <w:sz w:val="20"/>
          <w:szCs w:val="20"/>
        </w:rPr>
        <w:t xml:space="preserve">app.py parses a ?location= query parameter but does not yet automatically fetch and load the corresponding EPW file from the India mapping table. Completing this integration would allow BIM tools to link directly to a pre-loaded analysis.</w:t>
      </w:r>
    </w:p>
    <w:p>
      <w:pPr>
        <w:pStyle w:val="Heading2"/>
        <w:spacing w:after="100" w:before="280"/>
      </w:pPr>
      <w:r>
        <w:rPr>
          <w:rFonts w:ascii="Arial" w:cs="Arial" w:eastAsia="Arial" w:hAnsi="Arial"/>
          <w:b/>
          <w:bCs/>
          <w:color w:val="A85C42"/>
          <w:sz w:val="28"/>
          <w:szCs w:val="28"/>
        </w:rPr>
        <w:t xml:space="preserve">7.4 Low Priority — Developer Experience</w:t>
      </w:r>
    </w:p>
    <w:p>
      <w:pPr>
        <w:pStyle w:val="Heading3"/>
        <w:spacing w:after="80" w:before="200"/>
      </w:pPr>
      <w:r>
        <w:rPr>
          <w:rFonts w:ascii="Arial" w:cs="Arial" w:eastAsia="Arial" w:hAnsi="Arial"/>
          <w:b/>
          <w:bCs/>
          <w:color w:val="333333"/>
          <w:sz w:val="24"/>
          <w:szCs w:val="24"/>
        </w:rPr>
        <w:t xml:space="preserve">Full Type Hints</w:t>
      </w:r>
    </w:p>
    <w:p>
      <w:pPr>
        <w:spacing w:after="80" w:before="80"/>
      </w:pPr>
      <w:r>
        <w:rPr>
          <w:rFonts w:ascii="Arial" w:cs="Arial" w:eastAsia="Arial" w:hAnsi="Arial"/>
          <w:sz w:val="20"/>
          <w:szCs w:val="20"/>
        </w:rPr>
        <w:t xml:space="preserve">Most module functions lack return type annotations. Adding complete type hints (DataFrame, dict, go.Figure, plt.Figure) would improve IDE support and enable mypy static analysis.</w:t>
      </w:r>
    </w:p>
    <w:p>
      <w:pPr>
        <w:pStyle w:val="Heading3"/>
        <w:spacing w:after="80" w:before="200"/>
      </w:pPr>
      <w:r>
        <w:rPr>
          <w:rFonts w:ascii="Arial" w:cs="Arial" w:eastAsia="Arial" w:hAnsi="Arial"/>
          <w:b/>
          <w:bCs/>
          <w:color w:val="333333"/>
          <w:sz w:val="24"/>
          <w:szCs w:val="24"/>
        </w:rPr>
        <w:t xml:space="preserve">Expand Test Coverage</w:t>
      </w:r>
    </w:p>
    <w:p>
      <w:pPr>
        <w:spacing w:after="80" w:before="80"/>
      </w:pPr>
      <w:r>
        <w:rPr>
          <w:rFonts w:ascii="Arial" w:cs="Arial" w:eastAsia="Arial" w:hAnsi="Arial"/>
          <w:sz w:val="20"/>
          <w:szCs w:val="20"/>
        </w:rPr>
        <w:t xml:space="preserve">test_api.py and test_epw_parsing.py exist but coverage is minimal. Priority areas: EPW parser edge cases, ASHRAE comfort boundary values, rainfall classification thresholds, API endpoint contracts (status codes, MIME type, Content-Disposition header).</w:t>
      </w:r>
    </w:p>
    <w:p>
      <w:pPr>
        <w:pStyle w:val="Heading3"/>
        <w:spacing w:after="80" w:before="200"/>
      </w:pPr>
      <w:r>
        <w:rPr>
          <w:rFonts w:ascii="Arial" w:cs="Arial" w:eastAsia="Arial" w:hAnsi="Arial"/>
          <w:b/>
          <w:bCs/>
          <w:color w:val="333333"/>
          <w:sz w:val="24"/>
          <w:szCs w:val="24"/>
        </w:rPr>
        <w:t xml:space="preserve">Commit OpenAPI Spec to Repository</w:t>
      </w:r>
    </w:p>
    <w:p>
      <w:pPr>
        <w:spacing w:after="80" w:before="80"/>
      </w:pPr>
      <w:r>
        <w:rPr>
          <w:rFonts w:ascii="Arial" w:cs="Arial" w:eastAsia="Arial" w:hAnsi="Arial"/>
          <w:sz w:val="20"/>
          <w:szCs w:val="20"/>
        </w:rPr>
        <w:t xml:space="preserve">FastAPI auto-generates an OpenAPI schema at /openapi.json. A CI step should commit this on each merge so API consumers can generate client SDKs without spinning up the server.</w:t>
      </w:r>
    </w:p>
    <w:p>
      <w:pPr>
        <w:pStyle w:val="Heading3"/>
        <w:spacing w:after="80" w:before="200"/>
      </w:pPr>
      <w:r>
        <w:rPr>
          <w:rFonts w:ascii="Arial" w:cs="Arial" w:eastAsia="Arial" w:hAnsi="Arial"/>
          <w:b/>
          <w:bCs/>
          <w:color w:val="333333"/>
          <w:sz w:val="24"/>
          <w:szCs w:val="24"/>
        </w:rPr>
        <w:t xml:space="preserve">Centralise Configuration Constants</w:t>
      </w:r>
    </w:p>
    <w:p>
      <w:pPr>
        <w:spacing w:after="80" w:before="80"/>
      </w:pPr>
      <w:r>
        <w:rPr>
          <w:rFonts w:ascii="Arial" w:cs="Arial" w:eastAsia="Arial" w:hAnsi="Arial"/>
          <w:sz w:val="20"/>
          <w:szCs w:val="20"/>
        </w:rPr>
        <w:t xml:space="preserve">Magic numbers (comfort base temperatures, runoff coefficients, ASHRAE constants, default thresholds) are scattered across module files. Centralising them in a config.py or settings.toml would make the codebase easier to audit and tune.</w:t>
      </w:r>
    </w:p>
    <w:p>
      <w:pPr>
        <w:pStyle w:val="Heading3"/>
        <w:spacing w:after="80" w:before="200"/>
      </w:pPr>
      <w:r>
        <w:rPr>
          <w:rFonts w:ascii="Arial" w:cs="Arial" w:eastAsia="Arial" w:hAnsi="Arial"/>
          <w:b/>
          <w:bCs/>
          <w:color w:val="333333"/>
          <w:sz w:val="24"/>
          <w:szCs w:val="24"/>
        </w:rPr>
        <w:t xml:space="preserve">Dockerise Streamlit App</w:t>
      </w:r>
    </w:p>
    <w:p>
      <w:pPr>
        <w:spacing w:after="80" w:before="80"/>
      </w:pPr>
      <w:r>
        <w:rPr>
          <w:rFonts w:ascii="Arial" w:cs="Arial" w:eastAsia="Arial" w:hAnsi="Arial"/>
          <w:sz w:val="20"/>
          <w:szCs w:val="20"/>
        </w:rPr>
        <w:t xml:space="preserve">The current Dockerfile targets the FastAPI API only. A second Dockerfile or a Docker Compose file for the Streamlit application would make full-stack local development reproducible and simplify UI-tier cloud deployment.</w:t>
      </w:r>
    </w:p>
    <w:p>
      <w:r>
        <w:br w:type="page"/>
      </w:r>
    </w:p>
    <w:p>
      <w:pPr>
        <w:pStyle w:val="Heading1"/>
        <w:spacing w:after="120" w:before="360"/>
      </w:pPr>
      <w:r>
        <w:rPr>
          <w:rFonts w:ascii="Arial" w:cs="Arial" w:eastAsia="Arial" w:hAnsi="Arial"/>
          <w:b/>
          <w:bCs/>
          <w:color w:val="7A3F28"/>
          <w:sz w:val="36"/>
          <w:szCs w:val="36"/>
        </w:rPr>
        <w:t xml:space="preserve">8. Quick Start Examples</w:t>
      </w:r>
    </w:p>
    <w:p>
      <w:pPr>
        <w:pBdr>
          <w:bottom w:val="single" w:color="A85C42" w:sz="8" w:space="1"/>
        </w:pBdr>
        <w:spacing w:after="160" w:before="80"/>
      </w:pPr>
    </w:p>
    <w:p>
      <w:pPr>
        <w:pStyle w:val="Heading2"/>
        <w:spacing w:after="100" w:before="280"/>
      </w:pPr>
      <w:r>
        <w:rPr>
          <w:rFonts w:ascii="Arial" w:cs="Arial" w:eastAsia="Arial" w:hAnsi="Arial"/>
          <w:b/>
          <w:bCs/>
          <w:color w:val="A85C42"/>
          <w:sz w:val="28"/>
          <w:szCs w:val="28"/>
        </w:rPr>
        <w:t xml:space="preserve">8.1 Full Combined Report</w:t>
      </w:r>
    </w:p>
    <w:p>
      <w:pPr>
        <w:shd w:fill="F0F0F0" w:val="clear"/>
        <w:spacing w:after="40" w:before="40"/>
        <w:ind w:left="360"/>
      </w:pPr>
      <w:r>
        <w:rPr>
          <w:rFonts w:ascii="Courier New" w:cs="Courier New" w:eastAsia="Courier New" w:hAnsi="Courier New"/>
          <w:sz w:val="17"/>
          <w:szCs w:val="17"/>
        </w:rPr>
        <w:t xml:space="preserve">curl -X POST http://localhost:8001/api/reports/combined-analysis \</w:t>
      </w:r>
    </w:p>
    <w:p>
      <w:pPr>
        <w:shd w:fill="F0F0F0" w:val="clear"/>
        <w:spacing w:after="40" w:before="40"/>
        <w:ind w:left="360"/>
      </w:pPr>
      <w:r>
        <w:rPr>
          <w:rFonts w:ascii="Courier New" w:cs="Courier New" w:eastAsia="Courier New" w:hAnsi="Courier New"/>
          <w:sz w:val="17"/>
          <w:szCs w:val="17"/>
        </w:rPr>
        <w:t xml:space="preserve">  -F 'file=@New_Delhi.epw' \</w:t>
      </w:r>
    </w:p>
    <w:p>
      <w:pPr>
        <w:shd w:fill="F0F0F0" w:val="clear"/>
        <w:spacing w:after="40" w:before="40"/>
        <w:ind w:left="360"/>
      </w:pPr>
      <w:r>
        <w:rPr>
          <w:rFonts w:ascii="Courier New" w:cs="Courier New" w:eastAsia="Courier New" w:hAnsi="Courier New"/>
          <w:sz w:val="17"/>
          <w:szCs w:val="17"/>
        </w:rPr>
        <w:t xml:space="preserve">  -F 'temp_threshold=28' \</w:t>
      </w:r>
    </w:p>
    <w:p>
      <w:pPr>
        <w:shd w:fill="F0F0F0" w:val="clear"/>
        <w:spacing w:after="40" w:before="40"/>
        <w:ind w:left="360"/>
      </w:pPr>
      <w:r>
        <w:rPr>
          <w:rFonts w:ascii="Courier New" w:cs="Courier New" w:eastAsia="Courier New" w:hAnsi="Courier New"/>
          <w:sz w:val="17"/>
          <w:szCs w:val="17"/>
        </w:rPr>
        <w:t xml:space="preserve">  -F 'rad_threshold=315' \</w:t>
      </w:r>
    </w:p>
    <w:p>
      <w:pPr>
        <w:shd w:fill="F0F0F0" w:val="clear"/>
        <w:spacing w:after="40" w:before="40"/>
        <w:ind w:left="360"/>
      </w:pPr>
      <w:r>
        <w:rPr>
          <w:rFonts w:ascii="Courier New" w:cs="Courier New" w:eastAsia="Courier New" w:hAnsi="Courier New"/>
          <w:sz w:val="17"/>
          <w:szCs w:val="17"/>
        </w:rPr>
        <w:t xml:space="preserve">  -F 'n_sectors=16' \</w:t>
      </w:r>
    </w:p>
    <w:p>
      <w:pPr>
        <w:shd w:fill="F0F0F0" w:val="clear"/>
        <w:spacing w:after="40" w:before="40"/>
        <w:ind w:left="360"/>
      </w:pPr>
      <w:r>
        <w:rPr>
          <w:rFonts w:ascii="Courier New" w:cs="Courier New" w:eastAsia="Courier New" w:hAnsi="Courier New"/>
          <w:sz w:val="17"/>
          <w:szCs w:val="17"/>
        </w:rPr>
        <w:t xml:space="preserve">  -o combined_report.pptx</w:t>
      </w:r>
    </w:p>
    <w:p>
      <w:pPr>
        <w:pStyle w:val="Heading2"/>
        <w:spacing w:after="100" w:before="280"/>
      </w:pPr>
      <w:r>
        <w:rPr>
          <w:rFonts w:ascii="Arial" w:cs="Arial" w:eastAsia="Arial" w:hAnsi="Arial"/>
          <w:b/>
          <w:bCs/>
          <w:color w:val="A85C42"/>
          <w:sz w:val="28"/>
          <w:szCs w:val="28"/>
        </w:rPr>
        <w:t xml:space="preserve">8.2 Combined Report with Rainfall Section</w:t>
      </w:r>
    </w:p>
    <w:p>
      <w:pPr>
        <w:shd w:fill="F0F0F0" w:val="clear"/>
        <w:spacing w:after="40" w:before="40"/>
        <w:ind w:left="360"/>
      </w:pPr>
      <w:r>
        <w:rPr>
          <w:rFonts w:ascii="Courier New" w:cs="Courier New" w:eastAsia="Courier New" w:hAnsi="Courier New"/>
          <w:sz w:val="17"/>
          <w:szCs w:val="17"/>
        </w:rPr>
        <w:t xml:space="preserve">curl -X POST http://localhost:8001/api/reports/combined-analysis \</w:t>
      </w:r>
    </w:p>
    <w:p>
      <w:pPr>
        <w:shd w:fill="F0F0F0" w:val="clear"/>
        <w:spacing w:after="40" w:before="40"/>
        <w:ind w:left="360"/>
      </w:pPr>
      <w:r>
        <w:rPr>
          <w:rFonts w:ascii="Courier New" w:cs="Courier New" w:eastAsia="Courier New" w:hAnsi="Courier New"/>
          <w:sz w:val="17"/>
          <w:szCs w:val="17"/>
        </w:rPr>
        <w:t xml:space="preserve">  -F 'file=@New_Delhi.epw' \</w:t>
      </w:r>
    </w:p>
    <w:p>
      <w:pPr>
        <w:shd w:fill="F0F0F0" w:val="clear"/>
        <w:spacing w:after="40" w:before="40"/>
        <w:ind w:left="360"/>
      </w:pPr>
      <w:r>
        <w:rPr>
          <w:rFonts w:ascii="Courier New" w:cs="Courier New" w:eastAsia="Courier New" w:hAnsi="Courier New"/>
          <w:sz w:val="17"/>
          <w:szCs w:val="17"/>
        </w:rPr>
        <w:t xml:space="preserve">  -F 'rainfall_station_name=New Delhi (Safdarjung)' \</w:t>
      </w:r>
    </w:p>
    <w:p>
      <w:pPr>
        <w:shd w:fill="F0F0F0" w:val="clear"/>
        <w:spacing w:after="40" w:before="40"/>
        <w:ind w:left="360"/>
      </w:pPr>
      <w:r>
        <w:rPr>
          <w:rFonts w:ascii="Courier New" w:cs="Courier New" w:eastAsia="Courier New" w:hAnsi="Courier New"/>
          <w:sz w:val="17"/>
          <w:szCs w:val="17"/>
        </w:rPr>
        <w:t xml:space="preserve">  -F 'rainfall_year=2023' \</w:t>
      </w:r>
    </w:p>
    <w:p>
      <w:pPr>
        <w:shd w:fill="F0F0F0" w:val="clear"/>
        <w:spacing w:after="40" w:before="40"/>
        <w:ind w:left="360"/>
      </w:pPr>
      <w:r>
        <w:rPr>
          <w:rFonts w:ascii="Courier New" w:cs="Courier New" w:eastAsia="Courier New" w:hAnsi="Courier New"/>
          <w:sz w:val="17"/>
          <w:szCs w:val="17"/>
        </w:rPr>
        <w:t xml:space="preserve">  -F 'rainfall_roof_area_m2=1200' \</w:t>
      </w:r>
    </w:p>
    <w:p>
      <w:pPr>
        <w:shd w:fill="F0F0F0" w:val="clear"/>
        <w:spacing w:after="40" w:before="40"/>
        <w:ind w:left="360"/>
      </w:pPr>
      <w:r>
        <w:rPr>
          <w:rFonts w:ascii="Courier New" w:cs="Courier New" w:eastAsia="Courier New" w:hAnsi="Courier New"/>
          <w:sz w:val="17"/>
          <w:szCs w:val="17"/>
        </w:rPr>
        <w:t xml:space="preserve">  -F 'rainfall_paved_area_m2=3000' \</w:t>
      </w:r>
    </w:p>
    <w:p>
      <w:pPr>
        <w:shd w:fill="F0F0F0" w:val="clear"/>
        <w:spacing w:after="40" w:before="40"/>
        <w:ind w:left="360"/>
      </w:pPr>
      <w:r>
        <w:rPr>
          <w:rFonts w:ascii="Courier New" w:cs="Courier New" w:eastAsia="Courier New" w:hAnsi="Courier New"/>
          <w:sz w:val="17"/>
          <w:szCs w:val="17"/>
        </w:rPr>
        <w:t xml:space="preserve">  -F 'rainfall_green_area_m2=5000' \</w:t>
      </w:r>
    </w:p>
    <w:p>
      <w:pPr>
        <w:shd w:fill="F0F0F0" w:val="clear"/>
        <w:spacing w:after="40" w:before="40"/>
        <w:ind w:left="360"/>
      </w:pPr>
      <w:r>
        <w:rPr>
          <w:rFonts w:ascii="Courier New" w:cs="Courier New" w:eastAsia="Courier New" w:hAnsi="Courier New"/>
          <w:sz w:val="17"/>
          <w:szCs w:val="17"/>
        </w:rPr>
        <w:t xml:space="preserve">  -F 'rainfall_gi_percentile=95' \</w:t>
      </w:r>
    </w:p>
    <w:p>
      <w:pPr>
        <w:shd w:fill="F0F0F0" w:val="clear"/>
        <w:spacing w:after="40" w:before="40"/>
        <w:ind w:left="360"/>
      </w:pPr>
      <w:r>
        <w:rPr>
          <w:rFonts w:ascii="Courier New" w:cs="Courier New" w:eastAsia="Courier New" w:hAnsi="Courier New"/>
          <w:sz w:val="17"/>
          <w:szCs w:val="17"/>
        </w:rPr>
        <w:t xml:space="preserve">  -o combined_with_rainfall.pptx</w:t>
      </w:r>
    </w:p>
    <w:p>
      <w:pPr>
        <w:pStyle w:val="Heading2"/>
        <w:spacing w:after="100" w:before="280"/>
      </w:pPr>
      <w:r>
        <w:rPr>
          <w:rFonts w:ascii="Arial" w:cs="Arial" w:eastAsia="Arial" w:hAnsi="Arial"/>
          <w:b/>
          <w:bCs/>
          <w:color w:val="A85C42"/>
          <w:sz w:val="28"/>
          <w:szCs w:val="28"/>
        </w:rPr>
        <w:t xml:space="preserve">8.3 Standalone Rainfall Report</w:t>
      </w:r>
    </w:p>
    <w:p>
      <w:pPr>
        <w:shd w:fill="F0F0F0" w:val="clear"/>
        <w:spacing w:after="40" w:before="40"/>
        <w:ind w:left="360"/>
      </w:pPr>
      <w:r>
        <w:rPr>
          <w:rFonts w:ascii="Courier New" w:cs="Courier New" w:eastAsia="Courier New" w:hAnsi="Courier New"/>
          <w:sz w:val="17"/>
          <w:szCs w:val="17"/>
        </w:rPr>
        <w:t xml:space="preserve"># List available stations first</w:t>
      </w:r>
    </w:p>
    <w:p>
      <w:pPr>
        <w:shd w:fill="F0F0F0" w:val="clear"/>
        <w:spacing w:after="40" w:before="40"/>
        <w:ind w:left="360"/>
      </w:pPr>
      <w:r>
        <w:rPr>
          <w:rFonts w:ascii="Courier New" w:cs="Courier New" w:eastAsia="Courier New" w:hAnsi="Courier New"/>
          <w:sz w:val="17"/>
          <w:szCs w:val="17"/>
        </w:rPr>
        <w:t xml:space="preserve">curl http://localhost:8001/api/rainfall/stations</w:t>
      </w:r>
    </w:p>
    <w:p>
      <w:pPr>
        <w:shd w:fill="F0F0F0" w:val="clear"/>
        <w:spacing w:after="40" w:before="40"/>
        <w:ind w:left="360"/>
      </w:pPr>
      <w:r>
        <w:rPr>
          <w:rFonts w:ascii="Courier New" w:cs="Courier New" w:eastAsia="Courier New" w:hAnsi="Courier New"/>
          <w:sz w:val="17"/>
          <w:szCs w:val="17"/>
        </w:rPr>
        <w:t xml:space="preserve"/>
      </w:r>
    </w:p>
    <w:p>
      <w:pPr>
        <w:shd w:fill="F0F0F0" w:val="clear"/>
        <w:spacing w:after="40" w:before="40"/>
        <w:ind w:left="360"/>
      </w:pPr>
      <w:r>
        <w:rPr>
          <w:rFonts w:ascii="Courier New" w:cs="Courier New" w:eastAsia="Courier New" w:hAnsi="Courier New"/>
          <w:sz w:val="17"/>
          <w:szCs w:val="17"/>
        </w:rPr>
        <w:t xml:space="preserve">curl -X POST http://localhost:8001/api/reports/rainfall-analysis \</w:t>
      </w:r>
    </w:p>
    <w:p>
      <w:pPr>
        <w:shd w:fill="F0F0F0" w:val="clear"/>
        <w:spacing w:after="40" w:before="40"/>
        <w:ind w:left="360"/>
      </w:pPr>
      <w:r>
        <w:rPr>
          <w:rFonts w:ascii="Courier New" w:cs="Courier New" w:eastAsia="Courier New" w:hAnsi="Courier New"/>
          <w:sz w:val="17"/>
          <w:szCs w:val="17"/>
        </w:rPr>
        <w:t xml:space="preserve">  -F 'station_name=Mumbai' \</w:t>
      </w:r>
    </w:p>
    <w:p>
      <w:pPr>
        <w:shd w:fill="F0F0F0" w:val="clear"/>
        <w:spacing w:after="40" w:before="40"/>
        <w:ind w:left="360"/>
      </w:pPr>
      <w:r>
        <w:rPr>
          <w:rFonts w:ascii="Courier New" w:cs="Courier New" w:eastAsia="Courier New" w:hAnsi="Courier New"/>
          <w:sz w:val="17"/>
          <w:szCs w:val="17"/>
        </w:rPr>
        <w:t xml:space="preserve">  -F 'year=2023' \</w:t>
      </w:r>
    </w:p>
    <w:p>
      <w:pPr>
        <w:shd w:fill="F0F0F0" w:val="clear"/>
        <w:spacing w:after="40" w:before="40"/>
        <w:ind w:left="360"/>
      </w:pPr>
      <w:r>
        <w:rPr>
          <w:rFonts w:ascii="Courier New" w:cs="Courier New" w:eastAsia="Courier New" w:hAnsi="Courier New"/>
          <w:sz w:val="17"/>
          <w:szCs w:val="17"/>
        </w:rPr>
        <w:t xml:space="preserve">  -F 'start_month=6' \</w:t>
      </w:r>
    </w:p>
    <w:p>
      <w:pPr>
        <w:shd w:fill="F0F0F0" w:val="clear"/>
        <w:spacing w:after="40" w:before="40"/>
        <w:ind w:left="360"/>
      </w:pPr>
      <w:r>
        <w:rPr>
          <w:rFonts w:ascii="Courier New" w:cs="Courier New" w:eastAsia="Courier New" w:hAnsi="Courier New"/>
          <w:sz w:val="17"/>
          <w:szCs w:val="17"/>
        </w:rPr>
        <w:t xml:space="preserve">  -F 'end_month=9' \</w:t>
      </w:r>
    </w:p>
    <w:p>
      <w:pPr>
        <w:shd w:fill="F0F0F0" w:val="clear"/>
        <w:spacing w:after="40" w:before="40"/>
        <w:ind w:left="360"/>
      </w:pPr>
      <w:r>
        <w:rPr>
          <w:rFonts w:ascii="Courier New" w:cs="Courier New" w:eastAsia="Courier New" w:hAnsi="Courier New"/>
          <w:sz w:val="17"/>
          <w:szCs w:val="17"/>
        </w:rPr>
        <w:t xml:space="preserve">  -o mumbai_rainfall.pptx</w:t>
      </w:r>
    </w:p>
    <w:p>
      <w:pPr>
        <w:pStyle w:val="Heading2"/>
        <w:spacing w:after="100" w:before="280"/>
      </w:pPr>
      <w:r>
        <w:rPr>
          <w:rFonts w:ascii="Arial" w:cs="Arial" w:eastAsia="Arial" w:hAnsi="Arial"/>
          <w:b/>
          <w:bCs/>
          <w:color w:val="A85C42"/>
          <w:sz w:val="28"/>
          <w:szCs w:val="28"/>
        </w:rPr>
        <w:t xml:space="preserve">8.4 Shading-Only Report</w:t>
      </w:r>
    </w:p>
    <w:p>
      <w:pPr>
        <w:shd w:fill="F0F0F0" w:val="clear"/>
        <w:spacing w:after="40" w:before="40"/>
        <w:ind w:left="360"/>
      </w:pPr>
      <w:r>
        <w:rPr>
          <w:rFonts w:ascii="Courier New" w:cs="Courier New" w:eastAsia="Courier New" w:hAnsi="Courier New"/>
          <w:sz w:val="17"/>
          <w:szCs w:val="17"/>
        </w:rPr>
        <w:t xml:space="preserve">curl -X POST http://localhost:8001/api/reports/shading-analysis \</w:t>
      </w:r>
    </w:p>
    <w:p>
      <w:pPr>
        <w:shd w:fill="F0F0F0" w:val="clear"/>
        <w:spacing w:after="40" w:before="40"/>
        <w:ind w:left="360"/>
      </w:pPr>
      <w:r>
        <w:rPr>
          <w:rFonts w:ascii="Courier New" w:cs="Courier New" w:eastAsia="Courier New" w:hAnsi="Courier New"/>
          <w:sz w:val="17"/>
          <w:szCs w:val="17"/>
        </w:rPr>
        <w:t xml:space="preserve">  -F 'file=@weather.epw' \</w:t>
      </w:r>
    </w:p>
    <w:p>
      <w:pPr>
        <w:shd w:fill="F0F0F0" w:val="clear"/>
        <w:spacing w:after="40" w:before="40"/>
        <w:ind w:left="360"/>
      </w:pPr>
      <w:r>
        <w:rPr>
          <w:rFonts w:ascii="Courier New" w:cs="Courier New" w:eastAsia="Courier New" w:hAnsi="Courier New"/>
          <w:sz w:val="17"/>
          <w:szCs w:val="17"/>
        </w:rPr>
        <w:t xml:space="preserve">  -F 'temp_threshold=26' \</w:t>
      </w:r>
    </w:p>
    <w:p>
      <w:pPr>
        <w:shd w:fill="F0F0F0" w:val="clear"/>
        <w:spacing w:after="40" w:before="40"/>
        <w:ind w:left="360"/>
      </w:pPr>
      <w:r>
        <w:rPr>
          <w:rFonts w:ascii="Courier New" w:cs="Courier New" w:eastAsia="Courier New" w:hAnsi="Courier New"/>
          <w:sz w:val="17"/>
          <w:szCs w:val="17"/>
        </w:rPr>
        <w:t xml:space="preserve">  -F 'rad_threshold=300' \</w:t>
      </w:r>
    </w:p>
    <w:p>
      <w:pPr>
        <w:shd w:fill="F0F0F0" w:val="clear"/>
        <w:spacing w:after="40" w:before="40"/>
        <w:ind w:left="360"/>
      </w:pPr>
      <w:r>
        <w:rPr>
          <w:rFonts w:ascii="Courier New" w:cs="Courier New" w:eastAsia="Courier New" w:hAnsi="Courier New"/>
          <w:sz w:val="17"/>
          <w:szCs w:val="17"/>
        </w:rPr>
        <w:t xml:space="preserve">  -F 'design_cutoff_angle=50' \</w:t>
      </w:r>
    </w:p>
    <w:p>
      <w:pPr>
        <w:shd w:fill="F0F0F0" w:val="clear"/>
        <w:spacing w:after="40" w:before="40"/>
        <w:ind w:left="360"/>
      </w:pPr>
      <w:r>
        <w:rPr>
          <w:rFonts w:ascii="Courier New" w:cs="Courier New" w:eastAsia="Courier New" w:hAnsi="Courier New"/>
          <w:sz w:val="17"/>
          <w:szCs w:val="17"/>
        </w:rPr>
        <w:t xml:space="preserve">  -o shading_report.pptx</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9BD5" w:sz="4"/>
              <w:left w:val="thick" w:color="5B9BD5" w:sz="16"/>
              <w:bottom w:val="single" w:color="5B9BD5" w:sz="4"/>
              <w:right w:val="single" w:color="5B9BD5" w:sz="4"/>
            </w:tcBorders>
            <w:shd w:fill="E8F0F8" w:val="clear"/>
            <w:tcMar>
              <w:top w:type="dxa" w:w="100"/>
              <w:left w:type="dxa" w:w="160"/>
              <w:bottom w:type="dxa" w:w="100"/>
              <w:right w:type="dxa" w:w="160"/>
            </w:tcMar>
          </w:tcPr>
          <w:p>
            <w:r>
              <w:rPr>
                <w:rFonts w:ascii="Arial" w:cs="Arial" w:eastAsia="Arial" w:hAnsi="Arial"/>
                <w:b/>
                <w:bCs/>
                <w:color w:val="1A5276"/>
                <w:sz w:val="20"/>
                <w:szCs w:val="20"/>
              </w:rPr>
              <w:t xml:space="preserve">Swagger UI</w:t>
            </w:r>
          </w:p>
          <w:p>
            <w:pPr>
              <w:spacing w:after="0" w:before="60"/>
            </w:pPr>
            <w:r>
              <w:rPr>
                <w:rFonts w:ascii="Arial" w:cs="Arial" w:eastAsia="Arial" w:hAnsi="Arial"/>
                <w:sz w:val="18"/>
                <w:szCs w:val="18"/>
              </w:rPr>
              <w:t xml:space="preserve">Interactive documentation for all endpoints is available at http://localhost:8001/docs when the server is running. All endpoints can be tested directly in the browser.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5C42" w:sz="4" w:space="1"/>
      </w:pBdr>
      <w:spacing w:after="0" w:before="8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5C42" w:sz="4" w:space="1"/>
      </w:pBdr>
      <w:spacing w:after="80" w:before="0"/>
    </w:pPr>
    <w:r>
      <w:rPr>
        <w:rFonts w:ascii="Arial" w:cs="Arial" w:eastAsia="Arial" w:hAnsi="Arial"/>
        <w:color w:val="888888"/>
        <w:sz w:val="16"/>
        <w:szCs w:val="16"/>
      </w:rPr>
      <w:t xml:space="preserve">Climate Zone Finder  —  Project Documentation</w:t>
    </w:r>
    <w:r>
      <w:rPr>
        <w:rFonts w:ascii="Arial" w:cs="Arial" w:eastAsia="Arial" w:hAnsi="Arial"/>
        <w:color w:val="A85C42"/>
        <w:sz w:val="16"/>
        <w:szCs w:val="16"/>
      </w:rPr>
      <w:t xml:space="preserve">          EDS Global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7A3F28"/>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A85C4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2026-06-11T09:20:31.444Z</dcterms:created>
  <dcterms:modified xsi:type="dcterms:W3CDTF">2026-06-11T09:20:31.444Z</dcterms:modified>
</cp:coreProperties>
</file>

<file path=docProps/custom.xml><?xml version="1.0" encoding="utf-8"?>
<Properties xmlns="http://schemas.openxmlformats.org/officeDocument/2006/custom-properties" xmlns:vt="http://schemas.openxmlformats.org/officeDocument/2006/docPropsVTypes"/>
</file>