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A6CD" w14:textId="77777777" w:rsidR="0033479C" w:rsidRPr="00315F11" w:rsidRDefault="00000000">
      <w:pPr>
        <w:pStyle w:val="Heading1"/>
        <w:jc w:val="center"/>
        <w:rPr>
          <w:rFonts w:ascii="Arial" w:hAnsi="Arial" w:cs="Arial"/>
          <w:color w:val="1F497D" w:themeColor="text2"/>
          <w:sz w:val="40"/>
          <w:szCs w:val="40"/>
        </w:rPr>
      </w:pPr>
      <w:r w:rsidRPr="00315F11">
        <w:rPr>
          <w:rFonts w:ascii="Arial" w:hAnsi="Arial" w:cs="Arial"/>
          <w:color w:val="1F497D" w:themeColor="text2"/>
          <w:sz w:val="40"/>
          <w:szCs w:val="40"/>
        </w:rPr>
        <w:t>DC-PRO-002 Rev.0</w:t>
      </w:r>
    </w:p>
    <w:p w14:paraId="393D5ABB" w14:textId="77777777" w:rsidR="00315F11" w:rsidRPr="00315F11" w:rsidRDefault="00000000">
      <w:pPr>
        <w:jc w:val="center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15F11">
        <w:rPr>
          <w:rFonts w:ascii="Arial" w:hAnsi="Arial" w:cs="Arial"/>
          <w:b/>
          <w:bCs/>
          <w:color w:val="1F497D" w:themeColor="text2"/>
          <w:sz w:val="28"/>
          <w:szCs w:val="28"/>
        </w:rPr>
        <w:t>Document Review, Approval &amp; Revision Control Procedure</w:t>
      </w:r>
    </w:p>
    <w:p w14:paraId="4DCFF9A3" w14:textId="4DB5DDC8" w:rsidR="0033479C" w:rsidRPr="00315F11" w:rsidRDefault="00315F11">
      <w:pPr>
        <w:jc w:val="center"/>
        <w:rPr>
          <w:rFonts w:ascii="Arial" w:hAnsi="Arial" w:cs="Arial"/>
        </w:rPr>
      </w:pPr>
      <w:r w:rsidRPr="00315F11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  <w:r w:rsidR="00000000" w:rsidRPr="00315F11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3479C" w:rsidRPr="00315F11" w14:paraId="3F2D01B3" w14:textId="77777777" w:rsidTr="00315F11">
        <w:tc>
          <w:tcPr>
            <w:tcW w:w="4320" w:type="dxa"/>
            <w:shd w:val="clear" w:color="auto" w:fill="EEECE1" w:themeFill="background2"/>
          </w:tcPr>
          <w:p w14:paraId="3EA8C306" w14:textId="77777777" w:rsidR="0033479C" w:rsidRPr="00315F11" w:rsidRDefault="00000000">
            <w:pPr>
              <w:rPr>
                <w:rFonts w:ascii="Arial" w:hAnsi="Arial" w:cs="Arial"/>
                <w:b/>
                <w:bCs/>
              </w:rPr>
            </w:pPr>
            <w:r w:rsidRPr="00315F11">
              <w:rPr>
                <w:rFonts w:ascii="Arial" w:hAnsi="Arial" w:cs="Arial"/>
                <w:b/>
                <w:bCs/>
              </w:rPr>
              <w:t>Document No.</w:t>
            </w:r>
          </w:p>
        </w:tc>
        <w:tc>
          <w:tcPr>
            <w:tcW w:w="4320" w:type="dxa"/>
            <w:shd w:val="clear" w:color="auto" w:fill="EEECE1" w:themeFill="background2"/>
          </w:tcPr>
          <w:p w14:paraId="6B4E8ABA" w14:textId="77777777" w:rsidR="0033479C" w:rsidRPr="00315F11" w:rsidRDefault="00000000">
            <w:pPr>
              <w:rPr>
                <w:rFonts w:ascii="Arial" w:hAnsi="Arial" w:cs="Arial"/>
                <w:b/>
                <w:bCs/>
              </w:rPr>
            </w:pPr>
            <w:r w:rsidRPr="00315F11">
              <w:rPr>
                <w:rFonts w:ascii="Arial" w:hAnsi="Arial" w:cs="Arial"/>
                <w:b/>
                <w:bCs/>
              </w:rPr>
              <w:t>DC-PRO-002</w:t>
            </w:r>
          </w:p>
        </w:tc>
      </w:tr>
      <w:tr w:rsidR="0033479C" w:rsidRPr="00315F11" w14:paraId="52E3780C" w14:textId="77777777">
        <w:tc>
          <w:tcPr>
            <w:tcW w:w="4320" w:type="dxa"/>
          </w:tcPr>
          <w:p w14:paraId="3CA6FAE2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Revision</w:t>
            </w:r>
          </w:p>
        </w:tc>
        <w:tc>
          <w:tcPr>
            <w:tcW w:w="4320" w:type="dxa"/>
          </w:tcPr>
          <w:p w14:paraId="6CF3752F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Rev.0</w:t>
            </w:r>
          </w:p>
        </w:tc>
      </w:tr>
      <w:tr w:rsidR="0033479C" w:rsidRPr="00315F11" w14:paraId="20854422" w14:textId="77777777">
        <w:tc>
          <w:tcPr>
            <w:tcW w:w="4320" w:type="dxa"/>
          </w:tcPr>
          <w:p w14:paraId="7B813474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Status</w:t>
            </w:r>
          </w:p>
        </w:tc>
        <w:tc>
          <w:tcPr>
            <w:tcW w:w="4320" w:type="dxa"/>
          </w:tcPr>
          <w:p w14:paraId="26C64D03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Approved</w:t>
            </w:r>
          </w:p>
        </w:tc>
      </w:tr>
      <w:tr w:rsidR="0033479C" w:rsidRPr="00315F11" w14:paraId="136C0463" w14:textId="77777777">
        <w:tc>
          <w:tcPr>
            <w:tcW w:w="4320" w:type="dxa"/>
          </w:tcPr>
          <w:p w14:paraId="3393903D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Owner</w:t>
            </w:r>
          </w:p>
        </w:tc>
        <w:tc>
          <w:tcPr>
            <w:tcW w:w="4320" w:type="dxa"/>
          </w:tcPr>
          <w:p w14:paraId="3F113D5E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Document Controller</w:t>
            </w:r>
          </w:p>
        </w:tc>
      </w:tr>
      <w:tr w:rsidR="0033479C" w:rsidRPr="00315F11" w14:paraId="145C38C9" w14:textId="77777777">
        <w:tc>
          <w:tcPr>
            <w:tcW w:w="4320" w:type="dxa"/>
          </w:tcPr>
          <w:p w14:paraId="31F0F726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Applies To</w:t>
            </w:r>
          </w:p>
        </w:tc>
        <w:tc>
          <w:tcPr>
            <w:tcW w:w="4320" w:type="dxa"/>
          </w:tcPr>
          <w:p w14:paraId="04463497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All Controlled Documents</w:t>
            </w:r>
          </w:p>
        </w:tc>
      </w:tr>
      <w:tr w:rsidR="0033479C" w:rsidRPr="00315F11" w14:paraId="45D59E7A" w14:textId="77777777">
        <w:tc>
          <w:tcPr>
            <w:tcW w:w="4320" w:type="dxa"/>
          </w:tcPr>
          <w:p w14:paraId="30FB25C7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Reference</w:t>
            </w:r>
          </w:p>
        </w:tc>
        <w:tc>
          <w:tcPr>
            <w:tcW w:w="4320" w:type="dxa"/>
          </w:tcPr>
          <w:p w14:paraId="2DE503F5" w14:textId="77777777" w:rsidR="0033479C" w:rsidRPr="00315F11" w:rsidRDefault="00000000">
            <w:pPr>
              <w:rPr>
                <w:rFonts w:ascii="Arial" w:hAnsi="Arial" w:cs="Arial"/>
              </w:rPr>
            </w:pPr>
            <w:r w:rsidRPr="00315F11">
              <w:rPr>
                <w:rFonts w:ascii="Arial" w:hAnsi="Arial" w:cs="Arial"/>
              </w:rPr>
              <w:t>ISO 9001:2015 Clause 7.5</w:t>
            </w:r>
          </w:p>
        </w:tc>
      </w:tr>
    </w:tbl>
    <w:p w14:paraId="2F2D8B4F" w14:textId="77777777" w:rsidR="0033479C" w:rsidRPr="00315F1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15F11">
        <w:rPr>
          <w:rFonts w:ascii="Arial" w:hAnsi="Arial" w:cs="Arial"/>
          <w:color w:val="000000" w:themeColor="text1"/>
          <w:sz w:val="24"/>
          <w:szCs w:val="24"/>
        </w:rPr>
        <w:t>1. Purpose</w:t>
      </w:r>
    </w:p>
    <w:p w14:paraId="01461924" w14:textId="7FF45309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 xml:space="preserve">Establish </w:t>
      </w:r>
      <w:r w:rsidR="00315F11" w:rsidRPr="00315F11">
        <w:rPr>
          <w:rFonts w:ascii="Arial" w:hAnsi="Arial" w:cs="Arial"/>
        </w:rPr>
        <w:t>standardized</w:t>
      </w:r>
      <w:r w:rsidRPr="00315F11">
        <w:rPr>
          <w:rFonts w:ascii="Arial" w:hAnsi="Arial" w:cs="Arial"/>
        </w:rPr>
        <w:t xml:space="preserve"> review, approval, and revision workflow.</w:t>
      </w:r>
    </w:p>
    <w:p w14:paraId="793F1978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Ensure only approved documents are issued for project use.</w:t>
      </w:r>
    </w:p>
    <w:p w14:paraId="04C114EC" w14:textId="77777777" w:rsidR="0033479C" w:rsidRPr="00315F1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15F11">
        <w:rPr>
          <w:rFonts w:ascii="Arial" w:hAnsi="Arial" w:cs="Arial"/>
          <w:color w:val="000000" w:themeColor="text1"/>
          <w:sz w:val="24"/>
          <w:szCs w:val="24"/>
        </w:rPr>
        <w:t>2. Scope</w:t>
      </w:r>
    </w:p>
    <w:p w14:paraId="7E4C5834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Applicable to all controlled project documents.</w:t>
      </w:r>
    </w:p>
    <w:p w14:paraId="51E0C51E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Covers review, approval, revision, reissue, and archival.</w:t>
      </w:r>
    </w:p>
    <w:p w14:paraId="36F6DE0D" w14:textId="77777777" w:rsidR="0033479C" w:rsidRPr="00315F1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15F11">
        <w:rPr>
          <w:rFonts w:ascii="Arial" w:hAnsi="Arial" w:cs="Arial"/>
          <w:color w:val="000000" w:themeColor="text1"/>
          <w:sz w:val="24"/>
          <w:szCs w:val="24"/>
        </w:rPr>
        <w:t>3. Responsibilities</w:t>
      </w:r>
    </w:p>
    <w:p w14:paraId="37B15D82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Originator prepares documents.</w:t>
      </w:r>
    </w:p>
    <w:p w14:paraId="2A5D1454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Reviewers verify technical content.</w:t>
      </w:r>
    </w:p>
    <w:p w14:paraId="4FE194A9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Approvers authorize issue.</w:t>
      </w:r>
    </w:p>
    <w:p w14:paraId="1C10EF70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Document Controller manages records and status.</w:t>
      </w:r>
    </w:p>
    <w:p w14:paraId="50BE5F92" w14:textId="77777777" w:rsidR="0033479C" w:rsidRPr="00315F1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15F11">
        <w:rPr>
          <w:rFonts w:ascii="Arial" w:hAnsi="Arial" w:cs="Arial"/>
          <w:color w:val="000000" w:themeColor="text1"/>
          <w:sz w:val="24"/>
          <w:szCs w:val="24"/>
        </w:rPr>
        <w:t>4. Review Process</w:t>
      </w:r>
    </w:p>
    <w:p w14:paraId="3265539C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Submit document with approved document number.</w:t>
      </w:r>
    </w:p>
    <w:p w14:paraId="74454CE7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Technical review by reviewer.</w:t>
      </w:r>
    </w:p>
    <w:p w14:paraId="21A433D4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Discipline Lead review.</w:t>
      </w:r>
    </w:p>
    <w:p w14:paraId="336513DF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Project Manager approval where applicable.</w:t>
      </w:r>
    </w:p>
    <w:p w14:paraId="47B83345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Resolve comments before issue.</w:t>
      </w:r>
    </w:p>
    <w:p w14:paraId="0093AF11" w14:textId="77777777" w:rsidR="0033479C" w:rsidRPr="00315F1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15F11">
        <w:rPr>
          <w:rFonts w:ascii="Arial" w:hAnsi="Arial" w:cs="Arial"/>
          <w:color w:val="000000" w:themeColor="text1"/>
          <w:sz w:val="24"/>
          <w:szCs w:val="24"/>
        </w:rPr>
        <w:t>5. Revision Control</w:t>
      </w:r>
    </w:p>
    <w:p w14:paraId="3CAFE037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 xml:space="preserve">All revisions require </w:t>
      </w:r>
      <w:proofErr w:type="gramStart"/>
      <w:r w:rsidRPr="00315F11">
        <w:rPr>
          <w:rFonts w:ascii="Arial" w:hAnsi="Arial" w:cs="Arial"/>
        </w:rPr>
        <w:t>a DCR</w:t>
      </w:r>
      <w:proofErr w:type="gramEnd"/>
      <w:r w:rsidRPr="00315F11">
        <w:rPr>
          <w:rFonts w:ascii="Arial" w:hAnsi="Arial" w:cs="Arial"/>
        </w:rPr>
        <w:t>.</w:t>
      </w:r>
    </w:p>
    <w:p w14:paraId="42396AEF" w14:textId="5E459444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 xml:space="preserve">Update revision </w:t>
      </w:r>
      <w:r w:rsidR="00315F11" w:rsidRPr="00315F11">
        <w:rPr>
          <w:rFonts w:ascii="Arial" w:hAnsi="Arial" w:cs="Arial"/>
        </w:rPr>
        <w:t>registers</w:t>
      </w:r>
      <w:r w:rsidRPr="00315F11">
        <w:rPr>
          <w:rFonts w:ascii="Arial" w:hAnsi="Arial" w:cs="Arial"/>
        </w:rPr>
        <w:t xml:space="preserve"> and MDR after approval.</w:t>
      </w:r>
    </w:p>
    <w:p w14:paraId="2FC826AC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Archive superseded revisions.</w:t>
      </w:r>
    </w:p>
    <w:p w14:paraId="2C8051C7" w14:textId="77777777" w:rsidR="0033479C" w:rsidRPr="00315F1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15F11">
        <w:rPr>
          <w:rFonts w:ascii="Arial" w:hAnsi="Arial" w:cs="Arial"/>
          <w:color w:val="000000" w:themeColor="text1"/>
          <w:sz w:val="24"/>
          <w:szCs w:val="24"/>
        </w:rPr>
        <w:t>6. Distribution &amp; Records</w:t>
      </w:r>
    </w:p>
    <w:p w14:paraId="51CE0919" w14:textId="77777777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>Distribute only approved revisions through controlled transmittals.</w:t>
      </w:r>
    </w:p>
    <w:p w14:paraId="683FDAB2" w14:textId="2E55EA6B" w:rsidR="0033479C" w:rsidRPr="00315F11" w:rsidRDefault="00000000">
      <w:pPr>
        <w:pStyle w:val="ListBullet"/>
        <w:rPr>
          <w:rFonts w:ascii="Arial" w:hAnsi="Arial" w:cs="Arial"/>
        </w:rPr>
      </w:pPr>
      <w:r w:rsidRPr="00315F11">
        <w:rPr>
          <w:rFonts w:ascii="Arial" w:hAnsi="Arial" w:cs="Arial"/>
        </w:rPr>
        <w:t xml:space="preserve">Maintain review records and </w:t>
      </w:r>
      <w:r w:rsidR="00315F11">
        <w:rPr>
          <w:rFonts w:ascii="Arial" w:hAnsi="Arial" w:cs="Arial"/>
        </w:rPr>
        <w:t xml:space="preserve">an </w:t>
      </w:r>
      <w:r w:rsidRPr="00315F11">
        <w:rPr>
          <w:rFonts w:ascii="Arial" w:hAnsi="Arial" w:cs="Arial"/>
        </w:rPr>
        <w:t>audit trail in the EDMS.</w:t>
      </w:r>
    </w:p>
    <w:sectPr w:rsidR="0033479C" w:rsidRPr="00315F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744307">
    <w:abstractNumId w:val="8"/>
  </w:num>
  <w:num w:numId="2" w16cid:durableId="884022636">
    <w:abstractNumId w:val="6"/>
  </w:num>
  <w:num w:numId="3" w16cid:durableId="7297151">
    <w:abstractNumId w:val="5"/>
  </w:num>
  <w:num w:numId="4" w16cid:durableId="1296791960">
    <w:abstractNumId w:val="4"/>
  </w:num>
  <w:num w:numId="5" w16cid:durableId="1792940031">
    <w:abstractNumId w:val="7"/>
  </w:num>
  <w:num w:numId="6" w16cid:durableId="636647250">
    <w:abstractNumId w:val="3"/>
  </w:num>
  <w:num w:numId="7" w16cid:durableId="378675136">
    <w:abstractNumId w:val="2"/>
  </w:num>
  <w:num w:numId="8" w16cid:durableId="1487553414">
    <w:abstractNumId w:val="1"/>
  </w:num>
  <w:num w:numId="9" w16cid:durableId="197016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F11"/>
    <w:rsid w:val="00326F90"/>
    <w:rsid w:val="0033479C"/>
    <w:rsid w:val="004435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4033F"/>
  <w14:defaultImageDpi w14:val="300"/>
  <w15:docId w15:val="{93F28E66-533D-415C-8A83-1C9D82A7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2026-07-01T17:04:00Z</dcterms:created>
  <dcterms:modified xsi:type="dcterms:W3CDTF">2026-07-01T17:04:00Z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d6bb0b4d-6532-44d0-9fa6-99a00e9b7d6d</vt:lpwstr>
  </property>
</Properties>
</file>