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95DA" w14:textId="793A6A9B" w:rsidR="00A87D26" w:rsidRPr="007270AC" w:rsidRDefault="007270AC" w:rsidP="007270AC">
      <w:pPr>
        <w:pStyle w:val="Heading1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r w:rsidR="00000000" w:rsidRPr="007270AC">
        <w:rPr>
          <w:rFonts w:ascii="Arial" w:hAnsi="Arial" w:cs="Arial"/>
          <w:sz w:val="40"/>
          <w:szCs w:val="40"/>
        </w:rPr>
        <w:t>Document Numbering Case Resolution</w:t>
      </w:r>
    </w:p>
    <w:p w14:paraId="780178BF" w14:textId="0014B089" w:rsidR="007270AC" w:rsidRPr="007270AC" w:rsidRDefault="007270AC" w:rsidP="007270AC">
      <w:pPr>
        <w:rPr>
          <w:rFonts w:ascii="Arial" w:hAnsi="Arial" w:cs="Arial"/>
          <w:sz w:val="20"/>
          <w:szCs w:val="20"/>
        </w:rPr>
      </w:pPr>
      <w:r w:rsidRPr="007270AC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6029AEE4" w14:textId="77777777" w:rsidR="007270AC" w:rsidRPr="007270AC" w:rsidRDefault="007270AC">
      <w:pPr>
        <w:pStyle w:val="Heading2"/>
        <w:rPr>
          <w:rFonts w:ascii="Arial" w:hAnsi="Arial" w:cs="Arial"/>
          <w:sz w:val="22"/>
          <w:szCs w:val="22"/>
        </w:rPr>
      </w:pPr>
    </w:p>
    <w:p w14:paraId="64C1ACBA" w14:textId="03A4B112" w:rsidR="00A87D26" w:rsidRPr="007270AC" w:rsidRDefault="00000000">
      <w:pPr>
        <w:pStyle w:val="Heading2"/>
        <w:rPr>
          <w:rFonts w:ascii="Arial" w:hAnsi="Arial" w:cs="Arial"/>
          <w:sz w:val="28"/>
          <w:szCs w:val="28"/>
        </w:rPr>
      </w:pPr>
      <w:r w:rsidRPr="007270AC">
        <w:rPr>
          <w:rFonts w:ascii="Arial" w:hAnsi="Arial" w:cs="Arial"/>
          <w:sz w:val="28"/>
          <w:szCs w:val="28"/>
        </w:rPr>
        <w:t>Scenario 1 – Duplicate Document ID</w:t>
      </w:r>
    </w:p>
    <w:p w14:paraId="750C45AA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72D992C0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Duplicate Document Number and Incorrect Discipline Code.</w:t>
      </w:r>
    </w:p>
    <w:p w14:paraId="1FDFC3AB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66622A98" w14:textId="1C19A5F3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 xml:space="preserve">Document IDs must remain </w:t>
      </w:r>
      <w:r w:rsidR="007270AC" w:rsidRPr="007270AC">
        <w:rPr>
          <w:rFonts w:ascii="Arial" w:hAnsi="Arial" w:cs="Arial"/>
        </w:rPr>
        <w:t>unique,</w:t>
      </w:r>
      <w:r w:rsidRPr="007270AC">
        <w:rPr>
          <w:rFonts w:ascii="Arial" w:hAnsi="Arial" w:cs="Arial"/>
        </w:rPr>
        <w:t xml:space="preserve"> and the discipline code must match the document content. The original structural document keeps its ID while the civil drawing receives a new compliant ID.</w:t>
      </w:r>
    </w:p>
    <w:p w14:paraId="5F090141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7781F400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Verify both records in the numbering register.</w:t>
      </w:r>
    </w:p>
    <w:p w14:paraId="4F7A9896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Keep the original structural document unchanged.</w:t>
      </w:r>
    </w:p>
    <w:p w14:paraId="2D3CA49C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Assign the correct CIV document ID to the civil drawing.</w:t>
      </w:r>
    </w:p>
    <w:p w14:paraId="0A83C0A7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Update the numbering register and notify stakeholders.</w:t>
      </w:r>
    </w:p>
    <w:p w14:paraId="7B82812F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Maintain an audit trail of the correction.</w:t>
      </w:r>
    </w:p>
    <w:p w14:paraId="58A2E2F5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Common Error</w:t>
      </w:r>
    </w:p>
    <w:p w14:paraId="7BE9A6A5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Changing the original approved document ID or deleting historical records.</w:t>
      </w:r>
    </w:p>
    <w:p w14:paraId="4DAAF962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332DFEBE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Escalate to the Project Manager if duplicate numbering has already been issued externally.</w:t>
      </w:r>
    </w:p>
    <w:p w14:paraId="61738613" w14:textId="77777777" w:rsidR="007270AC" w:rsidRDefault="007270AC">
      <w:pPr>
        <w:pStyle w:val="Heading2"/>
        <w:rPr>
          <w:rFonts w:ascii="Arial" w:hAnsi="Arial" w:cs="Arial"/>
          <w:sz w:val="22"/>
          <w:szCs w:val="22"/>
        </w:rPr>
      </w:pPr>
    </w:p>
    <w:p w14:paraId="06928636" w14:textId="1F0016B3" w:rsidR="00A87D26" w:rsidRPr="007270AC" w:rsidRDefault="00000000">
      <w:pPr>
        <w:pStyle w:val="Heading2"/>
        <w:rPr>
          <w:rFonts w:ascii="Arial" w:hAnsi="Arial" w:cs="Arial"/>
          <w:sz w:val="28"/>
          <w:szCs w:val="28"/>
        </w:rPr>
      </w:pPr>
      <w:r w:rsidRPr="007270AC">
        <w:rPr>
          <w:rFonts w:ascii="Arial" w:hAnsi="Arial" w:cs="Arial"/>
          <w:sz w:val="28"/>
          <w:szCs w:val="28"/>
        </w:rPr>
        <w:t>Scenario 2 – New Discipline Code Request</w:t>
      </w:r>
    </w:p>
    <w:p w14:paraId="3E336829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552FBC9E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Request for a New Discipline Code requiring formal approval.</w:t>
      </w:r>
    </w:p>
    <w:p w14:paraId="2363DD6E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49328B3E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The numbering standard allows only predefined discipline codes. Any new code requires an approved procedure update before implementation.</w:t>
      </w:r>
    </w:p>
    <w:p w14:paraId="3314B1E6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3BF99F5E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Review the coding standard.</w:t>
      </w:r>
    </w:p>
    <w:p w14:paraId="7263B8AE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Raise a formal change request.</w:t>
      </w:r>
    </w:p>
    <w:p w14:paraId="76B0DBC0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Obtain Project Manager approval.</w:t>
      </w:r>
    </w:p>
    <w:p w14:paraId="79EB4E5B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lastRenderedPageBreak/>
        <w:t>Update the coding matrix after approval.</w:t>
      </w:r>
    </w:p>
    <w:p w14:paraId="5329F1C4" w14:textId="77777777" w:rsidR="00A87D26" w:rsidRPr="007270AC" w:rsidRDefault="00000000">
      <w:pPr>
        <w:pStyle w:val="ListBullet"/>
        <w:rPr>
          <w:rFonts w:ascii="Arial" w:hAnsi="Arial" w:cs="Arial"/>
        </w:rPr>
      </w:pPr>
      <w:r w:rsidRPr="007270AC">
        <w:rPr>
          <w:rFonts w:ascii="Arial" w:hAnsi="Arial" w:cs="Arial"/>
        </w:rPr>
        <w:t>Communicate the revised code to all project teams.</w:t>
      </w:r>
    </w:p>
    <w:p w14:paraId="0B2CDE06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Common Error</w:t>
      </w:r>
    </w:p>
    <w:p w14:paraId="534E3C48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Creating a new code without updating the approved numbering standard.</w:t>
      </w:r>
    </w:p>
    <w:p w14:paraId="7B6B8785" w14:textId="77777777" w:rsidR="00A87D26" w:rsidRPr="007270AC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7270AC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673AF2B3" w14:textId="77777777" w:rsidR="00A87D26" w:rsidRPr="007270AC" w:rsidRDefault="00000000">
      <w:pPr>
        <w:rPr>
          <w:rFonts w:ascii="Arial" w:hAnsi="Arial" w:cs="Arial"/>
        </w:rPr>
      </w:pPr>
      <w:r w:rsidRPr="007270AC">
        <w:rPr>
          <w:rFonts w:ascii="Arial" w:hAnsi="Arial" w:cs="Arial"/>
        </w:rPr>
        <w:t>Escalate to the Project Manager and Quality Manager for approval of the controlled change.</w:t>
      </w:r>
    </w:p>
    <w:sectPr w:rsidR="00A87D26" w:rsidRPr="00727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992783">
    <w:abstractNumId w:val="8"/>
  </w:num>
  <w:num w:numId="2" w16cid:durableId="720053494">
    <w:abstractNumId w:val="6"/>
  </w:num>
  <w:num w:numId="3" w16cid:durableId="1569615301">
    <w:abstractNumId w:val="5"/>
  </w:num>
  <w:num w:numId="4" w16cid:durableId="1746563077">
    <w:abstractNumId w:val="4"/>
  </w:num>
  <w:num w:numId="5" w16cid:durableId="353120497">
    <w:abstractNumId w:val="7"/>
  </w:num>
  <w:num w:numId="6" w16cid:durableId="664942952">
    <w:abstractNumId w:val="3"/>
  </w:num>
  <w:num w:numId="7" w16cid:durableId="2001887277">
    <w:abstractNumId w:val="2"/>
  </w:num>
  <w:num w:numId="8" w16cid:durableId="1135758055">
    <w:abstractNumId w:val="1"/>
  </w:num>
  <w:num w:numId="9" w16cid:durableId="49842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70AC"/>
    <w:rsid w:val="00A87D26"/>
    <w:rsid w:val="00AA1D8D"/>
    <w:rsid w:val="00B47730"/>
    <w:rsid w:val="00B728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1F8C7"/>
  <w14:defaultImageDpi w14:val="300"/>
  <w15:docId w15:val="{A15B01B0-3216-4051-9E3A-7107F2DC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2026-07-01T15:24:00Z</dcterms:created>
  <dcterms:modified xsi:type="dcterms:W3CDTF">2026-07-01T15:24:00Z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1fe40f98-632f-4352-bdad-a14260448894</vt:lpwstr>
  </property>
</Properties>
</file>