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1208" w14:textId="77777777" w:rsidR="008D688F" w:rsidRPr="008E6A4C" w:rsidRDefault="00000000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8E6A4C">
        <w:rPr>
          <w:rFonts w:ascii="Arial" w:hAnsi="Arial" w:cs="Arial"/>
          <w:color w:val="1F497D" w:themeColor="text2"/>
          <w:sz w:val="40"/>
          <w:szCs w:val="40"/>
        </w:rPr>
        <w:t>DC-CHK-001 Rev.0</w:t>
      </w:r>
    </w:p>
    <w:p w14:paraId="2261987C" w14:textId="77777777" w:rsidR="008E6A4C" w:rsidRPr="008E6A4C" w:rsidRDefault="00000000">
      <w:pPr>
        <w:jc w:val="center"/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 w:rsidRPr="008E6A4C">
        <w:rPr>
          <w:rFonts w:ascii="Arial" w:hAnsi="Arial" w:cs="Arial"/>
          <w:b/>
          <w:bCs/>
          <w:color w:val="1F497D" w:themeColor="text2"/>
          <w:sz w:val="40"/>
          <w:szCs w:val="40"/>
        </w:rPr>
        <w:t>Internal Audit Checklist</w:t>
      </w:r>
    </w:p>
    <w:p w14:paraId="1FCA704F" w14:textId="799FDFB6" w:rsidR="008D688F" w:rsidRPr="008E6A4C" w:rsidRDefault="008E6A4C" w:rsidP="008E6A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  </w:t>
      </w:r>
      <w:r w:rsidRPr="008E6A4C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577981DA" w14:textId="77777777" w:rsidR="008E6A4C" w:rsidRPr="008E6A4C" w:rsidRDefault="008E6A4C" w:rsidP="008E6A4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D688F" w:rsidRPr="008E6A4C" w14:paraId="5267AD50" w14:textId="77777777" w:rsidTr="008E6A4C">
        <w:tc>
          <w:tcPr>
            <w:tcW w:w="4320" w:type="dxa"/>
            <w:shd w:val="clear" w:color="auto" w:fill="EEECE1" w:themeFill="background2"/>
          </w:tcPr>
          <w:p w14:paraId="34435167" w14:textId="77777777" w:rsidR="008D688F" w:rsidRPr="008E6A4C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E6A4C">
              <w:rPr>
                <w:rFonts w:ascii="Arial" w:hAnsi="Arial" w:cs="Arial"/>
                <w:b/>
                <w:bCs/>
                <w:color w:val="000000" w:themeColor="text1"/>
              </w:rPr>
              <w:t>Audit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1596B9EE" w14:textId="77777777" w:rsidR="008D688F" w:rsidRPr="008E6A4C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E6A4C">
              <w:rPr>
                <w:rFonts w:ascii="Arial" w:hAnsi="Arial" w:cs="Arial"/>
                <w:b/>
                <w:bCs/>
                <w:color w:val="000000" w:themeColor="text1"/>
              </w:rPr>
              <w:t>AUD-001</w:t>
            </w:r>
          </w:p>
        </w:tc>
      </w:tr>
      <w:tr w:rsidR="008D688F" w:rsidRPr="008E6A4C" w14:paraId="41BCE1BD" w14:textId="77777777">
        <w:tc>
          <w:tcPr>
            <w:tcW w:w="4320" w:type="dxa"/>
          </w:tcPr>
          <w:p w14:paraId="6E70A556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Audit Date</w:t>
            </w:r>
          </w:p>
        </w:tc>
        <w:tc>
          <w:tcPr>
            <w:tcW w:w="4320" w:type="dxa"/>
          </w:tcPr>
          <w:p w14:paraId="7283B4D2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241E5226" w14:textId="77777777">
        <w:tc>
          <w:tcPr>
            <w:tcW w:w="4320" w:type="dxa"/>
          </w:tcPr>
          <w:p w14:paraId="062CD679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Auditor</w:t>
            </w:r>
          </w:p>
        </w:tc>
        <w:tc>
          <w:tcPr>
            <w:tcW w:w="4320" w:type="dxa"/>
          </w:tcPr>
          <w:p w14:paraId="012C8606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71ACFA74" w14:textId="77777777">
        <w:tc>
          <w:tcPr>
            <w:tcW w:w="4320" w:type="dxa"/>
          </w:tcPr>
          <w:p w14:paraId="3A423799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Department</w:t>
            </w:r>
          </w:p>
        </w:tc>
        <w:tc>
          <w:tcPr>
            <w:tcW w:w="4320" w:type="dxa"/>
          </w:tcPr>
          <w:p w14:paraId="195BCBFA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Document Control</w:t>
            </w:r>
          </w:p>
        </w:tc>
      </w:tr>
      <w:tr w:rsidR="008D688F" w:rsidRPr="008E6A4C" w14:paraId="71BBC863" w14:textId="77777777">
        <w:tc>
          <w:tcPr>
            <w:tcW w:w="4320" w:type="dxa"/>
          </w:tcPr>
          <w:p w14:paraId="14111CAB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Audit Scope</w:t>
            </w:r>
          </w:p>
        </w:tc>
        <w:tc>
          <w:tcPr>
            <w:tcW w:w="4320" w:type="dxa"/>
          </w:tcPr>
          <w:p w14:paraId="6F858E94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Document Control Management System</w:t>
            </w:r>
          </w:p>
        </w:tc>
      </w:tr>
    </w:tbl>
    <w:p w14:paraId="4C036B49" w14:textId="77777777" w:rsidR="008D688F" w:rsidRPr="008E6A4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E6A4C">
        <w:rPr>
          <w:rFonts w:ascii="Arial" w:hAnsi="Arial" w:cs="Arial"/>
          <w:color w:val="000000" w:themeColor="text1"/>
          <w:sz w:val="24"/>
          <w:szCs w:val="24"/>
        </w:rPr>
        <w:t>Audit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2376"/>
        <w:gridCol w:w="1385"/>
        <w:gridCol w:w="1627"/>
        <w:gridCol w:w="1657"/>
      </w:tblGrid>
      <w:tr w:rsidR="008D688F" w:rsidRPr="008E6A4C" w14:paraId="5EFD6680" w14:textId="77777777" w:rsidTr="008E6A4C">
        <w:tc>
          <w:tcPr>
            <w:tcW w:w="1669" w:type="dxa"/>
            <w:shd w:val="clear" w:color="auto" w:fill="EEECE1" w:themeFill="background2"/>
          </w:tcPr>
          <w:p w14:paraId="3A37A9F5" w14:textId="77777777" w:rsidR="008D688F" w:rsidRPr="008E6A4C" w:rsidRDefault="00000000">
            <w:pPr>
              <w:rPr>
                <w:rFonts w:ascii="Arial" w:hAnsi="Arial" w:cs="Arial"/>
                <w:b/>
                <w:bCs/>
              </w:rPr>
            </w:pPr>
            <w:r w:rsidRPr="008E6A4C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399" w:type="dxa"/>
            <w:shd w:val="clear" w:color="auto" w:fill="EEECE1" w:themeFill="background2"/>
          </w:tcPr>
          <w:p w14:paraId="047FFF10" w14:textId="77777777" w:rsidR="008D688F" w:rsidRPr="008E6A4C" w:rsidRDefault="00000000">
            <w:pPr>
              <w:rPr>
                <w:rFonts w:ascii="Arial" w:hAnsi="Arial" w:cs="Arial"/>
                <w:b/>
                <w:bCs/>
              </w:rPr>
            </w:pPr>
            <w:r w:rsidRPr="008E6A4C">
              <w:rPr>
                <w:rFonts w:ascii="Arial" w:hAnsi="Arial" w:cs="Arial"/>
                <w:b/>
                <w:bCs/>
              </w:rPr>
              <w:t>Audit Requirement</w:t>
            </w:r>
          </w:p>
        </w:tc>
        <w:tc>
          <w:tcPr>
            <w:tcW w:w="1402" w:type="dxa"/>
            <w:shd w:val="clear" w:color="auto" w:fill="EEECE1" w:themeFill="background2"/>
          </w:tcPr>
          <w:p w14:paraId="3D68C13C" w14:textId="77777777" w:rsidR="008D688F" w:rsidRPr="008E6A4C" w:rsidRDefault="00000000">
            <w:pPr>
              <w:rPr>
                <w:rFonts w:ascii="Arial" w:hAnsi="Arial" w:cs="Arial"/>
                <w:b/>
                <w:bCs/>
              </w:rPr>
            </w:pPr>
            <w:r w:rsidRPr="008E6A4C">
              <w:rPr>
                <w:rFonts w:ascii="Arial" w:hAnsi="Arial" w:cs="Arial"/>
                <w:b/>
                <w:bCs/>
              </w:rPr>
              <w:t>Evidence</w:t>
            </w:r>
          </w:p>
        </w:tc>
        <w:tc>
          <w:tcPr>
            <w:tcW w:w="1687" w:type="dxa"/>
            <w:shd w:val="clear" w:color="auto" w:fill="EEECE1" w:themeFill="background2"/>
          </w:tcPr>
          <w:p w14:paraId="76C9EC04" w14:textId="77777777" w:rsidR="008D688F" w:rsidRPr="008E6A4C" w:rsidRDefault="00000000">
            <w:pPr>
              <w:rPr>
                <w:rFonts w:ascii="Arial" w:hAnsi="Arial" w:cs="Arial"/>
                <w:b/>
                <w:bCs/>
              </w:rPr>
            </w:pPr>
            <w:r w:rsidRPr="008E6A4C">
              <w:rPr>
                <w:rFonts w:ascii="Arial" w:hAnsi="Arial" w:cs="Arial"/>
                <w:b/>
                <w:bCs/>
              </w:rPr>
              <w:t>Status (C/NC)</w:t>
            </w:r>
          </w:p>
        </w:tc>
        <w:tc>
          <w:tcPr>
            <w:tcW w:w="1699" w:type="dxa"/>
            <w:shd w:val="clear" w:color="auto" w:fill="EEECE1" w:themeFill="background2"/>
          </w:tcPr>
          <w:p w14:paraId="3B7051C3" w14:textId="77777777" w:rsidR="008D688F" w:rsidRPr="008E6A4C" w:rsidRDefault="00000000">
            <w:pPr>
              <w:rPr>
                <w:rFonts w:ascii="Arial" w:hAnsi="Arial" w:cs="Arial"/>
                <w:b/>
                <w:bCs/>
              </w:rPr>
            </w:pPr>
            <w:r w:rsidRPr="008E6A4C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8D688F" w:rsidRPr="008E6A4C" w14:paraId="5C7BAC57" w14:textId="77777777" w:rsidTr="008E6A4C">
        <w:tc>
          <w:tcPr>
            <w:tcW w:w="1669" w:type="dxa"/>
          </w:tcPr>
          <w:p w14:paraId="3A523356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1</w:t>
            </w:r>
          </w:p>
        </w:tc>
        <w:tc>
          <w:tcPr>
            <w:tcW w:w="2399" w:type="dxa"/>
          </w:tcPr>
          <w:p w14:paraId="7E88473A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Controlled documents are uniquely identified and current.</w:t>
            </w:r>
          </w:p>
        </w:tc>
        <w:tc>
          <w:tcPr>
            <w:tcW w:w="1402" w:type="dxa"/>
          </w:tcPr>
          <w:p w14:paraId="4D2165DE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154DE1C6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67DB2086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790BCF17" w14:textId="77777777" w:rsidTr="008E6A4C">
        <w:tc>
          <w:tcPr>
            <w:tcW w:w="1669" w:type="dxa"/>
          </w:tcPr>
          <w:p w14:paraId="0F8F6285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2</w:t>
            </w:r>
          </w:p>
        </w:tc>
        <w:tc>
          <w:tcPr>
            <w:tcW w:w="2399" w:type="dxa"/>
          </w:tcPr>
          <w:p w14:paraId="0AC344CA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Master Document Register is updated.</w:t>
            </w:r>
          </w:p>
        </w:tc>
        <w:tc>
          <w:tcPr>
            <w:tcW w:w="1402" w:type="dxa"/>
          </w:tcPr>
          <w:p w14:paraId="00329CE7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30BA0124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6ACA96E5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34AC52A3" w14:textId="77777777" w:rsidTr="008E6A4C">
        <w:tc>
          <w:tcPr>
            <w:tcW w:w="1669" w:type="dxa"/>
          </w:tcPr>
          <w:p w14:paraId="5514A7F4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3</w:t>
            </w:r>
          </w:p>
        </w:tc>
        <w:tc>
          <w:tcPr>
            <w:tcW w:w="2399" w:type="dxa"/>
          </w:tcPr>
          <w:p w14:paraId="147C2C8F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Revision control is implemented.</w:t>
            </w:r>
          </w:p>
        </w:tc>
        <w:tc>
          <w:tcPr>
            <w:tcW w:w="1402" w:type="dxa"/>
          </w:tcPr>
          <w:p w14:paraId="7AC63985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21999FC6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1D933D88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2ECA9E2D" w14:textId="77777777" w:rsidTr="008E6A4C">
        <w:tc>
          <w:tcPr>
            <w:tcW w:w="1669" w:type="dxa"/>
          </w:tcPr>
          <w:p w14:paraId="51EB14F3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4</w:t>
            </w:r>
          </w:p>
        </w:tc>
        <w:tc>
          <w:tcPr>
            <w:tcW w:w="2399" w:type="dxa"/>
          </w:tcPr>
          <w:p w14:paraId="428F9108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Review and approval records are complete.</w:t>
            </w:r>
          </w:p>
        </w:tc>
        <w:tc>
          <w:tcPr>
            <w:tcW w:w="1402" w:type="dxa"/>
          </w:tcPr>
          <w:p w14:paraId="18BBC92F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7721CB6A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66859C50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5F79B906" w14:textId="77777777" w:rsidTr="008E6A4C">
        <w:tc>
          <w:tcPr>
            <w:tcW w:w="1669" w:type="dxa"/>
          </w:tcPr>
          <w:p w14:paraId="2E22FA84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5</w:t>
            </w:r>
          </w:p>
        </w:tc>
        <w:tc>
          <w:tcPr>
            <w:tcW w:w="2399" w:type="dxa"/>
          </w:tcPr>
          <w:p w14:paraId="0EF16F73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Transmittals and acknowledgements are available.</w:t>
            </w:r>
          </w:p>
        </w:tc>
        <w:tc>
          <w:tcPr>
            <w:tcW w:w="1402" w:type="dxa"/>
          </w:tcPr>
          <w:p w14:paraId="5F4D4BEB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3366589A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7861EACD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72E75263" w14:textId="77777777" w:rsidTr="008E6A4C">
        <w:tc>
          <w:tcPr>
            <w:tcW w:w="1669" w:type="dxa"/>
          </w:tcPr>
          <w:p w14:paraId="5BBC1370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6</w:t>
            </w:r>
          </w:p>
        </w:tc>
        <w:tc>
          <w:tcPr>
            <w:tcW w:w="2399" w:type="dxa"/>
          </w:tcPr>
          <w:p w14:paraId="59429DFB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Superseded documents are removed from use.</w:t>
            </w:r>
          </w:p>
        </w:tc>
        <w:tc>
          <w:tcPr>
            <w:tcW w:w="1402" w:type="dxa"/>
          </w:tcPr>
          <w:p w14:paraId="6BB38E68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626B1F05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4291EABE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3522F41A" w14:textId="77777777" w:rsidTr="008E6A4C">
        <w:tc>
          <w:tcPr>
            <w:tcW w:w="1669" w:type="dxa"/>
          </w:tcPr>
          <w:p w14:paraId="2F50983A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7</w:t>
            </w:r>
          </w:p>
        </w:tc>
        <w:tc>
          <w:tcPr>
            <w:tcW w:w="2399" w:type="dxa"/>
          </w:tcPr>
          <w:p w14:paraId="41ECB114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Electronic folder structure follows the standard.</w:t>
            </w:r>
          </w:p>
        </w:tc>
        <w:tc>
          <w:tcPr>
            <w:tcW w:w="1402" w:type="dxa"/>
          </w:tcPr>
          <w:p w14:paraId="30521519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580028D6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192B81E5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57EA7BDF" w14:textId="77777777" w:rsidTr="008E6A4C">
        <w:tc>
          <w:tcPr>
            <w:tcW w:w="1669" w:type="dxa"/>
          </w:tcPr>
          <w:p w14:paraId="18FB4EFB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8</w:t>
            </w:r>
          </w:p>
        </w:tc>
        <w:tc>
          <w:tcPr>
            <w:tcW w:w="2399" w:type="dxa"/>
          </w:tcPr>
          <w:p w14:paraId="7C11BC3C" w14:textId="77777777" w:rsidR="008D688F" w:rsidRPr="008E6A4C" w:rsidRDefault="00000000">
            <w:pPr>
              <w:rPr>
                <w:rFonts w:ascii="Arial" w:hAnsi="Arial" w:cs="Arial"/>
              </w:rPr>
            </w:pPr>
            <w:proofErr w:type="gramStart"/>
            <w:r w:rsidRPr="008E6A4C">
              <w:rPr>
                <w:rFonts w:ascii="Arial" w:hAnsi="Arial" w:cs="Arial"/>
              </w:rPr>
              <w:t>Physical</w:t>
            </w:r>
            <w:proofErr w:type="gramEnd"/>
            <w:r w:rsidRPr="008E6A4C">
              <w:rPr>
                <w:rFonts w:ascii="Arial" w:hAnsi="Arial" w:cs="Arial"/>
              </w:rPr>
              <w:t xml:space="preserve"> controlled copies are correctly stored.</w:t>
            </w:r>
          </w:p>
        </w:tc>
        <w:tc>
          <w:tcPr>
            <w:tcW w:w="1402" w:type="dxa"/>
          </w:tcPr>
          <w:p w14:paraId="4F6F4DD2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7C094D39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0BE47F0B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05127ED5" w14:textId="77777777" w:rsidTr="008E6A4C">
        <w:tc>
          <w:tcPr>
            <w:tcW w:w="1669" w:type="dxa"/>
          </w:tcPr>
          <w:p w14:paraId="599F00AA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9</w:t>
            </w:r>
          </w:p>
        </w:tc>
        <w:tc>
          <w:tcPr>
            <w:tcW w:w="2399" w:type="dxa"/>
          </w:tcPr>
          <w:p w14:paraId="43E94DC1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EDMS permissions follow the access matrix.</w:t>
            </w:r>
          </w:p>
        </w:tc>
        <w:tc>
          <w:tcPr>
            <w:tcW w:w="1402" w:type="dxa"/>
          </w:tcPr>
          <w:p w14:paraId="6858B057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2D71E188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04E5F5C7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41E3B11D" w14:textId="77777777" w:rsidTr="008E6A4C">
        <w:tc>
          <w:tcPr>
            <w:tcW w:w="1669" w:type="dxa"/>
          </w:tcPr>
          <w:p w14:paraId="319852F3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10</w:t>
            </w:r>
          </w:p>
        </w:tc>
        <w:tc>
          <w:tcPr>
            <w:tcW w:w="2399" w:type="dxa"/>
          </w:tcPr>
          <w:p w14:paraId="3BB2F624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Audit trail records are complete.</w:t>
            </w:r>
          </w:p>
        </w:tc>
        <w:tc>
          <w:tcPr>
            <w:tcW w:w="1402" w:type="dxa"/>
          </w:tcPr>
          <w:p w14:paraId="5B998FF4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2D346B6B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4F09B14D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231B4D2E" w14:textId="77777777" w:rsidTr="008E6A4C">
        <w:tc>
          <w:tcPr>
            <w:tcW w:w="1669" w:type="dxa"/>
          </w:tcPr>
          <w:p w14:paraId="570E6CB7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11</w:t>
            </w:r>
          </w:p>
        </w:tc>
        <w:tc>
          <w:tcPr>
            <w:tcW w:w="2399" w:type="dxa"/>
          </w:tcPr>
          <w:p w14:paraId="5F6D97BF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Backups are verified and recovery tested.</w:t>
            </w:r>
          </w:p>
        </w:tc>
        <w:tc>
          <w:tcPr>
            <w:tcW w:w="1402" w:type="dxa"/>
          </w:tcPr>
          <w:p w14:paraId="0A63707A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23DEB5FD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31F87132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3D4F043A" w14:textId="77777777" w:rsidTr="008E6A4C">
        <w:tc>
          <w:tcPr>
            <w:tcW w:w="1669" w:type="dxa"/>
          </w:tcPr>
          <w:p w14:paraId="696C9229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12</w:t>
            </w:r>
          </w:p>
        </w:tc>
        <w:tc>
          <w:tcPr>
            <w:tcW w:w="2399" w:type="dxa"/>
          </w:tcPr>
          <w:p w14:paraId="05300E6F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KPI reports are current and reviewed.</w:t>
            </w:r>
          </w:p>
        </w:tc>
        <w:tc>
          <w:tcPr>
            <w:tcW w:w="1402" w:type="dxa"/>
          </w:tcPr>
          <w:p w14:paraId="1FA65C24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4C29A42C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748C16AE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  <w:tr w:rsidR="008D688F" w:rsidRPr="008E6A4C" w14:paraId="14E60352" w14:textId="77777777" w:rsidTr="008E6A4C">
        <w:tc>
          <w:tcPr>
            <w:tcW w:w="1669" w:type="dxa"/>
          </w:tcPr>
          <w:p w14:paraId="1B61F805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>13</w:t>
            </w:r>
          </w:p>
        </w:tc>
        <w:tc>
          <w:tcPr>
            <w:tcW w:w="2399" w:type="dxa"/>
          </w:tcPr>
          <w:p w14:paraId="18748E38" w14:textId="77777777" w:rsidR="008D688F" w:rsidRPr="008E6A4C" w:rsidRDefault="00000000">
            <w:pPr>
              <w:rPr>
                <w:rFonts w:ascii="Arial" w:hAnsi="Arial" w:cs="Arial"/>
              </w:rPr>
            </w:pPr>
            <w:r w:rsidRPr="008E6A4C">
              <w:rPr>
                <w:rFonts w:ascii="Arial" w:hAnsi="Arial" w:cs="Arial"/>
              </w:rPr>
              <w:t xml:space="preserve">NCRs and CAPAs are </w:t>
            </w:r>
            <w:r w:rsidRPr="008E6A4C">
              <w:rPr>
                <w:rFonts w:ascii="Arial" w:hAnsi="Arial" w:cs="Arial"/>
              </w:rPr>
              <w:lastRenderedPageBreak/>
              <w:t>tracked to closure.</w:t>
            </w:r>
          </w:p>
        </w:tc>
        <w:tc>
          <w:tcPr>
            <w:tcW w:w="1402" w:type="dxa"/>
          </w:tcPr>
          <w:p w14:paraId="4A80A8E0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87" w:type="dxa"/>
          </w:tcPr>
          <w:p w14:paraId="44DB6B7F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14:paraId="30B7C3F9" w14:textId="77777777" w:rsidR="008D688F" w:rsidRPr="008E6A4C" w:rsidRDefault="008D688F">
            <w:pPr>
              <w:rPr>
                <w:rFonts w:ascii="Arial" w:hAnsi="Arial" w:cs="Arial"/>
              </w:rPr>
            </w:pPr>
          </w:p>
        </w:tc>
      </w:tr>
    </w:tbl>
    <w:p w14:paraId="571A2ECA" w14:textId="77777777" w:rsidR="008D688F" w:rsidRPr="008E6A4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E6A4C">
        <w:rPr>
          <w:rFonts w:ascii="Arial" w:hAnsi="Arial" w:cs="Arial"/>
          <w:color w:val="000000" w:themeColor="text1"/>
          <w:sz w:val="24"/>
          <w:szCs w:val="24"/>
        </w:rPr>
        <w:t>Audit Summary</w:t>
      </w:r>
    </w:p>
    <w:p w14:paraId="2281D899" w14:textId="4C2DA5E5" w:rsidR="008D688F" w:rsidRPr="008E6A4C" w:rsidRDefault="00000000">
      <w:pPr>
        <w:rPr>
          <w:rFonts w:ascii="Arial" w:hAnsi="Arial" w:cs="Arial"/>
        </w:rPr>
      </w:pPr>
      <w:r w:rsidRPr="008E6A4C">
        <w:rPr>
          <w:rFonts w:ascii="Arial" w:hAnsi="Arial" w:cs="Arial"/>
        </w:rPr>
        <w:t xml:space="preserve">Total </w:t>
      </w:r>
      <w:r w:rsidR="008E6A4C" w:rsidRPr="008E6A4C">
        <w:rPr>
          <w:rFonts w:ascii="Arial" w:hAnsi="Arial" w:cs="Arial"/>
        </w:rPr>
        <w:t xml:space="preserve">Findings: </w:t>
      </w:r>
      <w:r w:rsidRPr="008E6A4C">
        <w:rPr>
          <w:rFonts w:ascii="Arial" w:hAnsi="Arial" w:cs="Arial"/>
        </w:rPr>
        <w:t>________</w:t>
      </w:r>
    </w:p>
    <w:p w14:paraId="6A5F178F" w14:textId="77777777" w:rsidR="008D688F" w:rsidRPr="008E6A4C" w:rsidRDefault="00000000">
      <w:pPr>
        <w:rPr>
          <w:rFonts w:ascii="Arial" w:hAnsi="Arial" w:cs="Arial"/>
        </w:rPr>
      </w:pPr>
      <w:r w:rsidRPr="008E6A4C">
        <w:rPr>
          <w:rFonts w:ascii="Arial" w:hAnsi="Arial" w:cs="Arial"/>
        </w:rPr>
        <w:t>Major Nonconformities: __________</w:t>
      </w:r>
    </w:p>
    <w:p w14:paraId="5D17A8B5" w14:textId="77777777" w:rsidR="008D688F" w:rsidRPr="008E6A4C" w:rsidRDefault="00000000">
      <w:pPr>
        <w:rPr>
          <w:rFonts w:ascii="Arial" w:hAnsi="Arial" w:cs="Arial"/>
        </w:rPr>
      </w:pPr>
      <w:r w:rsidRPr="008E6A4C">
        <w:rPr>
          <w:rFonts w:ascii="Arial" w:hAnsi="Arial" w:cs="Arial"/>
        </w:rPr>
        <w:t>Minor Nonconformities: __________</w:t>
      </w:r>
    </w:p>
    <w:p w14:paraId="6FB006D6" w14:textId="77777777" w:rsidR="008D688F" w:rsidRPr="008E6A4C" w:rsidRDefault="00000000">
      <w:pPr>
        <w:rPr>
          <w:rFonts w:ascii="Arial" w:hAnsi="Arial" w:cs="Arial"/>
        </w:rPr>
      </w:pPr>
      <w:r w:rsidRPr="008E6A4C">
        <w:rPr>
          <w:rFonts w:ascii="Arial" w:hAnsi="Arial" w:cs="Arial"/>
        </w:rPr>
        <w:t>Observations: __________</w:t>
      </w:r>
    </w:p>
    <w:p w14:paraId="4F032CD6" w14:textId="77777777" w:rsidR="008D688F" w:rsidRPr="008E6A4C" w:rsidRDefault="00000000">
      <w:pPr>
        <w:rPr>
          <w:rFonts w:ascii="Arial" w:hAnsi="Arial" w:cs="Arial"/>
        </w:rPr>
      </w:pPr>
      <w:r w:rsidRPr="008E6A4C">
        <w:rPr>
          <w:rFonts w:ascii="Arial" w:hAnsi="Arial" w:cs="Arial"/>
        </w:rPr>
        <w:t>Auditor Signature: ____________________</w:t>
      </w:r>
    </w:p>
    <w:sectPr w:rsidR="008D688F" w:rsidRPr="008E6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880906">
    <w:abstractNumId w:val="8"/>
  </w:num>
  <w:num w:numId="2" w16cid:durableId="2007317698">
    <w:abstractNumId w:val="6"/>
  </w:num>
  <w:num w:numId="3" w16cid:durableId="1094518962">
    <w:abstractNumId w:val="5"/>
  </w:num>
  <w:num w:numId="4" w16cid:durableId="895508286">
    <w:abstractNumId w:val="4"/>
  </w:num>
  <w:num w:numId="5" w16cid:durableId="996885216">
    <w:abstractNumId w:val="7"/>
  </w:num>
  <w:num w:numId="6" w16cid:durableId="310182205">
    <w:abstractNumId w:val="3"/>
  </w:num>
  <w:num w:numId="7" w16cid:durableId="1518811832">
    <w:abstractNumId w:val="2"/>
  </w:num>
  <w:num w:numId="8" w16cid:durableId="1064259208">
    <w:abstractNumId w:val="1"/>
  </w:num>
  <w:num w:numId="9" w16cid:durableId="198843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E26"/>
    <w:rsid w:val="008D688F"/>
    <w:rsid w:val="008E6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F5A2C"/>
  <w14:defaultImageDpi w14:val="300"/>
  <w15:docId w15:val="{FA046E05-350D-47AD-80AD-1482D9EB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2026-07-02T18:49:00Z</dcterms:created>
  <dcterms:modified xsi:type="dcterms:W3CDTF">2026-07-02T18:49:00Z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cbe255f0-0211-4800-bca8-ff26811abe8f</vt:lpwstr>
  </property>
</Properties>
</file>