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6F303E" w14:textId="77777777" w:rsidR="007B3B6A" w:rsidRPr="00360AEE" w:rsidRDefault="00000000">
      <w:pPr>
        <w:pStyle w:val="Heading1"/>
        <w:jc w:val="center"/>
        <w:rPr>
          <w:rFonts w:ascii="Arial" w:hAnsi="Arial" w:cs="Arial"/>
          <w:color w:val="1F497D" w:themeColor="text2"/>
          <w:sz w:val="40"/>
          <w:szCs w:val="40"/>
        </w:rPr>
      </w:pPr>
      <w:r w:rsidRPr="00360AEE">
        <w:rPr>
          <w:rFonts w:ascii="Arial" w:hAnsi="Arial" w:cs="Arial"/>
          <w:color w:val="1F497D" w:themeColor="text2"/>
          <w:sz w:val="40"/>
          <w:szCs w:val="40"/>
        </w:rPr>
        <w:t>DC-PRO-005 Rev.0</w:t>
      </w:r>
    </w:p>
    <w:p w14:paraId="26A437D3" w14:textId="77777777" w:rsidR="00360AEE" w:rsidRPr="00360AEE" w:rsidRDefault="00000000">
      <w:pPr>
        <w:jc w:val="center"/>
        <w:rPr>
          <w:rFonts w:ascii="Arial" w:hAnsi="Arial" w:cs="Arial"/>
          <w:b/>
          <w:bCs/>
          <w:color w:val="1F497D" w:themeColor="text2"/>
          <w:sz w:val="40"/>
          <w:szCs w:val="40"/>
        </w:rPr>
      </w:pPr>
      <w:r w:rsidRPr="00360AEE">
        <w:rPr>
          <w:rFonts w:ascii="Arial" w:hAnsi="Arial" w:cs="Arial"/>
          <w:b/>
          <w:bCs/>
          <w:color w:val="1F497D" w:themeColor="text2"/>
          <w:sz w:val="40"/>
          <w:szCs w:val="40"/>
        </w:rPr>
        <w:t>EDMS Administration Procedure</w:t>
      </w:r>
    </w:p>
    <w:p w14:paraId="1D9A962A" w14:textId="068D9847" w:rsidR="007B3B6A" w:rsidRPr="00360AEE" w:rsidRDefault="00360AEE" w:rsidP="00360AEE">
      <w:pPr>
        <w:rPr>
          <w:rFonts w:ascii="Arial" w:hAnsi="Arial" w:cs="Arial"/>
        </w:rPr>
      </w:pPr>
      <w:r w:rsidRPr="00360AEE">
        <w:rPr>
          <w:rFonts w:ascii="Arial" w:hAnsi="Arial" w:cs="Arial"/>
          <w:b/>
          <w:bCs/>
          <w:i/>
          <w:iCs/>
          <w:color w:val="1F497D" w:themeColor="text2"/>
        </w:rPr>
        <w:t xml:space="preserve"> </w:t>
      </w:r>
      <w:r w:rsidRPr="00360AEE">
        <w:rPr>
          <w:rFonts w:ascii="Arial" w:hAnsi="Arial" w:cs="Arial"/>
          <w:b/>
          <w:bCs/>
          <w:i/>
          <w:iCs/>
          <w:color w:val="1F497D" w:themeColor="text2"/>
          <w:sz w:val="20"/>
          <w:szCs w:val="20"/>
        </w:rPr>
        <w:t>“DOCUMENT CONTROL MANAGEMENT SYSTEM FOR JEDDAH TOWER PROJECT”</w:t>
      </w:r>
    </w:p>
    <w:p w14:paraId="5DC1D815" w14:textId="77777777" w:rsidR="00360AEE" w:rsidRPr="00360AEE" w:rsidRDefault="00360AEE" w:rsidP="00360AEE">
      <w:pPr>
        <w:rPr>
          <w:rFonts w:ascii="Arial" w:hAnsi="Arial" w:cs="Aria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44"/>
        <w:gridCol w:w="5286"/>
      </w:tblGrid>
      <w:tr w:rsidR="007B3B6A" w:rsidRPr="00360AEE" w14:paraId="21E94E49" w14:textId="77777777" w:rsidTr="00360AEE">
        <w:tc>
          <w:tcPr>
            <w:tcW w:w="3348" w:type="dxa"/>
            <w:shd w:val="clear" w:color="auto" w:fill="EEECE1" w:themeFill="background2"/>
          </w:tcPr>
          <w:p w14:paraId="4E7F825A" w14:textId="77777777" w:rsidR="007B3B6A" w:rsidRPr="00360AEE" w:rsidRDefault="00000000">
            <w:pPr>
              <w:rPr>
                <w:rFonts w:ascii="Arial" w:hAnsi="Arial" w:cs="Arial"/>
                <w:b/>
                <w:bCs/>
              </w:rPr>
            </w:pPr>
            <w:r w:rsidRPr="00360AEE">
              <w:rPr>
                <w:rFonts w:ascii="Arial" w:hAnsi="Arial" w:cs="Arial"/>
                <w:b/>
                <w:bCs/>
              </w:rPr>
              <w:t>Document No.</w:t>
            </w:r>
          </w:p>
        </w:tc>
        <w:tc>
          <w:tcPr>
            <w:tcW w:w="5292" w:type="dxa"/>
            <w:shd w:val="clear" w:color="auto" w:fill="EEECE1" w:themeFill="background2"/>
          </w:tcPr>
          <w:p w14:paraId="0CB8A046" w14:textId="77777777" w:rsidR="007B3B6A" w:rsidRPr="00360AEE" w:rsidRDefault="00000000">
            <w:pPr>
              <w:rPr>
                <w:rFonts w:ascii="Arial" w:hAnsi="Arial" w:cs="Arial"/>
                <w:b/>
                <w:bCs/>
              </w:rPr>
            </w:pPr>
            <w:r w:rsidRPr="00360AEE">
              <w:rPr>
                <w:rFonts w:ascii="Arial" w:hAnsi="Arial" w:cs="Arial"/>
                <w:b/>
                <w:bCs/>
              </w:rPr>
              <w:t>DC-PRO-005</w:t>
            </w:r>
          </w:p>
        </w:tc>
      </w:tr>
      <w:tr w:rsidR="007B3B6A" w:rsidRPr="00360AEE" w14:paraId="62BA1908" w14:textId="77777777" w:rsidTr="00360AEE">
        <w:tc>
          <w:tcPr>
            <w:tcW w:w="3348" w:type="dxa"/>
          </w:tcPr>
          <w:p w14:paraId="0E6D0A7C" w14:textId="77777777" w:rsidR="007B3B6A" w:rsidRPr="00360AEE" w:rsidRDefault="00000000">
            <w:pPr>
              <w:rPr>
                <w:rFonts w:ascii="Arial" w:hAnsi="Arial" w:cs="Arial"/>
              </w:rPr>
            </w:pPr>
            <w:r w:rsidRPr="00360AEE">
              <w:rPr>
                <w:rFonts w:ascii="Arial" w:hAnsi="Arial" w:cs="Arial"/>
              </w:rPr>
              <w:t>Revision</w:t>
            </w:r>
          </w:p>
        </w:tc>
        <w:tc>
          <w:tcPr>
            <w:tcW w:w="5292" w:type="dxa"/>
          </w:tcPr>
          <w:p w14:paraId="0837E0DC" w14:textId="77777777" w:rsidR="007B3B6A" w:rsidRPr="00360AEE" w:rsidRDefault="00000000">
            <w:pPr>
              <w:rPr>
                <w:rFonts w:ascii="Arial" w:hAnsi="Arial" w:cs="Arial"/>
              </w:rPr>
            </w:pPr>
            <w:r w:rsidRPr="00360AEE">
              <w:rPr>
                <w:rFonts w:ascii="Arial" w:hAnsi="Arial" w:cs="Arial"/>
              </w:rPr>
              <w:t>Rev.0</w:t>
            </w:r>
          </w:p>
        </w:tc>
      </w:tr>
      <w:tr w:rsidR="007B3B6A" w:rsidRPr="00360AEE" w14:paraId="220A297F" w14:textId="77777777" w:rsidTr="00360AEE">
        <w:tc>
          <w:tcPr>
            <w:tcW w:w="3348" w:type="dxa"/>
          </w:tcPr>
          <w:p w14:paraId="185F4231" w14:textId="77777777" w:rsidR="007B3B6A" w:rsidRPr="00360AEE" w:rsidRDefault="00000000">
            <w:pPr>
              <w:rPr>
                <w:rFonts w:ascii="Arial" w:hAnsi="Arial" w:cs="Arial"/>
              </w:rPr>
            </w:pPr>
            <w:r w:rsidRPr="00360AEE">
              <w:rPr>
                <w:rFonts w:ascii="Arial" w:hAnsi="Arial" w:cs="Arial"/>
              </w:rPr>
              <w:t>Status</w:t>
            </w:r>
          </w:p>
        </w:tc>
        <w:tc>
          <w:tcPr>
            <w:tcW w:w="5292" w:type="dxa"/>
          </w:tcPr>
          <w:p w14:paraId="197B1610" w14:textId="77777777" w:rsidR="007B3B6A" w:rsidRPr="00360AEE" w:rsidRDefault="00000000">
            <w:pPr>
              <w:rPr>
                <w:rFonts w:ascii="Arial" w:hAnsi="Arial" w:cs="Arial"/>
              </w:rPr>
            </w:pPr>
            <w:r w:rsidRPr="00360AEE">
              <w:rPr>
                <w:rFonts w:ascii="Arial" w:hAnsi="Arial" w:cs="Arial"/>
              </w:rPr>
              <w:t>Approved</w:t>
            </w:r>
          </w:p>
        </w:tc>
      </w:tr>
      <w:tr w:rsidR="007B3B6A" w:rsidRPr="00360AEE" w14:paraId="2DFFA152" w14:textId="77777777" w:rsidTr="00360AEE">
        <w:tc>
          <w:tcPr>
            <w:tcW w:w="3348" w:type="dxa"/>
          </w:tcPr>
          <w:p w14:paraId="7AE6C420" w14:textId="77777777" w:rsidR="007B3B6A" w:rsidRPr="00360AEE" w:rsidRDefault="00000000">
            <w:pPr>
              <w:rPr>
                <w:rFonts w:ascii="Arial" w:hAnsi="Arial" w:cs="Arial"/>
              </w:rPr>
            </w:pPr>
            <w:r w:rsidRPr="00360AEE">
              <w:rPr>
                <w:rFonts w:ascii="Arial" w:hAnsi="Arial" w:cs="Arial"/>
              </w:rPr>
              <w:t>Owner</w:t>
            </w:r>
          </w:p>
        </w:tc>
        <w:tc>
          <w:tcPr>
            <w:tcW w:w="5292" w:type="dxa"/>
          </w:tcPr>
          <w:p w14:paraId="01FEFB69" w14:textId="77777777" w:rsidR="007B3B6A" w:rsidRPr="00360AEE" w:rsidRDefault="00000000">
            <w:pPr>
              <w:rPr>
                <w:rFonts w:ascii="Arial" w:hAnsi="Arial" w:cs="Arial"/>
              </w:rPr>
            </w:pPr>
            <w:r w:rsidRPr="00360AEE">
              <w:rPr>
                <w:rFonts w:ascii="Arial" w:hAnsi="Arial" w:cs="Arial"/>
              </w:rPr>
              <w:t>Document Controller</w:t>
            </w:r>
          </w:p>
        </w:tc>
      </w:tr>
      <w:tr w:rsidR="007B3B6A" w:rsidRPr="00360AEE" w14:paraId="1B524C4E" w14:textId="77777777" w:rsidTr="00360AEE">
        <w:tc>
          <w:tcPr>
            <w:tcW w:w="3348" w:type="dxa"/>
          </w:tcPr>
          <w:p w14:paraId="42DC86C8" w14:textId="77777777" w:rsidR="007B3B6A" w:rsidRPr="00360AEE" w:rsidRDefault="00000000">
            <w:pPr>
              <w:rPr>
                <w:rFonts w:ascii="Arial" w:hAnsi="Arial" w:cs="Arial"/>
              </w:rPr>
            </w:pPr>
            <w:r w:rsidRPr="00360AEE">
              <w:rPr>
                <w:rFonts w:ascii="Arial" w:hAnsi="Arial" w:cs="Arial"/>
              </w:rPr>
              <w:t>Applies To</w:t>
            </w:r>
          </w:p>
        </w:tc>
        <w:tc>
          <w:tcPr>
            <w:tcW w:w="5292" w:type="dxa"/>
          </w:tcPr>
          <w:p w14:paraId="212B75C8" w14:textId="77777777" w:rsidR="007B3B6A" w:rsidRPr="00360AEE" w:rsidRDefault="00000000">
            <w:pPr>
              <w:rPr>
                <w:rFonts w:ascii="Arial" w:hAnsi="Arial" w:cs="Arial"/>
              </w:rPr>
            </w:pPr>
            <w:r w:rsidRPr="00360AEE">
              <w:rPr>
                <w:rFonts w:ascii="Arial" w:hAnsi="Arial" w:cs="Arial"/>
              </w:rPr>
              <w:t>Electronic Document Management System (EDMS)</w:t>
            </w:r>
          </w:p>
        </w:tc>
      </w:tr>
      <w:tr w:rsidR="007B3B6A" w:rsidRPr="00360AEE" w14:paraId="3913019E" w14:textId="77777777" w:rsidTr="00360AEE">
        <w:tc>
          <w:tcPr>
            <w:tcW w:w="3348" w:type="dxa"/>
          </w:tcPr>
          <w:p w14:paraId="3F460D39" w14:textId="77777777" w:rsidR="007B3B6A" w:rsidRPr="00360AEE" w:rsidRDefault="00000000">
            <w:pPr>
              <w:rPr>
                <w:rFonts w:ascii="Arial" w:hAnsi="Arial" w:cs="Arial"/>
              </w:rPr>
            </w:pPr>
            <w:r w:rsidRPr="00360AEE">
              <w:rPr>
                <w:rFonts w:ascii="Arial" w:hAnsi="Arial" w:cs="Arial"/>
              </w:rPr>
              <w:t>Reference</w:t>
            </w:r>
          </w:p>
        </w:tc>
        <w:tc>
          <w:tcPr>
            <w:tcW w:w="5292" w:type="dxa"/>
          </w:tcPr>
          <w:p w14:paraId="7D762915" w14:textId="77777777" w:rsidR="007B3B6A" w:rsidRPr="00360AEE" w:rsidRDefault="00000000">
            <w:pPr>
              <w:rPr>
                <w:rFonts w:ascii="Arial" w:hAnsi="Arial" w:cs="Arial"/>
              </w:rPr>
            </w:pPr>
            <w:r w:rsidRPr="00360AEE">
              <w:rPr>
                <w:rFonts w:ascii="Arial" w:hAnsi="Arial" w:cs="Arial"/>
              </w:rPr>
              <w:t>ISO 9001:2015 Clause 7.5</w:t>
            </w:r>
          </w:p>
        </w:tc>
      </w:tr>
    </w:tbl>
    <w:p w14:paraId="2931CEF6" w14:textId="77777777" w:rsidR="007B3B6A" w:rsidRPr="00360AEE" w:rsidRDefault="00000000">
      <w:pPr>
        <w:pStyle w:val="Heading2"/>
        <w:rPr>
          <w:rFonts w:ascii="Arial" w:hAnsi="Arial" w:cs="Arial"/>
          <w:color w:val="000000" w:themeColor="text1"/>
          <w:sz w:val="24"/>
          <w:szCs w:val="24"/>
        </w:rPr>
      </w:pPr>
      <w:r w:rsidRPr="00360AEE">
        <w:rPr>
          <w:rFonts w:ascii="Arial" w:hAnsi="Arial" w:cs="Arial"/>
          <w:color w:val="000000" w:themeColor="text1"/>
          <w:sz w:val="24"/>
          <w:szCs w:val="24"/>
        </w:rPr>
        <w:t>1. Purpose</w:t>
      </w:r>
    </w:p>
    <w:p w14:paraId="76DD6E8F" w14:textId="77777777" w:rsidR="007B3B6A" w:rsidRPr="00360AEE" w:rsidRDefault="00000000">
      <w:pPr>
        <w:pStyle w:val="ListBullet"/>
        <w:rPr>
          <w:rFonts w:ascii="Arial" w:hAnsi="Arial" w:cs="Arial"/>
        </w:rPr>
      </w:pPr>
      <w:r w:rsidRPr="00360AEE">
        <w:rPr>
          <w:rFonts w:ascii="Arial" w:hAnsi="Arial" w:cs="Arial"/>
        </w:rPr>
        <w:t>Define the administration and governance of the EDMS.</w:t>
      </w:r>
    </w:p>
    <w:p w14:paraId="27E750D2" w14:textId="77777777" w:rsidR="007B3B6A" w:rsidRPr="00360AEE" w:rsidRDefault="00000000">
      <w:pPr>
        <w:pStyle w:val="ListBullet"/>
        <w:rPr>
          <w:rFonts w:ascii="Arial" w:hAnsi="Arial" w:cs="Arial"/>
        </w:rPr>
      </w:pPr>
      <w:r w:rsidRPr="00360AEE">
        <w:rPr>
          <w:rFonts w:ascii="Arial" w:hAnsi="Arial" w:cs="Arial"/>
        </w:rPr>
        <w:t>Ensure secure document storage, version control, and traceability.</w:t>
      </w:r>
    </w:p>
    <w:p w14:paraId="70145F47" w14:textId="77777777" w:rsidR="007B3B6A" w:rsidRPr="00360AEE" w:rsidRDefault="00000000">
      <w:pPr>
        <w:pStyle w:val="Heading2"/>
        <w:rPr>
          <w:rFonts w:ascii="Arial" w:hAnsi="Arial" w:cs="Arial"/>
          <w:color w:val="000000" w:themeColor="text1"/>
          <w:sz w:val="24"/>
          <w:szCs w:val="24"/>
        </w:rPr>
      </w:pPr>
      <w:r w:rsidRPr="00360AEE">
        <w:rPr>
          <w:rFonts w:ascii="Arial" w:hAnsi="Arial" w:cs="Arial"/>
          <w:color w:val="000000" w:themeColor="text1"/>
          <w:sz w:val="24"/>
          <w:szCs w:val="24"/>
        </w:rPr>
        <w:t>2. Scope</w:t>
      </w:r>
    </w:p>
    <w:p w14:paraId="58982293" w14:textId="77777777" w:rsidR="007B3B6A" w:rsidRPr="00360AEE" w:rsidRDefault="00000000">
      <w:pPr>
        <w:pStyle w:val="ListBullet"/>
        <w:rPr>
          <w:rFonts w:ascii="Arial" w:hAnsi="Arial" w:cs="Arial"/>
        </w:rPr>
      </w:pPr>
      <w:r w:rsidRPr="00360AEE">
        <w:rPr>
          <w:rFonts w:ascii="Arial" w:hAnsi="Arial" w:cs="Arial"/>
        </w:rPr>
        <w:t>Applies to all electronic controlled documents.</w:t>
      </w:r>
    </w:p>
    <w:p w14:paraId="5F733DF0" w14:textId="77777777" w:rsidR="007B3B6A" w:rsidRPr="00360AEE" w:rsidRDefault="00000000">
      <w:pPr>
        <w:pStyle w:val="ListBullet"/>
        <w:rPr>
          <w:rFonts w:ascii="Arial" w:hAnsi="Arial" w:cs="Arial"/>
        </w:rPr>
      </w:pPr>
      <w:r w:rsidRPr="00360AEE">
        <w:rPr>
          <w:rFonts w:ascii="Arial" w:hAnsi="Arial" w:cs="Arial"/>
        </w:rPr>
        <w:t>Covers user accounts, permissions, workflows, audit logs, and backups.</w:t>
      </w:r>
    </w:p>
    <w:p w14:paraId="631C068A" w14:textId="77777777" w:rsidR="007B3B6A" w:rsidRPr="00360AEE" w:rsidRDefault="00000000">
      <w:pPr>
        <w:pStyle w:val="Heading2"/>
        <w:rPr>
          <w:rFonts w:ascii="Arial" w:hAnsi="Arial" w:cs="Arial"/>
          <w:color w:val="000000" w:themeColor="text1"/>
          <w:sz w:val="24"/>
          <w:szCs w:val="24"/>
        </w:rPr>
      </w:pPr>
      <w:r w:rsidRPr="00360AEE">
        <w:rPr>
          <w:rFonts w:ascii="Arial" w:hAnsi="Arial" w:cs="Arial"/>
          <w:color w:val="000000" w:themeColor="text1"/>
          <w:sz w:val="24"/>
          <w:szCs w:val="24"/>
        </w:rPr>
        <w:t>3. Roles &amp; Responsibilities</w:t>
      </w:r>
    </w:p>
    <w:p w14:paraId="4533BA9E" w14:textId="77777777" w:rsidR="007B3B6A" w:rsidRPr="00360AEE" w:rsidRDefault="00000000">
      <w:pPr>
        <w:pStyle w:val="ListBullet"/>
        <w:rPr>
          <w:rFonts w:ascii="Arial" w:hAnsi="Arial" w:cs="Arial"/>
        </w:rPr>
      </w:pPr>
      <w:r w:rsidRPr="00360AEE">
        <w:rPr>
          <w:rFonts w:ascii="Arial" w:hAnsi="Arial" w:cs="Arial"/>
        </w:rPr>
        <w:t>Document Controller manages users and document workflows.</w:t>
      </w:r>
    </w:p>
    <w:p w14:paraId="6C8B1B1C" w14:textId="77777777" w:rsidR="007B3B6A" w:rsidRPr="00360AEE" w:rsidRDefault="00000000">
      <w:pPr>
        <w:pStyle w:val="ListBullet"/>
        <w:rPr>
          <w:rFonts w:ascii="Arial" w:hAnsi="Arial" w:cs="Arial"/>
        </w:rPr>
      </w:pPr>
      <w:r w:rsidRPr="00360AEE">
        <w:rPr>
          <w:rFonts w:ascii="Arial" w:hAnsi="Arial" w:cs="Arial"/>
        </w:rPr>
        <w:t>IT Administrator maintains system availability and backups.</w:t>
      </w:r>
    </w:p>
    <w:p w14:paraId="2F9BE79A" w14:textId="77777777" w:rsidR="007B3B6A" w:rsidRPr="00360AEE" w:rsidRDefault="00000000">
      <w:pPr>
        <w:pStyle w:val="ListBullet"/>
        <w:rPr>
          <w:rFonts w:ascii="Arial" w:hAnsi="Arial" w:cs="Arial"/>
        </w:rPr>
      </w:pPr>
      <w:r w:rsidRPr="00360AEE">
        <w:rPr>
          <w:rFonts w:ascii="Arial" w:hAnsi="Arial" w:cs="Arial"/>
        </w:rPr>
        <w:t>Project users comply with approved EDMS procedures.</w:t>
      </w:r>
    </w:p>
    <w:p w14:paraId="0B10BE1D" w14:textId="77777777" w:rsidR="007B3B6A" w:rsidRPr="00360AEE" w:rsidRDefault="00000000">
      <w:pPr>
        <w:pStyle w:val="Heading2"/>
        <w:rPr>
          <w:rFonts w:ascii="Arial" w:hAnsi="Arial" w:cs="Arial"/>
          <w:color w:val="000000" w:themeColor="text1"/>
          <w:sz w:val="24"/>
          <w:szCs w:val="24"/>
        </w:rPr>
      </w:pPr>
      <w:r w:rsidRPr="00360AEE">
        <w:rPr>
          <w:rFonts w:ascii="Arial" w:hAnsi="Arial" w:cs="Arial"/>
          <w:color w:val="000000" w:themeColor="text1"/>
          <w:sz w:val="24"/>
          <w:szCs w:val="24"/>
        </w:rPr>
        <w:t>4. User Access Management</w:t>
      </w:r>
    </w:p>
    <w:p w14:paraId="1C5A16BC" w14:textId="77777777" w:rsidR="007B3B6A" w:rsidRPr="00360AEE" w:rsidRDefault="00000000">
      <w:pPr>
        <w:pStyle w:val="ListBullet"/>
        <w:rPr>
          <w:rFonts w:ascii="Arial" w:hAnsi="Arial" w:cs="Arial"/>
        </w:rPr>
      </w:pPr>
      <w:r w:rsidRPr="00360AEE">
        <w:rPr>
          <w:rFonts w:ascii="Arial" w:hAnsi="Arial" w:cs="Arial"/>
        </w:rPr>
        <w:t>Create accounts only after approved requests.</w:t>
      </w:r>
    </w:p>
    <w:p w14:paraId="4726E69D" w14:textId="77777777" w:rsidR="007B3B6A" w:rsidRPr="00360AEE" w:rsidRDefault="00000000">
      <w:pPr>
        <w:pStyle w:val="ListBullet"/>
        <w:rPr>
          <w:rFonts w:ascii="Arial" w:hAnsi="Arial" w:cs="Arial"/>
        </w:rPr>
      </w:pPr>
      <w:r w:rsidRPr="00360AEE">
        <w:rPr>
          <w:rFonts w:ascii="Arial" w:hAnsi="Arial" w:cs="Arial"/>
        </w:rPr>
        <w:t>Assign role-based permissions and review access regularly.</w:t>
      </w:r>
    </w:p>
    <w:p w14:paraId="3A69F757" w14:textId="77777777" w:rsidR="007B3B6A" w:rsidRPr="00360AEE" w:rsidRDefault="00000000">
      <w:pPr>
        <w:pStyle w:val="Heading2"/>
        <w:rPr>
          <w:rFonts w:ascii="Arial" w:hAnsi="Arial" w:cs="Arial"/>
          <w:color w:val="000000" w:themeColor="text1"/>
          <w:sz w:val="24"/>
          <w:szCs w:val="24"/>
        </w:rPr>
      </w:pPr>
      <w:r w:rsidRPr="00360AEE">
        <w:rPr>
          <w:rFonts w:ascii="Arial" w:hAnsi="Arial" w:cs="Arial"/>
          <w:color w:val="000000" w:themeColor="text1"/>
          <w:sz w:val="24"/>
          <w:szCs w:val="24"/>
        </w:rPr>
        <w:t>5. Document Management</w:t>
      </w:r>
    </w:p>
    <w:p w14:paraId="0E42AA70" w14:textId="77777777" w:rsidR="007B3B6A" w:rsidRPr="00360AEE" w:rsidRDefault="00000000">
      <w:pPr>
        <w:pStyle w:val="ListBullet"/>
        <w:rPr>
          <w:rFonts w:ascii="Arial" w:hAnsi="Arial" w:cs="Arial"/>
        </w:rPr>
      </w:pPr>
      <w:r w:rsidRPr="00360AEE">
        <w:rPr>
          <w:rFonts w:ascii="Arial" w:hAnsi="Arial" w:cs="Arial"/>
        </w:rPr>
        <w:t>Upload documents with complete metadata.</w:t>
      </w:r>
    </w:p>
    <w:p w14:paraId="2E913865" w14:textId="77777777" w:rsidR="007B3B6A" w:rsidRPr="00360AEE" w:rsidRDefault="00000000">
      <w:pPr>
        <w:pStyle w:val="ListBullet"/>
        <w:rPr>
          <w:rFonts w:ascii="Arial" w:hAnsi="Arial" w:cs="Arial"/>
        </w:rPr>
      </w:pPr>
      <w:r w:rsidRPr="00360AEE">
        <w:rPr>
          <w:rFonts w:ascii="Arial" w:hAnsi="Arial" w:cs="Arial"/>
        </w:rPr>
        <w:t>Maintain version history and approval workflows.</w:t>
      </w:r>
    </w:p>
    <w:p w14:paraId="142D4CE4" w14:textId="77777777" w:rsidR="007B3B6A" w:rsidRPr="00360AEE" w:rsidRDefault="00000000">
      <w:pPr>
        <w:pStyle w:val="Heading2"/>
        <w:rPr>
          <w:rFonts w:ascii="Arial" w:hAnsi="Arial" w:cs="Arial"/>
          <w:color w:val="000000" w:themeColor="text1"/>
          <w:sz w:val="24"/>
          <w:szCs w:val="24"/>
        </w:rPr>
      </w:pPr>
      <w:r w:rsidRPr="00360AEE">
        <w:rPr>
          <w:rFonts w:ascii="Arial" w:hAnsi="Arial" w:cs="Arial"/>
          <w:color w:val="000000" w:themeColor="text1"/>
          <w:sz w:val="24"/>
          <w:szCs w:val="24"/>
        </w:rPr>
        <w:t>6. Audit, Backup &amp; Recovery</w:t>
      </w:r>
    </w:p>
    <w:p w14:paraId="28EB8445" w14:textId="77777777" w:rsidR="007B3B6A" w:rsidRPr="00360AEE" w:rsidRDefault="00000000">
      <w:pPr>
        <w:pStyle w:val="ListBullet"/>
        <w:rPr>
          <w:rFonts w:ascii="Arial" w:hAnsi="Arial" w:cs="Arial"/>
        </w:rPr>
      </w:pPr>
      <w:r w:rsidRPr="00360AEE">
        <w:rPr>
          <w:rFonts w:ascii="Arial" w:hAnsi="Arial" w:cs="Arial"/>
        </w:rPr>
        <w:t>Monitor audit trails for unauthorized activity.</w:t>
      </w:r>
    </w:p>
    <w:p w14:paraId="6E3E22CE" w14:textId="77777777" w:rsidR="007B3B6A" w:rsidRPr="00360AEE" w:rsidRDefault="00000000">
      <w:pPr>
        <w:pStyle w:val="ListBullet"/>
        <w:rPr>
          <w:rFonts w:ascii="Arial" w:hAnsi="Arial" w:cs="Arial"/>
        </w:rPr>
      </w:pPr>
      <w:r w:rsidRPr="00360AEE">
        <w:rPr>
          <w:rFonts w:ascii="Arial" w:hAnsi="Arial" w:cs="Arial"/>
        </w:rPr>
        <w:t>Perform scheduled backups and recovery testing.</w:t>
      </w:r>
    </w:p>
    <w:p w14:paraId="60CA2D93" w14:textId="77777777" w:rsidR="007B3B6A" w:rsidRPr="00360AEE" w:rsidRDefault="00000000">
      <w:pPr>
        <w:pStyle w:val="Heading2"/>
        <w:rPr>
          <w:rFonts w:ascii="Arial" w:hAnsi="Arial" w:cs="Arial"/>
          <w:color w:val="000000" w:themeColor="text1"/>
          <w:sz w:val="24"/>
          <w:szCs w:val="24"/>
        </w:rPr>
      </w:pPr>
      <w:r w:rsidRPr="00360AEE">
        <w:rPr>
          <w:rFonts w:ascii="Arial" w:hAnsi="Arial" w:cs="Arial"/>
          <w:color w:val="000000" w:themeColor="text1"/>
          <w:sz w:val="24"/>
          <w:szCs w:val="24"/>
        </w:rPr>
        <w:t>7. Related Records</w:t>
      </w:r>
    </w:p>
    <w:p w14:paraId="47433A3E" w14:textId="77777777" w:rsidR="007B3B6A" w:rsidRPr="00360AEE" w:rsidRDefault="00000000">
      <w:pPr>
        <w:pStyle w:val="ListBullet"/>
        <w:rPr>
          <w:rFonts w:ascii="Arial" w:hAnsi="Arial" w:cs="Arial"/>
        </w:rPr>
      </w:pPr>
      <w:r w:rsidRPr="00360AEE">
        <w:rPr>
          <w:rFonts w:ascii="Arial" w:hAnsi="Arial" w:cs="Arial"/>
        </w:rPr>
        <w:t>User Access Matrix</w:t>
      </w:r>
    </w:p>
    <w:p w14:paraId="791E2E31" w14:textId="77777777" w:rsidR="007B3B6A" w:rsidRPr="00360AEE" w:rsidRDefault="00000000">
      <w:pPr>
        <w:pStyle w:val="ListBullet"/>
        <w:rPr>
          <w:rFonts w:ascii="Arial" w:hAnsi="Arial" w:cs="Arial"/>
        </w:rPr>
      </w:pPr>
      <w:r w:rsidRPr="00360AEE">
        <w:rPr>
          <w:rFonts w:ascii="Arial" w:hAnsi="Arial" w:cs="Arial"/>
        </w:rPr>
        <w:t>User Account Register</w:t>
      </w:r>
    </w:p>
    <w:p w14:paraId="15DF0D8E" w14:textId="77777777" w:rsidR="007B3B6A" w:rsidRPr="00360AEE" w:rsidRDefault="00000000">
      <w:pPr>
        <w:pStyle w:val="ListBullet"/>
        <w:rPr>
          <w:rFonts w:ascii="Arial" w:hAnsi="Arial" w:cs="Arial"/>
        </w:rPr>
      </w:pPr>
      <w:r w:rsidRPr="00360AEE">
        <w:rPr>
          <w:rFonts w:ascii="Arial" w:hAnsi="Arial" w:cs="Arial"/>
        </w:rPr>
        <w:t>Audit Trail Register</w:t>
      </w:r>
    </w:p>
    <w:p w14:paraId="2917CEE3" w14:textId="77777777" w:rsidR="007B3B6A" w:rsidRPr="00360AEE" w:rsidRDefault="00000000">
      <w:pPr>
        <w:pStyle w:val="ListBullet"/>
        <w:rPr>
          <w:rFonts w:ascii="Arial" w:hAnsi="Arial" w:cs="Arial"/>
        </w:rPr>
      </w:pPr>
      <w:r w:rsidRPr="00360AEE">
        <w:rPr>
          <w:rFonts w:ascii="Arial" w:hAnsi="Arial" w:cs="Arial"/>
        </w:rPr>
        <w:lastRenderedPageBreak/>
        <w:t>Backup &amp; Recovery Register</w:t>
      </w:r>
    </w:p>
    <w:sectPr w:rsidR="007B3B6A" w:rsidRPr="00360AE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71742543">
    <w:abstractNumId w:val="8"/>
  </w:num>
  <w:num w:numId="2" w16cid:durableId="1043751540">
    <w:abstractNumId w:val="6"/>
  </w:num>
  <w:num w:numId="3" w16cid:durableId="822890664">
    <w:abstractNumId w:val="5"/>
  </w:num>
  <w:num w:numId="4" w16cid:durableId="1823085669">
    <w:abstractNumId w:val="4"/>
  </w:num>
  <w:num w:numId="5" w16cid:durableId="1784418649">
    <w:abstractNumId w:val="7"/>
  </w:num>
  <w:num w:numId="6" w16cid:durableId="1415080044">
    <w:abstractNumId w:val="3"/>
  </w:num>
  <w:num w:numId="7" w16cid:durableId="1559897067">
    <w:abstractNumId w:val="2"/>
  </w:num>
  <w:num w:numId="8" w16cid:durableId="139733095">
    <w:abstractNumId w:val="1"/>
  </w:num>
  <w:num w:numId="9" w16cid:durableId="472685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60AEE"/>
    <w:rsid w:val="007B3B6A"/>
    <w:rsid w:val="00AA1D8D"/>
    <w:rsid w:val="00B47730"/>
    <w:rsid w:val="00CB0664"/>
    <w:rsid w:val="00D73B8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50DEE04"/>
  <w14:defaultImageDpi w14:val="300"/>
  <w15:docId w15:val="{4B286343-BC3F-4C2C-A0E8-C47A20CBFE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182</Words>
  <Characters>1041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Abdullah Ahmad</cp:lastModifiedBy>
  <cp:revision>2</cp:revision>
  <dcterms:created xsi:type="dcterms:W3CDTF">2026-07-02T15:24:00Z</dcterms:created>
  <dcterms:modified xsi:type="dcterms:W3CDTF">2026-07-02T15:24:00Z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64b9d02a-18a8-4357-8e9a-59b5a944cd91</vt:lpwstr>
  </property>
</Properties>
</file>