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6899" w14:textId="26364ED1" w:rsidR="0005400C" w:rsidRPr="009A12FB" w:rsidRDefault="009A12FB" w:rsidP="009A12F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</w:t>
      </w:r>
      <w:r w:rsidR="00000000" w:rsidRPr="009A12FB">
        <w:rPr>
          <w:rFonts w:ascii="Arial" w:hAnsi="Arial" w:cs="Arial"/>
          <w:sz w:val="40"/>
          <w:szCs w:val="40"/>
        </w:rPr>
        <w:t>EDMS Scenario Resolution</w:t>
      </w:r>
    </w:p>
    <w:p w14:paraId="068EC36C" w14:textId="77777777" w:rsidR="009A12FB" w:rsidRPr="009A12FB" w:rsidRDefault="009A12FB" w:rsidP="009A12FB">
      <w:pPr>
        <w:rPr>
          <w:rFonts w:ascii="Arial" w:hAnsi="Arial" w:cs="Arial"/>
          <w:sz w:val="20"/>
          <w:szCs w:val="20"/>
        </w:rPr>
      </w:pPr>
      <w:r w:rsidRPr="009A12FB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  “DOCUMENT CONTROL MANAGEMENT SYSTEM FOR JEDDAH TOWER PROJECT”</w:t>
      </w:r>
    </w:p>
    <w:p w14:paraId="76B9B842" w14:textId="77777777" w:rsidR="009A12FB" w:rsidRPr="009A12FB" w:rsidRDefault="009A12FB">
      <w:pPr>
        <w:pStyle w:val="Heading2"/>
        <w:rPr>
          <w:rFonts w:ascii="Arial" w:hAnsi="Arial" w:cs="Arial"/>
          <w:sz w:val="22"/>
          <w:szCs w:val="22"/>
        </w:rPr>
      </w:pPr>
    </w:p>
    <w:p w14:paraId="5E92A4FE" w14:textId="27A81852" w:rsidR="0005400C" w:rsidRPr="009A12FB" w:rsidRDefault="00000000">
      <w:pPr>
        <w:pStyle w:val="Heading2"/>
        <w:rPr>
          <w:rFonts w:ascii="Arial" w:hAnsi="Arial" w:cs="Arial"/>
          <w:sz w:val="28"/>
          <w:szCs w:val="28"/>
        </w:rPr>
      </w:pPr>
      <w:r w:rsidRPr="009A12FB">
        <w:rPr>
          <w:rFonts w:ascii="Arial" w:hAnsi="Arial" w:cs="Arial"/>
          <w:sz w:val="28"/>
          <w:szCs w:val="28"/>
        </w:rPr>
        <w:t>Scenario 1 – Bulk Upload Metadata Errors</w:t>
      </w:r>
    </w:p>
    <w:p w14:paraId="3AD08B3A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6D79F993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EDMS upload nonconformance caused by incomplete metadata and invalid discipline codes.</w:t>
      </w:r>
    </w:p>
    <w:p w14:paraId="7B685D82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6DD82DA6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All mandatory metadata must be validated before upload. Documents must match the approved document register and coding standard.</w:t>
      </w:r>
    </w:p>
    <w:p w14:paraId="195C2907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7F9E9E6C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Review the upload error report.</w:t>
      </w:r>
    </w:p>
    <w:p w14:paraId="03308DDF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Correct missing metadata and discipline codes.</w:t>
      </w:r>
    </w:p>
    <w:p w14:paraId="78BF6891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Validate the CSV against the master register.</w:t>
      </w:r>
    </w:p>
    <w:p w14:paraId="621B8A99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Repeat the bulk upload through the approved workflow.</w:t>
      </w:r>
    </w:p>
    <w:p w14:paraId="55A0ED2B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Confirm successful indexing and update the upload log.</w:t>
      </w:r>
    </w:p>
    <w:p w14:paraId="19B75F71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2AD53D35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Bypassing metadata validation.</w:t>
      </w:r>
    </w:p>
    <w:p w14:paraId="5199D4D9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Manually forcing uploads outside the controlled process.</w:t>
      </w:r>
    </w:p>
    <w:p w14:paraId="15876453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06206F51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Escalate unresolved upload failures to the EDMS Administrator and Project Manager.</w:t>
      </w:r>
    </w:p>
    <w:p w14:paraId="4E61A0F5" w14:textId="77777777" w:rsidR="009A12FB" w:rsidRDefault="009A12FB">
      <w:pPr>
        <w:pStyle w:val="Heading2"/>
        <w:rPr>
          <w:rFonts w:ascii="Arial" w:hAnsi="Arial" w:cs="Arial"/>
          <w:sz w:val="22"/>
          <w:szCs w:val="22"/>
        </w:rPr>
      </w:pPr>
    </w:p>
    <w:p w14:paraId="255B1B84" w14:textId="0C7A642C" w:rsidR="0005400C" w:rsidRPr="009A12FB" w:rsidRDefault="00000000">
      <w:pPr>
        <w:pStyle w:val="Heading2"/>
        <w:rPr>
          <w:rFonts w:ascii="Arial" w:hAnsi="Arial" w:cs="Arial"/>
          <w:sz w:val="28"/>
          <w:szCs w:val="28"/>
        </w:rPr>
      </w:pPr>
      <w:r w:rsidRPr="009A12FB">
        <w:rPr>
          <w:rFonts w:ascii="Arial" w:hAnsi="Arial" w:cs="Arial"/>
          <w:sz w:val="28"/>
          <w:szCs w:val="28"/>
        </w:rPr>
        <w:t>Scenario 2 – Permission &amp; Workflow Failure</w:t>
      </w:r>
    </w:p>
    <w:p w14:paraId="333B6D6C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09E1933E" w14:textId="4BEE25C4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 xml:space="preserve">User permission configuration error </w:t>
      </w:r>
      <w:proofErr w:type="gramStart"/>
      <w:r w:rsidR="009A12FB">
        <w:rPr>
          <w:rFonts w:ascii="Arial" w:hAnsi="Arial" w:cs="Arial"/>
        </w:rPr>
        <w:t xml:space="preserve">is </w:t>
      </w:r>
      <w:r w:rsidRPr="009A12FB">
        <w:rPr>
          <w:rFonts w:ascii="Arial" w:hAnsi="Arial" w:cs="Arial"/>
        </w:rPr>
        <w:t>preventing</w:t>
      </w:r>
      <w:proofErr w:type="gramEnd"/>
      <w:r w:rsidRPr="009A12FB">
        <w:rPr>
          <w:rFonts w:ascii="Arial" w:hAnsi="Arial" w:cs="Arial"/>
        </w:rPr>
        <w:t xml:space="preserve"> workflow approval.</w:t>
      </w:r>
    </w:p>
    <w:p w14:paraId="2DDA5E2F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2D5BEE71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Approval workflows must follow role-based access control. Email or manual approvals cannot replace the EDMS approval process.</w:t>
      </w:r>
    </w:p>
    <w:p w14:paraId="3AD735D3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6D38B225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Verify the user's assigned role.</w:t>
      </w:r>
    </w:p>
    <w:p w14:paraId="3317351F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Restore the correct approval permissions.</w:t>
      </w:r>
    </w:p>
    <w:p w14:paraId="1C5DAD85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Retest the workflow.</w:t>
      </w:r>
    </w:p>
    <w:p w14:paraId="50D69730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lastRenderedPageBreak/>
        <w:t>Complete approval within the EDMS.</w:t>
      </w:r>
    </w:p>
    <w:p w14:paraId="5372FE67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Record the incident in the audit log.</w:t>
      </w:r>
    </w:p>
    <w:p w14:paraId="7D9699D2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1597F66B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Approving documents by email.</w:t>
      </w:r>
    </w:p>
    <w:p w14:paraId="01D5145B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Using another user's account to bypass permissions.</w:t>
      </w:r>
    </w:p>
    <w:p w14:paraId="667AA459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09FFDA81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Escalate recurring permission issues to the IT Administrator and Quality Manager.</w:t>
      </w:r>
    </w:p>
    <w:p w14:paraId="71FE5406" w14:textId="77777777" w:rsidR="009A12FB" w:rsidRDefault="009A12FB">
      <w:pPr>
        <w:pStyle w:val="Heading2"/>
        <w:rPr>
          <w:rFonts w:ascii="Arial" w:hAnsi="Arial" w:cs="Arial"/>
          <w:sz w:val="22"/>
          <w:szCs w:val="22"/>
        </w:rPr>
      </w:pPr>
    </w:p>
    <w:p w14:paraId="376E4E1F" w14:textId="5577DA4B" w:rsidR="0005400C" w:rsidRPr="009A12FB" w:rsidRDefault="00000000">
      <w:pPr>
        <w:pStyle w:val="Heading2"/>
        <w:rPr>
          <w:rFonts w:ascii="Arial" w:hAnsi="Arial" w:cs="Arial"/>
          <w:sz w:val="28"/>
          <w:szCs w:val="28"/>
        </w:rPr>
      </w:pPr>
      <w:r w:rsidRPr="009A12FB">
        <w:rPr>
          <w:rFonts w:ascii="Arial" w:hAnsi="Arial" w:cs="Arial"/>
          <w:sz w:val="28"/>
          <w:szCs w:val="28"/>
        </w:rPr>
        <w:t>Scenario 3 – Unauthorized Revision Activity</w:t>
      </w:r>
    </w:p>
    <w:p w14:paraId="1DB7CB23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2EF8C952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Potential security breach and unauthorized document revision.</w:t>
      </w:r>
    </w:p>
    <w:p w14:paraId="19500CD5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2F090A24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Unexpected revision changes require immediate investigation to protect document integrity and maintain an accurate audit trail.</w:t>
      </w:r>
    </w:p>
    <w:p w14:paraId="08D6DADA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35969385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Quarantine the affected document.</w:t>
      </w:r>
    </w:p>
    <w:p w14:paraId="6CA6233D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Review audit trail records.</w:t>
      </w:r>
    </w:p>
    <w:p w14:paraId="3CA2D7C4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Suspend the affected account if required.</w:t>
      </w:r>
    </w:p>
    <w:p w14:paraId="4E3C56BD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Restore the last verified version.</w:t>
      </w:r>
    </w:p>
    <w:p w14:paraId="7BD87702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Raise CAPA and document findings.</w:t>
      </w:r>
    </w:p>
    <w:p w14:paraId="3A5A8C93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3ECFBF31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Ignoring unauthorized changes.</w:t>
      </w:r>
    </w:p>
    <w:p w14:paraId="42E681D5" w14:textId="77777777" w:rsidR="0005400C" w:rsidRPr="009A12FB" w:rsidRDefault="00000000">
      <w:pPr>
        <w:pStyle w:val="ListBullet"/>
        <w:rPr>
          <w:rFonts w:ascii="Arial" w:hAnsi="Arial" w:cs="Arial"/>
        </w:rPr>
      </w:pPr>
      <w:r w:rsidRPr="009A12FB">
        <w:rPr>
          <w:rFonts w:ascii="Arial" w:hAnsi="Arial" w:cs="Arial"/>
        </w:rPr>
        <w:t>Leaving the altered revision available for project use.</w:t>
      </w:r>
    </w:p>
    <w:p w14:paraId="200FA9B7" w14:textId="77777777" w:rsidR="0005400C" w:rsidRPr="009A12FB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A12FB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13EE8316" w14:textId="77777777" w:rsidR="0005400C" w:rsidRPr="009A12FB" w:rsidRDefault="00000000">
      <w:pPr>
        <w:rPr>
          <w:rFonts w:ascii="Arial" w:hAnsi="Arial" w:cs="Arial"/>
        </w:rPr>
      </w:pPr>
      <w:r w:rsidRPr="009A12FB">
        <w:rPr>
          <w:rFonts w:ascii="Arial" w:hAnsi="Arial" w:cs="Arial"/>
        </w:rPr>
        <w:t>Immediately escalate to the IT Administrator, Quality Manager, and Project Manager.</w:t>
      </w:r>
    </w:p>
    <w:sectPr w:rsidR="0005400C" w:rsidRPr="009A1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178696">
    <w:abstractNumId w:val="8"/>
  </w:num>
  <w:num w:numId="2" w16cid:durableId="15742881">
    <w:abstractNumId w:val="6"/>
  </w:num>
  <w:num w:numId="3" w16cid:durableId="1577546327">
    <w:abstractNumId w:val="5"/>
  </w:num>
  <w:num w:numId="4" w16cid:durableId="2053923062">
    <w:abstractNumId w:val="4"/>
  </w:num>
  <w:num w:numId="5" w16cid:durableId="1085809925">
    <w:abstractNumId w:val="7"/>
  </w:num>
  <w:num w:numId="6" w16cid:durableId="1603731896">
    <w:abstractNumId w:val="3"/>
  </w:num>
  <w:num w:numId="7" w16cid:durableId="1173109129">
    <w:abstractNumId w:val="2"/>
  </w:num>
  <w:num w:numId="8" w16cid:durableId="2132967291">
    <w:abstractNumId w:val="1"/>
  </w:num>
  <w:num w:numId="9" w16cid:durableId="5859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00C"/>
    <w:rsid w:val="0006063C"/>
    <w:rsid w:val="0015074B"/>
    <w:rsid w:val="0029639D"/>
    <w:rsid w:val="00326F90"/>
    <w:rsid w:val="009A12FB"/>
    <w:rsid w:val="00AA1D8D"/>
    <w:rsid w:val="00B47730"/>
    <w:rsid w:val="00CB0664"/>
    <w:rsid w:val="00D73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8657E"/>
  <w14:defaultImageDpi w14:val="300"/>
  <w15:docId w15:val="{4B286343-BC3F-4C2C-A0E8-C47A20C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2026-07-02T18:39:00Z</dcterms:created>
  <dcterms:modified xsi:type="dcterms:W3CDTF">2026-07-02T18:39:00Z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189a5954-d576-4e50-901d-0e0ec5ae509f</vt:lpwstr>
  </property>
</Properties>
</file>