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909" w:rsidRPr="00095909" w:rsidRDefault="00095909" w:rsidP="00095909">
      <w:pPr>
        <w:spacing w:before="93"/>
        <w:ind w:left="919"/>
        <w:rPr>
          <w:bCs/>
          <w:sz w:val="24"/>
          <w:szCs w:val="24"/>
        </w:rPr>
      </w:pPr>
      <w:r w:rsidRPr="00095909">
        <w:rPr>
          <w:bCs/>
          <w:sz w:val="24"/>
          <w:szCs w:val="24"/>
        </w:rPr>
        <w:t xml:space="preserve">The </w:t>
      </w:r>
      <w:r w:rsidR="00810B3B">
        <w:rPr>
          <w:bCs/>
          <w:sz w:val="24"/>
          <w:szCs w:val="24"/>
        </w:rPr>
        <w:t>Data</w:t>
      </w:r>
      <w:bookmarkStart w:id="0" w:name="_GoBack"/>
      <w:bookmarkEnd w:id="0"/>
      <w:r w:rsidRPr="00095909">
        <w:rPr>
          <w:bCs/>
          <w:sz w:val="24"/>
          <w:szCs w:val="24"/>
        </w:rPr>
        <w:t xml:space="preserve"> for this investigation comprises of 195 supported vowel phonations from 31 male and female subjects, of which 23 were determined to have PD. The time since analyze extended from 0 to 28 years, and the periods of the subjects ran from 46 to 85 years (mean 65.8, standard deviation 9.8). Midpoints of six phonations were recorded from each subject, going from one to 36 seconds long. </w:t>
      </w:r>
    </w:p>
    <w:p w:rsidR="00095909" w:rsidRPr="00095909" w:rsidRDefault="00095909" w:rsidP="00095909">
      <w:pPr>
        <w:spacing w:before="93"/>
        <w:ind w:left="919"/>
        <w:rPr>
          <w:bCs/>
          <w:sz w:val="24"/>
          <w:szCs w:val="24"/>
        </w:rPr>
      </w:pPr>
    </w:p>
    <w:p w:rsidR="0024181B" w:rsidRPr="00095909" w:rsidRDefault="00095909" w:rsidP="00095909">
      <w:pPr>
        <w:spacing w:before="93"/>
        <w:ind w:left="919"/>
        <w:rPr>
          <w:bCs/>
          <w:sz w:val="24"/>
          <w:szCs w:val="24"/>
        </w:rPr>
      </w:pPr>
      <w:r w:rsidRPr="00095909">
        <w:rPr>
          <w:bCs/>
          <w:sz w:val="24"/>
          <w:szCs w:val="24"/>
        </w:rPr>
        <w:t xml:space="preserve">The phonations were recorded in an IAC sound-treated corner utilizing a head-mounted receiver (AKG C420) situated at 8 cm from the lips. Class 1 sound level meter (B&amp;K 2238) put 30 cm from the speaker. The voice signals were recorded legitimately to PC utilizing CSL 4300B equipment (Kay Elemetrics), inspected at 44.1 kHz, with </w:t>
      </w:r>
      <w:proofErr w:type="gramStart"/>
      <w:r w:rsidRPr="00095909">
        <w:rPr>
          <w:bCs/>
          <w:sz w:val="24"/>
          <w:szCs w:val="24"/>
        </w:rPr>
        <w:t>16 piece</w:t>
      </w:r>
      <w:proofErr w:type="gramEnd"/>
      <w:r w:rsidRPr="00095909">
        <w:rPr>
          <w:bCs/>
          <w:sz w:val="24"/>
          <w:szCs w:val="24"/>
        </w:rPr>
        <w:t xml:space="preserve"> goals.</w:t>
      </w:r>
    </w:p>
    <w:p w:rsidR="0024181B" w:rsidRPr="00095909" w:rsidRDefault="0024181B" w:rsidP="00A8259F">
      <w:pPr>
        <w:spacing w:before="93"/>
        <w:ind w:left="919"/>
        <w:rPr>
          <w:bCs/>
          <w:sz w:val="24"/>
          <w:szCs w:val="24"/>
        </w:rPr>
      </w:pPr>
    </w:p>
    <w:p w:rsidR="0024181B" w:rsidRDefault="0024181B" w:rsidP="00A8259F">
      <w:pPr>
        <w:spacing w:before="93"/>
        <w:ind w:left="919"/>
        <w:rPr>
          <w:b/>
          <w:sz w:val="20"/>
        </w:rPr>
      </w:pPr>
    </w:p>
    <w:p w:rsidR="00A8259F" w:rsidRDefault="00A8259F" w:rsidP="00A8259F">
      <w:pPr>
        <w:spacing w:before="93"/>
        <w:ind w:left="919"/>
        <w:rPr>
          <w:b/>
          <w:sz w:val="20"/>
        </w:rPr>
      </w:pPr>
      <w:r>
        <w:rPr>
          <w:b/>
          <w:sz w:val="20"/>
        </w:rPr>
        <w:t>Table 1: List of subjects with sex, age, Parkinson’s stage and number of years since diagnosis.</w:t>
      </w:r>
    </w:p>
    <w:p w:rsidR="0020032A" w:rsidRDefault="0020032A"/>
    <w:tbl>
      <w:tblPr>
        <w:tblW w:w="0" w:type="auto"/>
        <w:tblInd w:w="1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547"/>
        <w:gridCol w:w="584"/>
        <w:gridCol w:w="1398"/>
        <w:gridCol w:w="2125"/>
      </w:tblGrid>
      <w:tr w:rsidR="00A8259F" w:rsidTr="005F166D">
        <w:trPr>
          <w:trHeight w:val="249"/>
        </w:trPr>
        <w:tc>
          <w:tcPr>
            <w:tcW w:w="1412" w:type="dxa"/>
          </w:tcPr>
          <w:p w:rsidR="00A8259F" w:rsidRDefault="00A8259F" w:rsidP="005F166D">
            <w:pPr>
              <w:pStyle w:val="TableParagraph"/>
              <w:spacing w:line="229" w:lineRule="exact"/>
            </w:pPr>
            <w:r>
              <w:t>Subject code</w:t>
            </w:r>
          </w:p>
        </w:tc>
        <w:tc>
          <w:tcPr>
            <w:tcW w:w="547" w:type="dxa"/>
          </w:tcPr>
          <w:p w:rsidR="00A8259F" w:rsidRDefault="00A8259F" w:rsidP="005F166D">
            <w:pPr>
              <w:pStyle w:val="TableParagraph"/>
              <w:spacing w:line="229" w:lineRule="exact"/>
            </w:pPr>
            <w:r>
              <w:t>Sex</w:t>
            </w:r>
          </w:p>
        </w:tc>
        <w:tc>
          <w:tcPr>
            <w:tcW w:w="584" w:type="dxa"/>
          </w:tcPr>
          <w:p w:rsidR="00A8259F" w:rsidRDefault="00A8259F" w:rsidP="005F166D">
            <w:pPr>
              <w:pStyle w:val="TableParagraph"/>
              <w:spacing w:line="229" w:lineRule="exact"/>
            </w:pPr>
            <w:r>
              <w:t>Age</w:t>
            </w:r>
          </w:p>
        </w:tc>
        <w:tc>
          <w:tcPr>
            <w:tcW w:w="1398" w:type="dxa"/>
          </w:tcPr>
          <w:p w:rsidR="00A8259F" w:rsidRDefault="00A8259F" w:rsidP="005F166D">
            <w:pPr>
              <w:pStyle w:val="TableParagraph"/>
              <w:spacing w:line="229" w:lineRule="exact"/>
            </w:pPr>
            <w:r>
              <w:t>Stage (H&amp;Y)</w:t>
            </w:r>
          </w:p>
        </w:tc>
        <w:tc>
          <w:tcPr>
            <w:tcW w:w="2125" w:type="dxa"/>
          </w:tcPr>
          <w:p w:rsidR="00A8259F" w:rsidRDefault="00A8259F" w:rsidP="005F166D">
            <w:pPr>
              <w:pStyle w:val="TableParagraph"/>
              <w:spacing w:line="229" w:lineRule="exact"/>
            </w:pPr>
            <w:r>
              <w:t>Years since diagnosis</w:t>
            </w:r>
          </w:p>
        </w:tc>
      </w:tr>
      <w:tr w:rsidR="00A8259F" w:rsidTr="005F166D">
        <w:trPr>
          <w:trHeight w:val="256"/>
        </w:trPr>
        <w:tc>
          <w:tcPr>
            <w:tcW w:w="1412" w:type="dxa"/>
          </w:tcPr>
          <w:p w:rsidR="00A8259F" w:rsidRDefault="00A8259F" w:rsidP="005F166D">
            <w:pPr>
              <w:pStyle w:val="TableParagraph"/>
              <w:spacing w:before="2"/>
            </w:pPr>
            <w:r>
              <w:t>S01</w:t>
            </w:r>
          </w:p>
        </w:tc>
        <w:tc>
          <w:tcPr>
            <w:tcW w:w="547" w:type="dxa"/>
          </w:tcPr>
          <w:p w:rsidR="00A8259F" w:rsidRDefault="00A8259F" w:rsidP="005F166D">
            <w:pPr>
              <w:pStyle w:val="TableParagraph"/>
              <w:spacing w:before="2"/>
            </w:pPr>
            <w:r>
              <w:rPr>
                <w:w w:val="101"/>
              </w:rPr>
              <w:t>M</w:t>
            </w:r>
          </w:p>
        </w:tc>
        <w:tc>
          <w:tcPr>
            <w:tcW w:w="584" w:type="dxa"/>
          </w:tcPr>
          <w:p w:rsidR="00A8259F" w:rsidRDefault="00A8259F" w:rsidP="005F166D">
            <w:pPr>
              <w:pStyle w:val="TableParagraph"/>
              <w:spacing w:before="2"/>
            </w:pPr>
            <w:r>
              <w:t>78</w:t>
            </w:r>
          </w:p>
        </w:tc>
        <w:tc>
          <w:tcPr>
            <w:tcW w:w="1398" w:type="dxa"/>
          </w:tcPr>
          <w:p w:rsidR="00A8259F" w:rsidRDefault="00A8259F" w:rsidP="005F166D">
            <w:pPr>
              <w:pStyle w:val="TableParagraph"/>
              <w:spacing w:before="2"/>
            </w:pPr>
            <w:r>
              <w:t>3.0</w:t>
            </w:r>
          </w:p>
        </w:tc>
        <w:tc>
          <w:tcPr>
            <w:tcW w:w="2125" w:type="dxa"/>
          </w:tcPr>
          <w:p w:rsidR="00A8259F" w:rsidRDefault="00A8259F" w:rsidP="005F166D">
            <w:pPr>
              <w:pStyle w:val="TableParagraph"/>
              <w:spacing w:before="2"/>
            </w:pPr>
            <w:r>
              <w:rPr>
                <w:w w:val="101"/>
              </w:rPr>
              <w:t>0</w:t>
            </w:r>
          </w:p>
        </w:tc>
      </w:tr>
      <w:tr w:rsidR="00A8259F" w:rsidTr="005F166D">
        <w:trPr>
          <w:trHeight w:val="249"/>
        </w:trPr>
        <w:tc>
          <w:tcPr>
            <w:tcW w:w="1412" w:type="dxa"/>
          </w:tcPr>
          <w:p w:rsidR="00A8259F" w:rsidRDefault="00A8259F" w:rsidP="005F166D">
            <w:pPr>
              <w:pStyle w:val="TableParagraph"/>
              <w:spacing w:line="229" w:lineRule="exact"/>
            </w:pPr>
            <w:r>
              <w:t>S34</w:t>
            </w:r>
          </w:p>
        </w:tc>
        <w:tc>
          <w:tcPr>
            <w:tcW w:w="547" w:type="dxa"/>
          </w:tcPr>
          <w:p w:rsidR="00A8259F" w:rsidRDefault="00A8259F" w:rsidP="005F166D">
            <w:pPr>
              <w:pStyle w:val="TableParagraph"/>
              <w:spacing w:line="229" w:lineRule="exact"/>
            </w:pPr>
            <w:r>
              <w:rPr>
                <w:w w:val="101"/>
              </w:rPr>
              <w:t>F</w:t>
            </w:r>
          </w:p>
        </w:tc>
        <w:tc>
          <w:tcPr>
            <w:tcW w:w="584" w:type="dxa"/>
          </w:tcPr>
          <w:p w:rsidR="00A8259F" w:rsidRDefault="00A8259F" w:rsidP="005F166D">
            <w:pPr>
              <w:pStyle w:val="TableParagraph"/>
              <w:spacing w:line="229" w:lineRule="exact"/>
            </w:pPr>
            <w:r>
              <w:t>79</w:t>
            </w:r>
          </w:p>
        </w:tc>
        <w:tc>
          <w:tcPr>
            <w:tcW w:w="1398" w:type="dxa"/>
          </w:tcPr>
          <w:p w:rsidR="00A8259F" w:rsidRDefault="00A8259F" w:rsidP="005F166D">
            <w:pPr>
              <w:pStyle w:val="TableParagraph"/>
              <w:spacing w:line="229" w:lineRule="exact"/>
            </w:pPr>
            <w:r>
              <w:t>2.5</w:t>
            </w:r>
          </w:p>
        </w:tc>
        <w:tc>
          <w:tcPr>
            <w:tcW w:w="2125" w:type="dxa"/>
          </w:tcPr>
          <w:p w:rsidR="00A8259F" w:rsidRDefault="00A8259F" w:rsidP="005F166D">
            <w:pPr>
              <w:pStyle w:val="TableParagraph"/>
              <w:spacing w:line="229" w:lineRule="exact"/>
            </w:pPr>
            <w:r>
              <w:rPr>
                <w:w w:val="101"/>
              </w:rPr>
              <w:t>¼</w:t>
            </w:r>
          </w:p>
        </w:tc>
      </w:tr>
      <w:tr w:rsidR="00A8259F" w:rsidTr="005F166D">
        <w:trPr>
          <w:trHeight w:val="256"/>
        </w:trPr>
        <w:tc>
          <w:tcPr>
            <w:tcW w:w="1412" w:type="dxa"/>
          </w:tcPr>
          <w:p w:rsidR="00A8259F" w:rsidRDefault="00A8259F" w:rsidP="005F166D">
            <w:pPr>
              <w:pStyle w:val="TableParagraph"/>
              <w:spacing w:before="2"/>
            </w:pPr>
            <w:r>
              <w:t>S44</w:t>
            </w:r>
          </w:p>
        </w:tc>
        <w:tc>
          <w:tcPr>
            <w:tcW w:w="547" w:type="dxa"/>
          </w:tcPr>
          <w:p w:rsidR="00A8259F" w:rsidRDefault="00A8259F" w:rsidP="005F166D">
            <w:pPr>
              <w:pStyle w:val="TableParagraph"/>
              <w:spacing w:before="2"/>
            </w:pPr>
            <w:r>
              <w:rPr>
                <w:w w:val="101"/>
              </w:rPr>
              <w:t>M</w:t>
            </w:r>
          </w:p>
        </w:tc>
        <w:tc>
          <w:tcPr>
            <w:tcW w:w="584" w:type="dxa"/>
          </w:tcPr>
          <w:p w:rsidR="00A8259F" w:rsidRDefault="00A8259F" w:rsidP="005F166D">
            <w:pPr>
              <w:pStyle w:val="TableParagraph"/>
              <w:spacing w:before="2"/>
            </w:pPr>
            <w:r>
              <w:t>67</w:t>
            </w:r>
          </w:p>
        </w:tc>
        <w:tc>
          <w:tcPr>
            <w:tcW w:w="1398" w:type="dxa"/>
          </w:tcPr>
          <w:p w:rsidR="00A8259F" w:rsidRDefault="00A8259F" w:rsidP="005F166D">
            <w:pPr>
              <w:pStyle w:val="TableParagraph"/>
              <w:spacing w:before="2"/>
            </w:pPr>
            <w:r>
              <w:t>1.5</w:t>
            </w:r>
          </w:p>
        </w:tc>
        <w:tc>
          <w:tcPr>
            <w:tcW w:w="2125" w:type="dxa"/>
          </w:tcPr>
          <w:p w:rsidR="00A8259F" w:rsidRDefault="00A8259F" w:rsidP="005F166D">
            <w:pPr>
              <w:pStyle w:val="TableParagraph"/>
              <w:spacing w:before="2"/>
            </w:pPr>
            <w:r>
              <w:rPr>
                <w:w w:val="101"/>
              </w:rPr>
              <w:t>1</w:t>
            </w:r>
          </w:p>
        </w:tc>
      </w:tr>
      <w:tr w:rsidR="00A8259F" w:rsidTr="005F166D">
        <w:trPr>
          <w:trHeight w:val="249"/>
        </w:trPr>
        <w:tc>
          <w:tcPr>
            <w:tcW w:w="1412" w:type="dxa"/>
          </w:tcPr>
          <w:p w:rsidR="00A8259F" w:rsidRDefault="00A8259F" w:rsidP="005F166D">
            <w:pPr>
              <w:pStyle w:val="TableParagraph"/>
              <w:spacing w:line="229" w:lineRule="exact"/>
            </w:pPr>
            <w:r>
              <w:t>S20</w:t>
            </w:r>
          </w:p>
        </w:tc>
        <w:tc>
          <w:tcPr>
            <w:tcW w:w="547" w:type="dxa"/>
          </w:tcPr>
          <w:p w:rsidR="00A8259F" w:rsidRDefault="00A8259F" w:rsidP="005F166D">
            <w:pPr>
              <w:pStyle w:val="TableParagraph"/>
              <w:spacing w:line="229" w:lineRule="exact"/>
            </w:pPr>
            <w:r>
              <w:rPr>
                <w:w w:val="101"/>
              </w:rPr>
              <w:t>M</w:t>
            </w:r>
          </w:p>
        </w:tc>
        <w:tc>
          <w:tcPr>
            <w:tcW w:w="584" w:type="dxa"/>
          </w:tcPr>
          <w:p w:rsidR="00A8259F" w:rsidRDefault="00A8259F" w:rsidP="005F166D">
            <w:pPr>
              <w:pStyle w:val="TableParagraph"/>
              <w:spacing w:line="229" w:lineRule="exact"/>
            </w:pPr>
            <w:r>
              <w:t>70</w:t>
            </w:r>
          </w:p>
        </w:tc>
        <w:tc>
          <w:tcPr>
            <w:tcW w:w="1398" w:type="dxa"/>
          </w:tcPr>
          <w:p w:rsidR="00A8259F" w:rsidRDefault="00A8259F" w:rsidP="005F166D">
            <w:pPr>
              <w:pStyle w:val="TableParagraph"/>
              <w:spacing w:line="229" w:lineRule="exact"/>
            </w:pPr>
            <w:r>
              <w:t>3.0</w:t>
            </w:r>
          </w:p>
        </w:tc>
        <w:tc>
          <w:tcPr>
            <w:tcW w:w="2125" w:type="dxa"/>
          </w:tcPr>
          <w:p w:rsidR="00A8259F" w:rsidRDefault="00A8259F" w:rsidP="005F166D">
            <w:pPr>
              <w:pStyle w:val="TableParagraph"/>
              <w:spacing w:line="229" w:lineRule="exact"/>
            </w:pPr>
            <w:r>
              <w:rPr>
                <w:w w:val="101"/>
              </w:rPr>
              <w:t>1</w:t>
            </w:r>
          </w:p>
        </w:tc>
      </w:tr>
      <w:tr w:rsidR="00A8259F" w:rsidTr="005F166D">
        <w:trPr>
          <w:trHeight w:val="256"/>
        </w:trPr>
        <w:tc>
          <w:tcPr>
            <w:tcW w:w="1412" w:type="dxa"/>
          </w:tcPr>
          <w:p w:rsidR="00A8259F" w:rsidRDefault="00A8259F" w:rsidP="005F166D">
            <w:pPr>
              <w:pStyle w:val="TableParagraph"/>
              <w:spacing w:before="2"/>
            </w:pPr>
            <w:r>
              <w:t>S24</w:t>
            </w:r>
          </w:p>
        </w:tc>
        <w:tc>
          <w:tcPr>
            <w:tcW w:w="547" w:type="dxa"/>
          </w:tcPr>
          <w:p w:rsidR="00A8259F" w:rsidRDefault="00A8259F" w:rsidP="005F166D">
            <w:pPr>
              <w:pStyle w:val="TableParagraph"/>
              <w:spacing w:before="2"/>
            </w:pPr>
            <w:r>
              <w:rPr>
                <w:w w:val="101"/>
              </w:rPr>
              <w:t>M</w:t>
            </w:r>
          </w:p>
        </w:tc>
        <w:tc>
          <w:tcPr>
            <w:tcW w:w="584" w:type="dxa"/>
          </w:tcPr>
          <w:p w:rsidR="00A8259F" w:rsidRDefault="00A8259F" w:rsidP="005F166D">
            <w:pPr>
              <w:pStyle w:val="TableParagraph"/>
              <w:spacing w:before="2"/>
            </w:pPr>
            <w:r>
              <w:t>73</w:t>
            </w:r>
          </w:p>
        </w:tc>
        <w:tc>
          <w:tcPr>
            <w:tcW w:w="1398" w:type="dxa"/>
          </w:tcPr>
          <w:p w:rsidR="00A8259F" w:rsidRDefault="00A8259F" w:rsidP="005F166D">
            <w:pPr>
              <w:pStyle w:val="TableParagraph"/>
              <w:spacing w:before="2"/>
            </w:pPr>
            <w:r>
              <w:t>2.5</w:t>
            </w:r>
          </w:p>
        </w:tc>
        <w:tc>
          <w:tcPr>
            <w:tcW w:w="2125" w:type="dxa"/>
          </w:tcPr>
          <w:p w:rsidR="00A8259F" w:rsidRDefault="00A8259F" w:rsidP="005F166D">
            <w:pPr>
              <w:pStyle w:val="TableParagraph"/>
              <w:spacing w:before="2"/>
            </w:pPr>
            <w:r>
              <w:rPr>
                <w:w w:val="101"/>
              </w:rPr>
              <w:t>1</w:t>
            </w:r>
          </w:p>
        </w:tc>
      </w:tr>
      <w:tr w:rsidR="00A8259F" w:rsidTr="005F166D">
        <w:trPr>
          <w:trHeight w:val="249"/>
        </w:trPr>
        <w:tc>
          <w:tcPr>
            <w:tcW w:w="1412" w:type="dxa"/>
          </w:tcPr>
          <w:p w:rsidR="00A8259F" w:rsidRDefault="00A8259F" w:rsidP="005F166D">
            <w:pPr>
              <w:pStyle w:val="TableParagraph"/>
              <w:spacing w:line="229" w:lineRule="exact"/>
            </w:pPr>
            <w:r>
              <w:t>S26</w:t>
            </w:r>
          </w:p>
        </w:tc>
        <w:tc>
          <w:tcPr>
            <w:tcW w:w="547" w:type="dxa"/>
          </w:tcPr>
          <w:p w:rsidR="00A8259F" w:rsidRDefault="00A8259F" w:rsidP="005F166D">
            <w:pPr>
              <w:pStyle w:val="TableParagraph"/>
              <w:spacing w:line="229" w:lineRule="exact"/>
            </w:pPr>
            <w:r>
              <w:rPr>
                <w:w w:val="101"/>
              </w:rPr>
              <w:t>F</w:t>
            </w:r>
          </w:p>
        </w:tc>
        <w:tc>
          <w:tcPr>
            <w:tcW w:w="584" w:type="dxa"/>
          </w:tcPr>
          <w:p w:rsidR="00A8259F" w:rsidRDefault="00A8259F" w:rsidP="005F166D">
            <w:pPr>
              <w:pStyle w:val="TableParagraph"/>
              <w:spacing w:line="229" w:lineRule="exact"/>
            </w:pPr>
            <w:r>
              <w:t>53</w:t>
            </w:r>
          </w:p>
        </w:tc>
        <w:tc>
          <w:tcPr>
            <w:tcW w:w="1398" w:type="dxa"/>
          </w:tcPr>
          <w:p w:rsidR="00A8259F" w:rsidRDefault="00A8259F" w:rsidP="005F166D">
            <w:pPr>
              <w:pStyle w:val="TableParagraph"/>
              <w:spacing w:line="229" w:lineRule="exact"/>
            </w:pPr>
            <w:r>
              <w:t>2.0</w:t>
            </w:r>
          </w:p>
        </w:tc>
        <w:tc>
          <w:tcPr>
            <w:tcW w:w="2125" w:type="dxa"/>
          </w:tcPr>
          <w:p w:rsidR="00A8259F" w:rsidRDefault="00A8259F" w:rsidP="005F166D">
            <w:pPr>
              <w:pStyle w:val="TableParagraph"/>
              <w:spacing w:line="229" w:lineRule="exact"/>
            </w:pPr>
            <w:r>
              <w:t>1½</w:t>
            </w:r>
          </w:p>
        </w:tc>
      </w:tr>
      <w:tr w:rsidR="00A8259F" w:rsidTr="005F166D">
        <w:trPr>
          <w:trHeight w:val="256"/>
        </w:trPr>
        <w:tc>
          <w:tcPr>
            <w:tcW w:w="1412" w:type="dxa"/>
          </w:tcPr>
          <w:p w:rsidR="00A8259F" w:rsidRDefault="00A8259F" w:rsidP="005F166D">
            <w:pPr>
              <w:pStyle w:val="TableParagraph"/>
              <w:spacing w:before="2"/>
            </w:pPr>
            <w:r>
              <w:t>S08</w:t>
            </w:r>
          </w:p>
        </w:tc>
        <w:tc>
          <w:tcPr>
            <w:tcW w:w="547" w:type="dxa"/>
          </w:tcPr>
          <w:p w:rsidR="00A8259F" w:rsidRDefault="00A8259F" w:rsidP="005F166D">
            <w:pPr>
              <w:pStyle w:val="TableParagraph"/>
              <w:spacing w:before="2"/>
            </w:pPr>
            <w:r>
              <w:rPr>
                <w:w w:val="101"/>
              </w:rPr>
              <w:t>F</w:t>
            </w:r>
          </w:p>
        </w:tc>
        <w:tc>
          <w:tcPr>
            <w:tcW w:w="584" w:type="dxa"/>
          </w:tcPr>
          <w:p w:rsidR="00A8259F" w:rsidRDefault="00A8259F" w:rsidP="005F166D">
            <w:pPr>
              <w:pStyle w:val="TableParagraph"/>
              <w:spacing w:before="2"/>
            </w:pPr>
            <w:r>
              <w:t>48</w:t>
            </w:r>
          </w:p>
        </w:tc>
        <w:tc>
          <w:tcPr>
            <w:tcW w:w="1398" w:type="dxa"/>
          </w:tcPr>
          <w:p w:rsidR="00A8259F" w:rsidRDefault="00A8259F" w:rsidP="005F166D">
            <w:pPr>
              <w:pStyle w:val="TableParagraph"/>
              <w:spacing w:before="2"/>
            </w:pPr>
            <w:r>
              <w:t>2.0</w:t>
            </w:r>
          </w:p>
        </w:tc>
        <w:tc>
          <w:tcPr>
            <w:tcW w:w="2125" w:type="dxa"/>
          </w:tcPr>
          <w:p w:rsidR="00A8259F" w:rsidRDefault="00A8259F" w:rsidP="005F166D">
            <w:pPr>
              <w:pStyle w:val="TableParagraph"/>
              <w:spacing w:before="2"/>
            </w:pPr>
            <w:r>
              <w:rPr>
                <w:w w:val="101"/>
              </w:rPr>
              <w:t>2</w:t>
            </w:r>
          </w:p>
        </w:tc>
      </w:tr>
      <w:tr w:rsidR="00A8259F" w:rsidTr="005F166D">
        <w:trPr>
          <w:trHeight w:val="249"/>
        </w:trPr>
        <w:tc>
          <w:tcPr>
            <w:tcW w:w="1412" w:type="dxa"/>
          </w:tcPr>
          <w:p w:rsidR="00A8259F" w:rsidRDefault="00A8259F" w:rsidP="005F166D">
            <w:pPr>
              <w:pStyle w:val="TableParagraph"/>
              <w:spacing w:line="229" w:lineRule="exact"/>
            </w:pPr>
            <w:r>
              <w:t>S39</w:t>
            </w:r>
          </w:p>
        </w:tc>
        <w:tc>
          <w:tcPr>
            <w:tcW w:w="547" w:type="dxa"/>
          </w:tcPr>
          <w:p w:rsidR="00A8259F" w:rsidRDefault="00A8259F" w:rsidP="005F166D">
            <w:pPr>
              <w:pStyle w:val="TableParagraph"/>
              <w:spacing w:line="229" w:lineRule="exact"/>
            </w:pPr>
            <w:r>
              <w:rPr>
                <w:w w:val="101"/>
              </w:rPr>
              <w:t>M</w:t>
            </w:r>
          </w:p>
        </w:tc>
        <w:tc>
          <w:tcPr>
            <w:tcW w:w="584" w:type="dxa"/>
          </w:tcPr>
          <w:p w:rsidR="00A8259F" w:rsidRDefault="00A8259F" w:rsidP="005F166D">
            <w:pPr>
              <w:pStyle w:val="TableParagraph"/>
              <w:spacing w:line="229" w:lineRule="exact"/>
            </w:pPr>
            <w:r>
              <w:t>64</w:t>
            </w:r>
          </w:p>
        </w:tc>
        <w:tc>
          <w:tcPr>
            <w:tcW w:w="1398" w:type="dxa"/>
          </w:tcPr>
          <w:p w:rsidR="00A8259F" w:rsidRDefault="00A8259F" w:rsidP="005F166D">
            <w:pPr>
              <w:pStyle w:val="TableParagraph"/>
              <w:spacing w:line="229" w:lineRule="exact"/>
            </w:pPr>
            <w:r>
              <w:t>2.0</w:t>
            </w:r>
          </w:p>
        </w:tc>
        <w:tc>
          <w:tcPr>
            <w:tcW w:w="2125" w:type="dxa"/>
          </w:tcPr>
          <w:p w:rsidR="00A8259F" w:rsidRDefault="00A8259F" w:rsidP="005F166D">
            <w:pPr>
              <w:pStyle w:val="TableParagraph"/>
              <w:spacing w:line="229" w:lineRule="exact"/>
            </w:pPr>
            <w:r>
              <w:rPr>
                <w:w w:val="101"/>
              </w:rPr>
              <w:t>2</w:t>
            </w:r>
          </w:p>
        </w:tc>
      </w:tr>
      <w:tr w:rsidR="00A8259F" w:rsidTr="005F166D">
        <w:trPr>
          <w:trHeight w:val="256"/>
        </w:trPr>
        <w:tc>
          <w:tcPr>
            <w:tcW w:w="1412" w:type="dxa"/>
          </w:tcPr>
          <w:p w:rsidR="00A8259F" w:rsidRDefault="00A8259F" w:rsidP="005F166D">
            <w:pPr>
              <w:pStyle w:val="TableParagraph"/>
              <w:spacing w:before="2"/>
            </w:pPr>
            <w:r>
              <w:t>S33</w:t>
            </w:r>
          </w:p>
        </w:tc>
        <w:tc>
          <w:tcPr>
            <w:tcW w:w="547" w:type="dxa"/>
          </w:tcPr>
          <w:p w:rsidR="00A8259F" w:rsidRDefault="00A8259F" w:rsidP="005F166D">
            <w:pPr>
              <w:pStyle w:val="TableParagraph"/>
              <w:spacing w:before="2"/>
            </w:pPr>
            <w:r>
              <w:rPr>
                <w:w w:val="101"/>
              </w:rPr>
              <w:t>M</w:t>
            </w:r>
          </w:p>
        </w:tc>
        <w:tc>
          <w:tcPr>
            <w:tcW w:w="584" w:type="dxa"/>
          </w:tcPr>
          <w:p w:rsidR="00A8259F" w:rsidRDefault="00A8259F" w:rsidP="005F166D">
            <w:pPr>
              <w:pStyle w:val="TableParagraph"/>
              <w:spacing w:before="2"/>
            </w:pPr>
            <w:r>
              <w:t>68</w:t>
            </w:r>
          </w:p>
        </w:tc>
        <w:tc>
          <w:tcPr>
            <w:tcW w:w="1398" w:type="dxa"/>
          </w:tcPr>
          <w:p w:rsidR="00A8259F" w:rsidRDefault="00A8259F" w:rsidP="005F166D">
            <w:pPr>
              <w:pStyle w:val="TableParagraph"/>
              <w:spacing w:before="2"/>
            </w:pPr>
            <w:r>
              <w:t>2.0</w:t>
            </w:r>
          </w:p>
        </w:tc>
        <w:tc>
          <w:tcPr>
            <w:tcW w:w="2125" w:type="dxa"/>
          </w:tcPr>
          <w:p w:rsidR="00A8259F" w:rsidRDefault="00A8259F" w:rsidP="005F166D">
            <w:pPr>
              <w:pStyle w:val="TableParagraph"/>
              <w:spacing w:before="2"/>
            </w:pPr>
            <w:r>
              <w:rPr>
                <w:w w:val="101"/>
              </w:rPr>
              <w:t>3</w:t>
            </w:r>
          </w:p>
        </w:tc>
      </w:tr>
      <w:tr w:rsidR="00A8259F" w:rsidTr="005F166D">
        <w:trPr>
          <w:trHeight w:val="249"/>
        </w:trPr>
        <w:tc>
          <w:tcPr>
            <w:tcW w:w="1412" w:type="dxa"/>
          </w:tcPr>
          <w:p w:rsidR="00A8259F" w:rsidRDefault="00A8259F" w:rsidP="005F166D">
            <w:pPr>
              <w:pStyle w:val="TableParagraph"/>
              <w:spacing w:line="229" w:lineRule="exact"/>
            </w:pPr>
            <w:r>
              <w:t>S32</w:t>
            </w:r>
          </w:p>
        </w:tc>
        <w:tc>
          <w:tcPr>
            <w:tcW w:w="547" w:type="dxa"/>
          </w:tcPr>
          <w:p w:rsidR="00A8259F" w:rsidRDefault="00A8259F" w:rsidP="005F166D">
            <w:pPr>
              <w:pStyle w:val="TableParagraph"/>
              <w:spacing w:line="229" w:lineRule="exact"/>
            </w:pPr>
            <w:r>
              <w:rPr>
                <w:w w:val="101"/>
              </w:rPr>
              <w:t>M</w:t>
            </w:r>
          </w:p>
        </w:tc>
        <w:tc>
          <w:tcPr>
            <w:tcW w:w="584" w:type="dxa"/>
          </w:tcPr>
          <w:p w:rsidR="00A8259F" w:rsidRDefault="00A8259F" w:rsidP="005F166D">
            <w:pPr>
              <w:pStyle w:val="TableParagraph"/>
              <w:spacing w:line="229" w:lineRule="exact"/>
            </w:pPr>
            <w:r>
              <w:t>50</w:t>
            </w:r>
          </w:p>
        </w:tc>
        <w:tc>
          <w:tcPr>
            <w:tcW w:w="1398" w:type="dxa"/>
          </w:tcPr>
          <w:p w:rsidR="00A8259F" w:rsidRDefault="00A8259F" w:rsidP="005F166D">
            <w:pPr>
              <w:pStyle w:val="TableParagraph"/>
              <w:spacing w:line="229" w:lineRule="exact"/>
            </w:pPr>
            <w:r>
              <w:t>1.0</w:t>
            </w:r>
          </w:p>
        </w:tc>
        <w:tc>
          <w:tcPr>
            <w:tcW w:w="2125" w:type="dxa"/>
          </w:tcPr>
          <w:p w:rsidR="00A8259F" w:rsidRDefault="00A8259F" w:rsidP="005F166D">
            <w:pPr>
              <w:pStyle w:val="TableParagraph"/>
              <w:spacing w:line="229" w:lineRule="exact"/>
            </w:pPr>
            <w:r>
              <w:rPr>
                <w:w w:val="101"/>
              </w:rPr>
              <w:t>4</w:t>
            </w:r>
          </w:p>
        </w:tc>
      </w:tr>
      <w:tr w:rsidR="00A8259F" w:rsidTr="005F166D">
        <w:trPr>
          <w:trHeight w:val="256"/>
        </w:trPr>
        <w:tc>
          <w:tcPr>
            <w:tcW w:w="1412" w:type="dxa"/>
          </w:tcPr>
          <w:p w:rsidR="00A8259F" w:rsidRDefault="00A8259F" w:rsidP="005F166D">
            <w:pPr>
              <w:pStyle w:val="TableParagraph"/>
              <w:spacing w:before="2"/>
            </w:pPr>
            <w:r>
              <w:t>S02</w:t>
            </w:r>
          </w:p>
        </w:tc>
        <w:tc>
          <w:tcPr>
            <w:tcW w:w="547" w:type="dxa"/>
          </w:tcPr>
          <w:p w:rsidR="00A8259F" w:rsidRDefault="00A8259F" w:rsidP="005F166D">
            <w:pPr>
              <w:pStyle w:val="TableParagraph"/>
              <w:spacing w:before="2"/>
            </w:pPr>
            <w:r>
              <w:rPr>
                <w:w w:val="101"/>
              </w:rPr>
              <w:t>M</w:t>
            </w:r>
          </w:p>
        </w:tc>
        <w:tc>
          <w:tcPr>
            <w:tcW w:w="584" w:type="dxa"/>
          </w:tcPr>
          <w:p w:rsidR="00A8259F" w:rsidRDefault="00A8259F" w:rsidP="005F166D">
            <w:pPr>
              <w:pStyle w:val="TableParagraph"/>
              <w:spacing w:before="2"/>
            </w:pPr>
            <w:r>
              <w:t>60</w:t>
            </w:r>
          </w:p>
        </w:tc>
        <w:tc>
          <w:tcPr>
            <w:tcW w:w="1398" w:type="dxa"/>
          </w:tcPr>
          <w:p w:rsidR="00A8259F" w:rsidRDefault="00A8259F" w:rsidP="005F166D">
            <w:pPr>
              <w:pStyle w:val="TableParagraph"/>
              <w:spacing w:before="2"/>
            </w:pPr>
            <w:r>
              <w:t>2.0</w:t>
            </w:r>
          </w:p>
        </w:tc>
        <w:tc>
          <w:tcPr>
            <w:tcW w:w="2125" w:type="dxa"/>
          </w:tcPr>
          <w:p w:rsidR="00A8259F" w:rsidRDefault="00A8259F" w:rsidP="005F166D">
            <w:pPr>
              <w:pStyle w:val="TableParagraph"/>
              <w:spacing w:before="2"/>
            </w:pPr>
            <w:r>
              <w:rPr>
                <w:w w:val="101"/>
              </w:rPr>
              <w:t>4</w:t>
            </w:r>
          </w:p>
        </w:tc>
      </w:tr>
      <w:tr w:rsidR="00A8259F" w:rsidTr="005F166D">
        <w:trPr>
          <w:trHeight w:val="256"/>
        </w:trPr>
        <w:tc>
          <w:tcPr>
            <w:tcW w:w="1412" w:type="dxa"/>
          </w:tcPr>
          <w:p w:rsidR="00A8259F" w:rsidRDefault="00A8259F" w:rsidP="005F166D">
            <w:pPr>
              <w:pStyle w:val="TableParagraph"/>
              <w:spacing w:line="236" w:lineRule="exact"/>
            </w:pPr>
            <w:r>
              <w:t>S22</w:t>
            </w:r>
          </w:p>
        </w:tc>
        <w:tc>
          <w:tcPr>
            <w:tcW w:w="547" w:type="dxa"/>
          </w:tcPr>
          <w:p w:rsidR="00A8259F" w:rsidRDefault="00A8259F" w:rsidP="005F166D">
            <w:pPr>
              <w:pStyle w:val="TableParagraph"/>
              <w:spacing w:line="236" w:lineRule="exact"/>
            </w:pPr>
            <w:r>
              <w:rPr>
                <w:w w:val="101"/>
              </w:rPr>
              <w:t>M</w:t>
            </w:r>
          </w:p>
        </w:tc>
        <w:tc>
          <w:tcPr>
            <w:tcW w:w="584" w:type="dxa"/>
          </w:tcPr>
          <w:p w:rsidR="00A8259F" w:rsidRDefault="00A8259F" w:rsidP="005F166D">
            <w:pPr>
              <w:pStyle w:val="TableParagraph"/>
              <w:spacing w:line="236" w:lineRule="exact"/>
            </w:pPr>
            <w:r>
              <w:t>60</w:t>
            </w:r>
          </w:p>
        </w:tc>
        <w:tc>
          <w:tcPr>
            <w:tcW w:w="1398" w:type="dxa"/>
          </w:tcPr>
          <w:p w:rsidR="00A8259F" w:rsidRDefault="00A8259F" w:rsidP="005F166D">
            <w:pPr>
              <w:pStyle w:val="TableParagraph"/>
              <w:spacing w:line="236" w:lineRule="exact"/>
            </w:pPr>
            <w:r>
              <w:t>1.5</w:t>
            </w:r>
          </w:p>
        </w:tc>
        <w:tc>
          <w:tcPr>
            <w:tcW w:w="2125" w:type="dxa"/>
          </w:tcPr>
          <w:p w:rsidR="00A8259F" w:rsidRDefault="00A8259F" w:rsidP="005F166D">
            <w:pPr>
              <w:pStyle w:val="TableParagraph"/>
              <w:spacing w:line="236" w:lineRule="exact"/>
            </w:pPr>
            <w:r>
              <w:t>4½</w:t>
            </w:r>
          </w:p>
        </w:tc>
      </w:tr>
      <w:tr w:rsidR="00A8259F" w:rsidTr="005F166D">
        <w:trPr>
          <w:trHeight w:val="249"/>
        </w:trPr>
        <w:tc>
          <w:tcPr>
            <w:tcW w:w="1412" w:type="dxa"/>
          </w:tcPr>
          <w:p w:rsidR="00A8259F" w:rsidRDefault="00A8259F" w:rsidP="005F166D">
            <w:pPr>
              <w:pStyle w:val="TableParagraph"/>
              <w:spacing w:line="230" w:lineRule="exact"/>
            </w:pPr>
            <w:r>
              <w:t>S37</w:t>
            </w:r>
          </w:p>
        </w:tc>
        <w:tc>
          <w:tcPr>
            <w:tcW w:w="547" w:type="dxa"/>
          </w:tcPr>
          <w:p w:rsidR="00A8259F" w:rsidRDefault="00A8259F" w:rsidP="005F166D">
            <w:pPr>
              <w:pStyle w:val="TableParagraph"/>
              <w:spacing w:line="230" w:lineRule="exact"/>
            </w:pPr>
            <w:r>
              <w:rPr>
                <w:w w:val="101"/>
              </w:rPr>
              <w:t>M</w:t>
            </w:r>
          </w:p>
        </w:tc>
        <w:tc>
          <w:tcPr>
            <w:tcW w:w="584" w:type="dxa"/>
          </w:tcPr>
          <w:p w:rsidR="00A8259F" w:rsidRDefault="00A8259F" w:rsidP="005F166D">
            <w:pPr>
              <w:pStyle w:val="TableParagraph"/>
              <w:spacing w:line="230" w:lineRule="exact"/>
            </w:pPr>
            <w:r>
              <w:t>76</w:t>
            </w:r>
          </w:p>
        </w:tc>
        <w:tc>
          <w:tcPr>
            <w:tcW w:w="1398" w:type="dxa"/>
          </w:tcPr>
          <w:p w:rsidR="00A8259F" w:rsidRDefault="00A8259F" w:rsidP="005F166D">
            <w:pPr>
              <w:pStyle w:val="TableParagraph"/>
              <w:spacing w:line="230" w:lineRule="exact"/>
            </w:pPr>
            <w:r>
              <w:t>1.0</w:t>
            </w:r>
          </w:p>
        </w:tc>
        <w:tc>
          <w:tcPr>
            <w:tcW w:w="2125" w:type="dxa"/>
          </w:tcPr>
          <w:p w:rsidR="00A8259F" w:rsidRDefault="00A8259F" w:rsidP="005F166D">
            <w:pPr>
              <w:pStyle w:val="TableParagraph"/>
              <w:spacing w:line="230" w:lineRule="exact"/>
            </w:pPr>
            <w:r>
              <w:rPr>
                <w:w w:val="101"/>
              </w:rPr>
              <w:t>5</w:t>
            </w:r>
          </w:p>
        </w:tc>
      </w:tr>
      <w:tr w:rsidR="00A8259F" w:rsidTr="005F166D">
        <w:trPr>
          <w:trHeight w:val="256"/>
        </w:trPr>
        <w:tc>
          <w:tcPr>
            <w:tcW w:w="1412" w:type="dxa"/>
          </w:tcPr>
          <w:p w:rsidR="00A8259F" w:rsidRDefault="00A8259F" w:rsidP="005F166D">
            <w:pPr>
              <w:pStyle w:val="TableParagraph"/>
              <w:spacing w:line="236" w:lineRule="exact"/>
            </w:pPr>
            <w:r>
              <w:t>S21</w:t>
            </w:r>
          </w:p>
        </w:tc>
        <w:tc>
          <w:tcPr>
            <w:tcW w:w="547" w:type="dxa"/>
          </w:tcPr>
          <w:p w:rsidR="00A8259F" w:rsidRDefault="00A8259F" w:rsidP="005F166D">
            <w:pPr>
              <w:pStyle w:val="TableParagraph"/>
              <w:spacing w:line="236" w:lineRule="exact"/>
            </w:pPr>
            <w:r>
              <w:rPr>
                <w:w w:val="101"/>
              </w:rPr>
              <w:t>F</w:t>
            </w:r>
          </w:p>
        </w:tc>
        <w:tc>
          <w:tcPr>
            <w:tcW w:w="584" w:type="dxa"/>
          </w:tcPr>
          <w:p w:rsidR="00A8259F" w:rsidRDefault="00A8259F" w:rsidP="005F166D">
            <w:pPr>
              <w:pStyle w:val="TableParagraph"/>
              <w:spacing w:line="236" w:lineRule="exact"/>
            </w:pPr>
            <w:r>
              <w:t>81</w:t>
            </w:r>
          </w:p>
        </w:tc>
        <w:tc>
          <w:tcPr>
            <w:tcW w:w="1398" w:type="dxa"/>
          </w:tcPr>
          <w:p w:rsidR="00A8259F" w:rsidRDefault="00A8259F" w:rsidP="005F166D">
            <w:pPr>
              <w:pStyle w:val="TableParagraph"/>
              <w:spacing w:line="236" w:lineRule="exact"/>
            </w:pPr>
            <w:r>
              <w:t>1.5</w:t>
            </w:r>
          </w:p>
        </w:tc>
        <w:tc>
          <w:tcPr>
            <w:tcW w:w="2125" w:type="dxa"/>
          </w:tcPr>
          <w:p w:rsidR="00A8259F" w:rsidRDefault="00A8259F" w:rsidP="005F166D">
            <w:pPr>
              <w:pStyle w:val="TableParagraph"/>
              <w:spacing w:line="236" w:lineRule="exact"/>
            </w:pPr>
            <w:r>
              <w:rPr>
                <w:w w:val="101"/>
              </w:rPr>
              <w:t>5</w:t>
            </w:r>
          </w:p>
        </w:tc>
      </w:tr>
      <w:tr w:rsidR="00A8259F" w:rsidTr="005F166D">
        <w:trPr>
          <w:trHeight w:val="249"/>
        </w:trPr>
        <w:tc>
          <w:tcPr>
            <w:tcW w:w="1412" w:type="dxa"/>
          </w:tcPr>
          <w:p w:rsidR="00A8259F" w:rsidRDefault="00A8259F" w:rsidP="005F166D">
            <w:pPr>
              <w:pStyle w:val="TableParagraph"/>
              <w:spacing w:line="229" w:lineRule="exact"/>
            </w:pPr>
            <w:r>
              <w:t>S04</w:t>
            </w:r>
          </w:p>
        </w:tc>
        <w:tc>
          <w:tcPr>
            <w:tcW w:w="547" w:type="dxa"/>
          </w:tcPr>
          <w:p w:rsidR="00A8259F" w:rsidRDefault="00A8259F" w:rsidP="005F166D">
            <w:pPr>
              <w:pStyle w:val="TableParagraph"/>
              <w:spacing w:line="229" w:lineRule="exact"/>
            </w:pPr>
            <w:r>
              <w:rPr>
                <w:w w:val="101"/>
              </w:rPr>
              <w:t>M</w:t>
            </w:r>
          </w:p>
        </w:tc>
        <w:tc>
          <w:tcPr>
            <w:tcW w:w="584" w:type="dxa"/>
          </w:tcPr>
          <w:p w:rsidR="00A8259F" w:rsidRDefault="00A8259F" w:rsidP="005F166D">
            <w:pPr>
              <w:pStyle w:val="TableParagraph"/>
              <w:spacing w:line="229" w:lineRule="exact"/>
            </w:pPr>
            <w:r>
              <w:t>70</w:t>
            </w:r>
          </w:p>
        </w:tc>
        <w:tc>
          <w:tcPr>
            <w:tcW w:w="1398" w:type="dxa"/>
          </w:tcPr>
          <w:p w:rsidR="00A8259F" w:rsidRDefault="00A8259F" w:rsidP="005F166D">
            <w:pPr>
              <w:pStyle w:val="TableParagraph"/>
              <w:spacing w:line="229" w:lineRule="exact"/>
            </w:pPr>
            <w:r>
              <w:t>2.5</w:t>
            </w:r>
          </w:p>
        </w:tc>
        <w:tc>
          <w:tcPr>
            <w:tcW w:w="2125" w:type="dxa"/>
          </w:tcPr>
          <w:p w:rsidR="00A8259F" w:rsidRDefault="00A8259F" w:rsidP="005F166D">
            <w:pPr>
              <w:pStyle w:val="TableParagraph"/>
              <w:spacing w:line="229" w:lineRule="exact"/>
            </w:pPr>
            <w:r>
              <w:t>5½</w:t>
            </w:r>
          </w:p>
        </w:tc>
      </w:tr>
      <w:tr w:rsidR="00A8259F" w:rsidTr="005F166D">
        <w:trPr>
          <w:trHeight w:val="256"/>
        </w:trPr>
        <w:tc>
          <w:tcPr>
            <w:tcW w:w="1412" w:type="dxa"/>
          </w:tcPr>
          <w:p w:rsidR="00A8259F" w:rsidRDefault="00A8259F" w:rsidP="005F166D">
            <w:pPr>
              <w:pStyle w:val="TableParagraph"/>
              <w:spacing w:before="2"/>
            </w:pPr>
            <w:r>
              <w:t>S19</w:t>
            </w:r>
          </w:p>
        </w:tc>
        <w:tc>
          <w:tcPr>
            <w:tcW w:w="547" w:type="dxa"/>
          </w:tcPr>
          <w:p w:rsidR="00A8259F" w:rsidRDefault="00A8259F" w:rsidP="005F166D">
            <w:pPr>
              <w:pStyle w:val="TableParagraph"/>
              <w:spacing w:before="2"/>
            </w:pPr>
            <w:r>
              <w:rPr>
                <w:w w:val="101"/>
              </w:rPr>
              <w:t>M</w:t>
            </w:r>
          </w:p>
        </w:tc>
        <w:tc>
          <w:tcPr>
            <w:tcW w:w="584" w:type="dxa"/>
          </w:tcPr>
          <w:p w:rsidR="00A8259F" w:rsidRDefault="00A8259F" w:rsidP="005F166D">
            <w:pPr>
              <w:pStyle w:val="TableParagraph"/>
              <w:spacing w:before="2"/>
            </w:pPr>
            <w:r>
              <w:t>73</w:t>
            </w:r>
          </w:p>
        </w:tc>
        <w:tc>
          <w:tcPr>
            <w:tcW w:w="1398" w:type="dxa"/>
          </w:tcPr>
          <w:p w:rsidR="00A8259F" w:rsidRDefault="00A8259F" w:rsidP="005F166D">
            <w:pPr>
              <w:pStyle w:val="TableParagraph"/>
              <w:spacing w:before="2"/>
            </w:pPr>
            <w:r>
              <w:t>1.0</w:t>
            </w:r>
          </w:p>
        </w:tc>
        <w:tc>
          <w:tcPr>
            <w:tcW w:w="2125" w:type="dxa"/>
          </w:tcPr>
          <w:p w:rsidR="00A8259F" w:rsidRDefault="00A8259F" w:rsidP="005F166D">
            <w:pPr>
              <w:pStyle w:val="TableParagraph"/>
              <w:spacing w:before="2"/>
            </w:pPr>
            <w:r>
              <w:rPr>
                <w:w w:val="101"/>
              </w:rPr>
              <w:t>7</w:t>
            </w:r>
          </w:p>
        </w:tc>
      </w:tr>
      <w:tr w:rsidR="00A8259F" w:rsidTr="005F166D">
        <w:trPr>
          <w:trHeight w:val="249"/>
        </w:trPr>
        <w:tc>
          <w:tcPr>
            <w:tcW w:w="1412" w:type="dxa"/>
          </w:tcPr>
          <w:p w:rsidR="00A8259F" w:rsidRDefault="00A8259F" w:rsidP="005F166D">
            <w:pPr>
              <w:pStyle w:val="TableParagraph"/>
              <w:spacing w:line="230" w:lineRule="exact"/>
            </w:pPr>
            <w:r>
              <w:t>S35</w:t>
            </w:r>
          </w:p>
        </w:tc>
        <w:tc>
          <w:tcPr>
            <w:tcW w:w="547" w:type="dxa"/>
          </w:tcPr>
          <w:p w:rsidR="00A8259F" w:rsidRDefault="00A8259F" w:rsidP="005F166D">
            <w:pPr>
              <w:pStyle w:val="TableParagraph"/>
              <w:spacing w:line="230" w:lineRule="exact"/>
            </w:pPr>
            <w:r>
              <w:rPr>
                <w:w w:val="101"/>
              </w:rPr>
              <w:t>F</w:t>
            </w:r>
          </w:p>
        </w:tc>
        <w:tc>
          <w:tcPr>
            <w:tcW w:w="584" w:type="dxa"/>
          </w:tcPr>
          <w:p w:rsidR="00A8259F" w:rsidRDefault="00A8259F" w:rsidP="005F166D">
            <w:pPr>
              <w:pStyle w:val="TableParagraph"/>
              <w:spacing w:line="230" w:lineRule="exact"/>
            </w:pPr>
            <w:r>
              <w:t>85</w:t>
            </w:r>
          </w:p>
        </w:tc>
        <w:tc>
          <w:tcPr>
            <w:tcW w:w="1398" w:type="dxa"/>
          </w:tcPr>
          <w:p w:rsidR="00A8259F" w:rsidRDefault="00A8259F" w:rsidP="005F166D">
            <w:pPr>
              <w:pStyle w:val="TableParagraph"/>
              <w:spacing w:line="230" w:lineRule="exact"/>
            </w:pPr>
            <w:r>
              <w:t>4.0</w:t>
            </w:r>
          </w:p>
        </w:tc>
        <w:tc>
          <w:tcPr>
            <w:tcW w:w="2125" w:type="dxa"/>
          </w:tcPr>
          <w:p w:rsidR="00A8259F" w:rsidRDefault="00A8259F" w:rsidP="005F166D">
            <w:pPr>
              <w:pStyle w:val="TableParagraph"/>
              <w:spacing w:line="230" w:lineRule="exact"/>
            </w:pPr>
            <w:r>
              <w:rPr>
                <w:w w:val="101"/>
              </w:rPr>
              <w:t>7</w:t>
            </w:r>
          </w:p>
        </w:tc>
      </w:tr>
      <w:tr w:rsidR="00A8259F" w:rsidTr="005F166D">
        <w:trPr>
          <w:trHeight w:val="256"/>
        </w:trPr>
        <w:tc>
          <w:tcPr>
            <w:tcW w:w="1412" w:type="dxa"/>
          </w:tcPr>
          <w:p w:rsidR="00A8259F" w:rsidRDefault="00A8259F" w:rsidP="005F166D">
            <w:pPr>
              <w:pStyle w:val="TableParagraph"/>
              <w:spacing w:before="2"/>
            </w:pPr>
            <w:r>
              <w:t>S05</w:t>
            </w:r>
          </w:p>
        </w:tc>
        <w:tc>
          <w:tcPr>
            <w:tcW w:w="547" w:type="dxa"/>
          </w:tcPr>
          <w:p w:rsidR="00A8259F" w:rsidRDefault="00A8259F" w:rsidP="005F166D">
            <w:pPr>
              <w:pStyle w:val="TableParagraph"/>
              <w:spacing w:before="2"/>
            </w:pPr>
            <w:r>
              <w:rPr>
                <w:w w:val="101"/>
              </w:rPr>
              <w:t>F</w:t>
            </w:r>
          </w:p>
        </w:tc>
        <w:tc>
          <w:tcPr>
            <w:tcW w:w="584" w:type="dxa"/>
          </w:tcPr>
          <w:p w:rsidR="00A8259F" w:rsidRDefault="00A8259F" w:rsidP="005F166D">
            <w:pPr>
              <w:pStyle w:val="TableParagraph"/>
              <w:spacing w:before="2"/>
            </w:pPr>
            <w:r>
              <w:t>72</w:t>
            </w:r>
          </w:p>
        </w:tc>
        <w:tc>
          <w:tcPr>
            <w:tcW w:w="1398" w:type="dxa"/>
          </w:tcPr>
          <w:p w:rsidR="00A8259F" w:rsidRDefault="00A8259F" w:rsidP="005F166D">
            <w:pPr>
              <w:pStyle w:val="TableParagraph"/>
              <w:spacing w:before="2"/>
            </w:pPr>
            <w:r>
              <w:t>3.0</w:t>
            </w:r>
          </w:p>
        </w:tc>
        <w:tc>
          <w:tcPr>
            <w:tcW w:w="2125" w:type="dxa"/>
          </w:tcPr>
          <w:p w:rsidR="00A8259F" w:rsidRDefault="00A8259F" w:rsidP="005F166D">
            <w:pPr>
              <w:pStyle w:val="TableParagraph"/>
              <w:spacing w:before="2"/>
            </w:pPr>
            <w:r>
              <w:rPr>
                <w:w w:val="101"/>
              </w:rPr>
              <w:t>8</w:t>
            </w:r>
          </w:p>
        </w:tc>
      </w:tr>
      <w:tr w:rsidR="00A8259F" w:rsidTr="005F166D">
        <w:trPr>
          <w:trHeight w:val="249"/>
        </w:trPr>
        <w:tc>
          <w:tcPr>
            <w:tcW w:w="1412" w:type="dxa"/>
          </w:tcPr>
          <w:p w:rsidR="00A8259F" w:rsidRDefault="00A8259F" w:rsidP="005F166D">
            <w:pPr>
              <w:pStyle w:val="TableParagraph"/>
              <w:spacing w:line="229" w:lineRule="exact"/>
            </w:pPr>
            <w:r>
              <w:t>S18</w:t>
            </w:r>
          </w:p>
        </w:tc>
        <w:tc>
          <w:tcPr>
            <w:tcW w:w="547" w:type="dxa"/>
          </w:tcPr>
          <w:p w:rsidR="00A8259F" w:rsidRDefault="00A8259F" w:rsidP="005F166D">
            <w:pPr>
              <w:pStyle w:val="TableParagraph"/>
              <w:spacing w:line="229" w:lineRule="exact"/>
            </w:pPr>
            <w:r>
              <w:rPr>
                <w:w w:val="101"/>
              </w:rPr>
              <w:t>M</w:t>
            </w:r>
          </w:p>
        </w:tc>
        <w:tc>
          <w:tcPr>
            <w:tcW w:w="584" w:type="dxa"/>
          </w:tcPr>
          <w:p w:rsidR="00A8259F" w:rsidRDefault="00A8259F" w:rsidP="005F166D">
            <w:pPr>
              <w:pStyle w:val="TableParagraph"/>
              <w:spacing w:line="229" w:lineRule="exact"/>
            </w:pPr>
            <w:r>
              <w:t>61</w:t>
            </w:r>
          </w:p>
        </w:tc>
        <w:tc>
          <w:tcPr>
            <w:tcW w:w="1398" w:type="dxa"/>
          </w:tcPr>
          <w:p w:rsidR="00A8259F" w:rsidRDefault="00A8259F" w:rsidP="005F166D">
            <w:pPr>
              <w:pStyle w:val="TableParagraph"/>
              <w:spacing w:line="229" w:lineRule="exact"/>
            </w:pPr>
            <w:r>
              <w:t>2.5</w:t>
            </w:r>
          </w:p>
        </w:tc>
        <w:tc>
          <w:tcPr>
            <w:tcW w:w="2125" w:type="dxa"/>
          </w:tcPr>
          <w:p w:rsidR="00A8259F" w:rsidRDefault="00A8259F" w:rsidP="005F166D">
            <w:pPr>
              <w:pStyle w:val="TableParagraph"/>
              <w:spacing w:line="229" w:lineRule="exact"/>
            </w:pPr>
            <w:r>
              <w:t>11</w:t>
            </w:r>
          </w:p>
        </w:tc>
      </w:tr>
      <w:tr w:rsidR="00A8259F" w:rsidTr="005F166D">
        <w:trPr>
          <w:trHeight w:val="256"/>
        </w:trPr>
        <w:tc>
          <w:tcPr>
            <w:tcW w:w="1412" w:type="dxa"/>
          </w:tcPr>
          <w:p w:rsidR="00A8259F" w:rsidRDefault="00A8259F" w:rsidP="005F166D">
            <w:pPr>
              <w:pStyle w:val="TableParagraph"/>
              <w:spacing w:before="2"/>
            </w:pPr>
            <w:r>
              <w:t>S16</w:t>
            </w:r>
          </w:p>
        </w:tc>
        <w:tc>
          <w:tcPr>
            <w:tcW w:w="547" w:type="dxa"/>
          </w:tcPr>
          <w:p w:rsidR="00A8259F" w:rsidRDefault="00A8259F" w:rsidP="005F166D">
            <w:pPr>
              <w:pStyle w:val="TableParagraph"/>
              <w:spacing w:before="2"/>
            </w:pPr>
            <w:r>
              <w:rPr>
                <w:w w:val="101"/>
              </w:rPr>
              <w:t>M</w:t>
            </w:r>
          </w:p>
        </w:tc>
        <w:tc>
          <w:tcPr>
            <w:tcW w:w="584" w:type="dxa"/>
          </w:tcPr>
          <w:p w:rsidR="00A8259F" w:rsidRDefault="00A8259F" w:rsidP="005F166D">
            <w:pPr>
              <w:pStyle w:val="TableParagraph"/>
              <w:spacing w:before="2"/>
            </w:pPr>
            <w:r>
              <w:t>62</w:t>
            </w:r>
          </w:p>
        </w:tc>
        <w:tc>
          <w:tcPr>
            <w:tcW w:w="1398" w:type="dxa"/>
          </w:tcPr>
          <w:p w:rsidR="00A8259F" w:rsidRDefault="00A8259F" w:rsidP="005F166D">
            <w:pPr>
              <w:pStyle w:val="TableParagraph"/>
              <w:spacing w:before="2"/>
            </w:pPr>
            <w:r>
              <w:t>2.5</w:t>
            </w:r>
          </w:p>
        </w:tc>
        <w:tc>
          <w:tcPr>
            <w:tcW w:w="2125" w:type="dxa"/>
          </w:tcPr>
          <w:p w:rsidR="00A8259F" w:rsidRDefault="00A8259F" w:rsidP="005F166D">
            <w:pPr>
              <w:pStyle w:val="TableParagraph"/>
              <w:spacing w:before="2"/>
            </w:pPr>
            <w:r>
              <w:t>14</w:t>
            </w:r>
          </w:p>
        </w:tc>
      </w:tr>
      <w:tr w:rsidR="00A8259F" w:rsidTr="005F166D">
        <w:trPr>
          <w:trHeight w:val="249"/>
        </w:trPr>
        <w:tc>
          <w:tcPr>
            <w:tcW w:w="1412" w:type="dxa"/>
          </w:tcPr>
          <w:p w:rsidR="00A8259F" w:rsidRDefault="00A8259F" w:rsidP="005F166D">
            <w:pPr>
              <w:pStyle w:val="TableParagraph"/>
              <w:spacing w:line="230" w:lineRule="exact"/>
            </w:pPr>
            <w:r>
              <w:t>S27</w:t>
            </w:r>
          </w:p>
        </w:tc>
        <w:tc>
          <w:tcPr>
            <w:tcW w:w="547" w:type="dxa"/>
          </w:tcPr>
          <w:p w:rsidR="00A8259F" w:rsidRDefault="00A8259F" w:rsidP="005F166D">
            <w:pPr>
              <w:pStyle w:val="TableParagraph"/>
              <w:spacing w:line="230" w:lineRule="exact"/>
            </w:pPr>
            <w:r>
              <w:rPr>
                <w:w w:val="101"/>
              </w:rPr>
              <w:t>M</w:t>
            </w:r>
          </w:p>
        </w:tc>
        <w:tc>
          <w:tcPr>
            <w:tcW w:w="584" w:type="dxa"/>
          </w:tcPr>
          <w:p w:rsidR="00A8259F" w:rsidRDefault="00A8259F" w:rsidP="005F166D">
            <w:pPr>
              <w:pStyle w:val="TableParagraph"/>
              <w:spacing w:line="230" w:lineRule="exact"/>
            </w:pPr>
            <w:r>
              <w:t>72</w:t>
            </w:r>
          </w:p>
        </w:tc>
        <w:tc>
          <w:tcPr>
            <w:tcW w:w="1398" w:type="dxa"/>
          </w:tcPr>
          <w:p w:rsidR="00A8259F" w:rsidRDefault="00A8259F" w:rsidP="005F166D">
            <w:pPr>
              <w:pStyle w:val="TableParagraph"/>
              <w:spacing w:line="230" w:lineRule="exact"/>
            </w:pPr>
            <w:r>
              <w:t>2.5</w:t>
            </w:r>
          </w:p>
        </w:tc>
        <w:tc>
          <w:tcPr>
            <w:tcW w:w="2125" w:type="dxa"/>
          </w:tcPr>
          <w:p w:rsidR="00A8259F" w:rsidRDefault="00A8259F" w:rsidP="005F166D">
            <w:pPr>
              <w:pStyle w:val="TableParagraph"/>
              <w:spacing w:line="230" w:lineRule="exact"/>
            </w:pPr>
            <w:r>
              <w:t>15</w:t>
            </w:r>
          </w:p>
        </w:tc>
      </w:tr>
      <w:tr w:rsidR="00A8259F" w:rsidTr="005F166D">
        <w:trPr>
          <w:trHeight w:val="256"/>
        </w:trPr>
        <w:tc>
          <w:tcPr>
            <w:tcW w:w="1412" w:type="dxa"/>
          </w:tcPr>
          <w:p w:rsidR="00A8259F" w:rsidRDefault="00A8259F" w:rsidP="005F166D">
            <w:pPr>
              <w:pStyle w:val="TableParagraph"/>
              <w:spacing w:before="2"/>
            </w:pPr>
            <w:r>
              <w:t>S25</w:t>
            </w:r>
          </w:p>
        </w:tc>
        <w:tc>
          <w:tcPr>
            <w:tcW w:w="547" w:type="dxa"/>
          </w:tcPr>
          <w:p w:rsidR="00A8259F" w:rsidRDefault="00A8259F" w:rsidP="005F166D">
            <w:pPr>
              <w:pStyle w:val="TableParagraph"/>
              <w:spacing w:before="2"/>
            </w:pPr>
            <w:r>
              <w:rPr>
                <w:w w:val="101"/>
              </w:rPr>
              <w:t>M</w:t>
            </w:r>
          </w:p>
        </w:tc>
        <w:tc>
          <w:tcPr>
            <w:tcW w:w="584" w:type="dxa"/>
          </w:tcPr>
          <w:p w:rsidR="00A8259F" w:rsidRDefault="00A8259F" w:rsidP="005F166D">
            <w:pPr>
              <w:pStyle w:val="TableParagraph"/>
              <w:spacing w:before="2"/>
            </w:pPr>
            <w:r>
              <w:t>74</w:t>
            </w:r>
          </w:p>
        </w:tc>
        <w:tc>
          <w:tcPr>
            <w:tcW w:w="1398" w:type="dxa"/>
          </w:tcPr>
          <w:p w:rsidR="00A8259F" w:rsidRDefault="00A8259F" w:rsidP="005F166D">
            <w:pPr>
              <w:pStyle w:val="TableParagraph"/>
              <w:spacing w:before="2"/>
            </w:pPr>
            <w:r>
              <w:t>3.0</w:t>
            </w:r>
          </w:p>
        </w:tc>
        <w:tc>
          <w:tcPr>
            <w:tcW w:w="2125" w:type="dxa"/>
          </w:tcPr>
          <w:p w:rsidR="00A8259F" w:rsidRDefault="00A8259F" w:rsidP="005F166D">
            <w:pPr>
              <w:pStyle w:val="TableParagraph"/>
              <w:spacing w:before="2"/>
            </w:pPr>
            <w:r>
              <w:t>23</w:t>
            </w:r>
          </w:p>
        </w:tc>
      </w:tr>
      <w:tr w:rsidR="00A8259F" w:rsidTr="005F166D">
        <w:trPr>
          <w:trHeight w:val="249"/>
        </w:trPr>
        <w:tc>
          <w:tcPr>
            <w:tcW w:w="1412" w:type="dxa"/>
          </w:tcPr>
          <w:p w:rsidR="00A8259F" w:rsidRDefault="00A8259F" w:rsidP="005F166D">
            <w:pPr>
              <w:pStyle w:val="TableParagraph"/>
              <w:spacing w:line="229" w:lineRule="exact"/>
            </w:pPr>
            <w:r>
              <w:t>S06</w:t>
            </w:r>
          </w:p>
        </w:tc>
        <w:tc>
          <w:tcPr>
            <w:tcW w:w="547" w:type="dxa"/>
          </w:tcPr>
          <w:p w:rsidR="00A8259F" w:rsidRDefault="00A8259F" w:rsidP="005F166D">
            <w:pPr>
              <w:pStyle w:val="TableParagraph"/>
              <w:spacing w:line="229" w:lineRule="exact"/>
            </w:pPr>
            <w:r>
              <w:rPr>
                <w:w w:val="101"/>
              </w:rPr>
              <w:t>F</w:t>
            </w:r>
          </w:p>
        </w:tc>
        <w:tc>
          <w:tcPr>
            <w:tcW w:w="584" w:type="dxa"/>
          </w:tcPr>
          <w:p w:rsidR="00A8259F" w:rsidRDefault="00A8259F" w:rsidP="005F166D">
            <w:pPr>
              <w:pStyle w:val="TableParagraph"/>
              <w:spacing w:line="229" w:lineRule="exact"/>
            </w:pPr>
            <w:r>
              <w:t>63</w:t>
            </w:r>
          </w:p>
        </w:tc>
        <w:tc>
          <w:tcPr>
            <w:tcW w:w="1398" w:type="dxa"/>
          </w:tcPr>
          <w:p w:rsidR="00A8259F" w:rsidRDefault="00A8259F" w:rsidP="005F166D">
            <w:pPr>
              <w:pStyle w:val="TableParagraph"/>
              <w:spacing w:line="229" w:lineRule="exact"/>
            </w:pPr>
            <w:r>
              <w:t>2.5</w:t>
            </w:r>
          </w:p>
        </w:tc>
        <w:tc>
          <w:tcPr>
            <w:tcW w:w="2125" w:type="dxa"/>
          </w:tcPr>
          <w:p w:rsidR="00A8259F" w:rsidRDefault="00A8259F" w:rsidP="005F166D">
            <w:pPr>
              <w:pStyle w:val="TableParagraph"/>
              <w:spacing w:line="229" w:lineRule="exact"/>
            </w:pPr>
            <w:r>
              <w:t>28</w:t>
            </w:r>
          </w:p>
        </w:tc>
      </w:tr>
      <w:tr w:rsidR="00A8259F" w:rsidTr="005F166D">
        <w:trPr>
          <w:trHeight w:val="256"/>
        </w:trPr>
        <w:tc>
          <w:tcPr>
            <w:tcW w:w="1412" w:type="dxa"/>
          </w:tcPr>
          <w:p w:rsidR="00A8259F" w:rsidRDefault="00A8259F" w:rsidP="005F166D">
            <w:pPr>
              <w:pStyle w:val="TableParagraph"/>
              <w:spacing w:before="2"/>
            </w:pPr>
            <w:r>
              <w:t>S10 (healthy)</w:t>
            </w:r>
          </w:p>
        </w:tc>
        <w:tc>
          <w:tcPr>
            <w:tcW w:w="547" w:type="dxa"/>
          </w:tcPr>
          <w:p w:rsidR="00A8259F" w:rsidRDefault="00A8259F" w:rsidP="005F166D">
            <w:pPr>
              <w:pStyle w:val="TableParagraph"/>
              <w:spacing w:before="2"/>
            </w:pPr>
            <w:r>
              <w:rPr>
                <w:w w:val="101"/>
              </w:rPr>
              <w:t>F</w:t>
            </w:r>
          </w:p>
        </w:tc>
        <w:tc>
          <w:tcPr>
            <w:tcW w:w="584" w:type="dxa"/>
          </w:tcPr>
          <w:p w:rsidR="00A8259F" w:rsidRDefault="00A8259F" w:rsidP="005F166D">
            <w:pPr>
              <w:pStyle w:val="TableParagraph"/>
              <w:spacing w:before="2"/>
            </w:pPr>
            <w:r>
              <w:t>46</w:t>
            </w:r>
          </w:p>
        </w:tc>
        <w:tc>
          <w:tcPr>
            <w:tcW w:w="1398" w:type="dxa"/>
          </w:tcPr>
          <w:p w:rsidR="00A8259F" w:rsidRDefault="00A8259F" w:rsidP="005F166D">
            <w:pPr>
              <w:pStyle w:val="TableParagraph"/>
              <w:spacing w:before="2"/>
            </w:pPr>
            <w:r>
              <w:t>n/a</w:t>
            </w:r>
          </w:p>
        </w:tc>
        <w:tc>
          <w:tcPr>
            <w:tcW w:w="2125" w:type="dxa"/>
          </w:tcPr>
          <w:p w:rsidR="00A8259F" w:rsidRDefault="00A8259F" w:rsidP="005F166D">
            <w:pPr>
              <w:pStyle w:val="TableParagraph"/>
              <w:spacing w:before="2"/>
            </w:pPr>
            <w:r>
              <w:t>n/a</w:t>
            </w:r>
          </w:p>
        </w:tc>
      </w:tr>
      <w:tr w:rsidR="00A8259F" w:rsidTr="005F166D">
        <w:trPr>
          <w:trHeight w:val="249"/>
        </w:trPr>
        <w:tc>
          <w:tcPr>
            <w:tcW w:w="1412" w:type="dxa"/>
          </w:tcPr>
          <w:p w:rsidR="00A8259F" w:rsidRDefault="00A8259F" w:rsidP="005F166D">
            <w:pPr>
              <w:pStyle w:val="TableParagraph"/>
              <w:spacing w:line="230" w:lineRule="exact"/>
            </w:pPr>
            <w:r>
              <w:t>S07 (healthy)</w:t>
            </w:r>
          </w:p>
        </w:tc>
        <w:tc>
          <w:tcPr>
            <w:tcW w:w="547" w:type="dxa"/>
          </w:tcPr>
          <w:p w:rsidR="00A8259F" w:rsidRDefault="00A8259F" w:rsidP="005F166D">
            <w:pPr>
              <w:pStyle w:val="TableParagraph"/>
              <w:spacing w:line="230" w:lineRule="exact"/>
            </w:pPr>
            <w:r>
              <w:rPr>
                <w:w w:val="101"/>
              </w:rPr>
              <w:t>F</w:t>
            </w:r>
          </w:p>
        </w:tc>
        <w:tc>
          <w:tcPr>
            <w:tcW w:w="584" w:type="dxa"/>
          </w:tcPr>
          <w:p w:rsidR="00A8259F" w:rsidRDefault="00A8259F" w:rsidP="005F166D">
            <w:pPr>
              <w:pStyle w:val="TableParagraph"/>
              <w:spacing w:line="230" w:lineRule="exact"/>
            </w:pPr>
            <w:r>
              <w:t>48</w:t>
            </w:r>
          </w:p>
        </w:tc>
        <w:tc>
          <w:tcPr>
            <w:tcW w:w="1398" w:type="dxa"/>
          </w:tcPr>
          <w:p w:rsidR="00A8259F" w:rsidRDefault="00A8259F" w:rsidP="005F166D">
            <w:pPr>
              <w:pStyle w:val="TableParagraph"/>
              <w:spacing w:line="230" w:lineRule="exact"/>
            </w:pPr>
            <w:r>
              <w:t>n/a</w:t>
            </w:r>
          </w:p>
        </w:tc>
        <w:tc>
          <w:tcPr>
            <w:tcW w:w="2125" w:type="dxa"/>
          </w:tcPr>
          <w:p w:rsidR="00A8259F" w:rsidRDefault="00A8259F" w:rsidP="005F166D">
            <w:pPr>
              <w:pStyle w:val="TableParagraph"/>
              <w:spacing w:line="230" w:lineRule="exact"/>
            </w:pPr>
            <w:r>
              <w:t>n/a</w:t>
            </w:r>
          </w:p>
        </w:tc>
      </w:tr>
      <w:tr w:rsidR="00A8259F" w:rsidTr="005F166D">
        <w:trPr>
          <w:trHeight w:val="256"/>
        </w:trPr>
        <w:tc>
          <w:tcPr>
            <w:tcW w:w="1412" w:type="dxa"/>
          </w:tcPr>
          <w:p w:rsidR="00A8259F" w:rsidRDefault="00A8259F" w:rsidP="005F166D">
            <w:pPr>
              <w:pStyle w:val="TableParagraph"/>
              <w:spacing w:before="2"/>
            </w:pPr>
            <w:r>
              <w:t>S13 (healthy)</w:t>
            </w:r>
          </w:p>
        </w:tc>
        <w:tc>
          <w:tcPr>
            <w:tcW w:w="547" w:type="dxa"/>
          </w:tcPr>
          <w:p w:rsidR="00A8259F" w:rsidRDefault="00A8259F" w:rsidP="005F166D">
            <w:pPr>
              <w:pStyle w:val="TableParagraph"/>
              <w:spacing w:before="2"/>
            </w:pPr>
            <w:r>
              <w:rPr>
                <w:w w:val="101"/>
              </w:rPr>
              <w:t>M</w:t>
            </w:r>
          </w:p>
        </w:tc>
        <w:tc>
          <w:tcPr>
            <w:tcW w:w="584" w:type="dxa"/>
          </w:tcPr>
          <w:p w:rsidR="00A8259F" w:rsidRDefault="00A8259F" w:rsidP="005F166D">
            <w:pPr>
              <w:pStyle w:val="TableParagraph"/>
              <w:spacing w:before="2"/>
            </w:pPr>
            <w:r>
              <w:t>61</w:t>
            </w:r>
          </w:p>
        </w:tc>
        <w:tc>
          <w:tcPr>
            <w:tcW w:w="1398" w:type="dxa"/>
          </w:tcPr>
          <w:p w:rsidR="00A8259F" w:rsidRDefault="00A8259F" w:rsidP="005F166D">
            <w:pPr>
              <w:pStyle w:val="TableParagraph"/>
              <w:spacing w:before="2"/>
            </w:pPr>
            <w:r>
              <w:t>n/a</w:t>
            </w:r>
          </w:p>
        </w:tc>
        <w:tc>
          <w:tcPr>
            <w:tcW w:w="2125" w:type="dxa"/>
          </w:tcPr>
          <w:p w:rsidR="00A8259F" w:rsidRDefault="00A8259F" w:rsidP="005F166D">
            <w:pPr>
              <w:pStyle w:val="TableParagraph"/>
              <w:spacing w:before="2"/>
            </w:pPr>
            <w:r>
              <w:t>n/a</w:t>
            </w:r>
          </w:p>
        </w:tc>
      </w:tr>
      <w:tr w:rsidR="00A8259F" w:rsidTr="005F166D">
        <w:trPr>
          <w:trHeight w:val="249"/>
        </w:trPr>
        <w:tc>
          <w:tcPr>
            <w:tcW w:w="1412" w:type="dxa"/>
          </w:tcPr>
          <w:p w:rsidR="00A8259F" w:rsidRDefault="00A8259F" w:rsidP="005F166D">
            <w:pPr>
              <w:pStyle w:val="TableParagraph"/>
              <w:spacing w:line="229" w:lineRule="exact"/>
            </w:pPr>
            <w:r>
              <w:t>S43 (healthy)</w:t>
            </w:r>
          </w:p>
        </w:tc>
        <w:tc>
          <w:tcPr>
            <w:tcW w:w="547" w:type="dxa"/>
          </w:tcPr>
          <w:p w:rsidR="00A8259F" w:rsidRDefault="00A8259F" w:rsidP="005F166D">
            <w:pPr>
              <w:pStyle w:val="TableParagraph"/>
              <w:spacing w:line="229" w:lineRule="exact"/>
            </w:pPr>
            <w:r>
              <w:rPr>
                <w:w w:val="101"/>
              </w:rPr>
              <w:t>M</w:t>
            </w:r>
          </w:p>
        </w:tc>
        <w:tc>
          <w:tcPr>
            <w:tcW w:w="584" w:type="dxa"/>
          </w:tcPr>
          <w:p w:rsidR="00A8259F" w:rsidRDefault="00A8259F" w:rsidP="005F166D">
            <w:pPr>
              <w:pStyle w:val="TableParagraph"/>
              <w:spacing w:line="229" w:lineRule="exact"/>
            </w:pPr>
            <w:r>
              <w:t>62</w:t>
            </w:r>
          </w:p>
        </w:tc>
        <w:tc>
          <w:tcPr>
            <w:tcW w:w="1398" w:type="dxa"/>
          </w:tcPr>
          <w:p w:rsidR="00A8259F" w:rsidRDefault="00A8259F" w:rsidP="005F166D">
            <w:pPr>
              <w:pStyle w:val="TableParagraph"/>
              <w:spacing w:line="229" w:lineRule="exact"/>
            </w:pPr>
            <w:r>
              <w:t>n/a</w:t>
            </w:r>
          </w:p>
        </w:tc>
        <w:tc>
          <w:tcPr>
            <w:tcW w:w="2125" w:type="dxa"/>
          </w:tcPr>
          <w:p w:rsidR="00A8259F" w:rsidRDefault="00A8259F" w:rsidP="005F166D">
            <w:pPr>
              <w:pStyle w:val="TableParagraph"/>
              <w:spacing w:line="229" w:lineRule="exact"/>
            </w:pPr>
            <w:r>
              <w:t>n/a</w:t>
            </w:r>
          </w:p>
        </w:tc>
      </w:tr>
      <w:tr w:rsidR="00A8259F" w:rsidTr="005F166D">
        <w:trPr>
          <w:trHeight w:val="256"/>
        </w:trPr>
        <w:tc>
          <w:tcPr>
            <w:tcW w:w="1412" w:type="dxa"/>
          </w:tcPr>
          <w:p w:rsidR="00A8259F" w:rsidRDefault="00A8259F" w:rsidP="005F166D">
            <w:pPr>
              <w:pStyle w:val="TableParagraph"/>
              <w:spacing w:before="2" w:line="235" w:lineRule="exact"/>
            </w:pPr>
            <w:r>
              <w:t>S17 (healthy)</w:t>
            </w:r>
          </w:p>
        </w:tc>
        <w:tc>
          <w:tcPr>
            <w:tcW w:w="547" w:type="dxa"/>
          </w:tcPr>
          <w:p w:rsidR="00A8259F" w:rsidRDefault="00A8259F" w:rsidP="005F166D">
            <w:pPr>
              <w:pStyle w:val="TableParagraph"/>
              <w:spacing w:before="2" w:line="235" w:lineRule="exact"/>
            </w:pPr>
            <w:r>
              <w:rPr>
                <w:w w:val="101"/>
              </w:rPr>
              <w:t>F</w:t>
            </w:r>
          </w:p>
        </w:tc>
        <w:tc>
          <w:tcPr>
            <w:tcW w:w="584" w:type="dxa"/>
          </w:tcPr>
          <w:p w:rsidR="00A8259F" w:rsidRDefault="00A8259F" w:rsidP="005F166D">
            <w:pPr>
              <w:pStyle w:val="TableParagraph"/>
              <w:spacing w:before="2" w:line="235" w:lineRule="exact"/>
            </w:pPr>
            <w:r>
              <w:t>64</w:t>
            </w:r>
          </w:p>
        </w:tc>
        <w:tc>
          <w:tcPr>
            <w:tcW w:w="1398" w:type="dxa"/>
          </w:tcPr>
          <w:p w:rsidR="00A8259F" w:rsidRDefault="00A8259F" w:rsidP="005F166D">
            <w:pPr>
              <w:pStyle w:val="TableParagraph"/>
              <w:spacing w:before="2" w:line="235" w:lineRule="exact"/>
            </w:pPr>
            <w:r>
              <w:t>n/a</w:t>
            </w:r>
          </w:p>
        </w:tc>
        <w:tc>
          <w:tcPr>
            <w:tcW w:w="2125" w:type="dxa"/>
          </w:tcPr>
          <w:p w:rsidR="00A8259F" w:rsidRDefault="00A8259F" w:rsidP="005F166D">
            <w:pPr>
              <w:pStyle w:val="TableParagraph"/>
              <w:spacing w:before="2" w:line="235" w:lineRule="exact"/>
            </w:pPr>
            <w:r>
              <w:t>n/a</w:t>
            </w:r>
          </w:p>
        </w:tc>
      </w:tr>
      <w:tr w:rsidR="00A8259F" w:rsidTr="005F166D">
        <w:trPr>
          <w:trHeight w:val="249"/>
        </w:trPr>
        <w:tc>
          <w:tcPr>
            <w:tcW w:w="1412" w:type="dxa"/>
          </w:tcPr>
          <w:p w:rsidR="00A8259F" w:rsidRDefault="00A8259F" w:rsidP="005F166D">
            <w:pPr>
              <w:pStyle w:val="TableParagraph"/>
              <w:spacing w:line="229" w:lineRule="exact"/>
            </w:pPr>
            <w:r>
              <w:t>S42 (healthy)</w:t>
            </w:r>
          </w:p>
        </w:tc>
        <w:tc>
          <w:tcPr>
            <w:tcW w:w="547" w:type="dxa"/>
          </w:tcPr>
          <w:p w:rsidR="00A8259F" w:rsidRDefault="00A8259F" w:rsidP="005F166D">
            <w:pPr>
              <w:pStyle w:val="TableParagraph"/>
              <w:spacing w:line="229" w:lineRule="exact"/>
            </w:pPr>
            <w:r>
              <w:rPr>
                <w:w w:val="101"/>
              </w:rPr>
              <w:t>F</w:t>
            </w:r>
          </w:p>
        </w:tc>
        <w:tc>
          <w:tcPr>
            <w:tcW w:w="584" w:type="dxa"/>
          </w:tcPr>
          <w:p w:rsidR="00A8259F" w:rsidRDefault="00A8259F" w:rsidP="005F166D">
            <w:pPr>
              <w:pStyle w:val="TableParagraph"/>
              <w:spacing w:line="229" w:lineRule="exact"/>
            </w:pPr>
            <w:r>
              <w:t>66</w:t>
            </w:r>
          </w:p>
        </w:tc>
        <w:tc>
          <w:tcPr>
            <w:tcW w:w="1398" w:type="dxa"/>
          </w:tcPr>
          <w:p w:rsidR="00A8259F" w:rsidRDefault="00A8259F" w:rsidP="005F166D">
            <w:pPr>
              <w:pStyle w:val="TableParagraph"/>
              <w:spacing w:line="229" w:lineRule="exact"/>
            </w:pPr>
            <w:r>
              <w:t>n/a</w:t>
            </w:r>
          </w:p>
        </w:tc>
        <w:tc>
          <w:tcPr>
            <w:tcW w:w="2125" w:type="dxa"/>
          </w:tcPr>
          <w:p w:rsidR="00A8259F" w:rsidRDefault="00A8259F" w:rsidP="005F166D">
            <w:pPr>
              <w:pStyle w:val="TableParagraph"/>
              <w:spacing w:line="229" w:lineRule="exact"/>
            </w:pPr>
            <w:r>
              <w:t>n/a</w:t>
            </w:r>
          </w:p>
        </w:tc>
      </w:tr>
      <w:tr w:rsidR="00A8259F" w:rsidTr="005F166D">
        <w:trPr>
          <w:trHeight w:val="256"/>
        </w:trPr>
        <w:tc>
          <w:tcPr>
            <w:tcW w:w="1412" w:type="dxa"/>
          </w:tcPr>
          <w:p w:rsidR="00A8259F" w:rsidRDefault="00A8259F" w:rsidP="005F166D">
            <w:pPr>
              <w:pStyle w:val="TableParagraph"/>
              <w:spacing w:before="2"/>
            </w:pPr>
            <w:r>
              <w:t>S50 (healthy)</w:t>
            </w:r>
          </w:p>
        </w:tc>
        <w:tc>
          <w:tcPr>
            <w:tcW w:w="547" w:type="dxa"/>
          </w:tcPr>
          <w:p w:rsidR="00A8259F" w:rsidRDefault="00A8259F" w:rsidP="005F166D">
            <w:pPr>
              <w:pStyle w:val="TableParagraph"/>
              <w:spacing w:before="2"/>
            </w:pPr>
            <w:r>
              <w:rPr>
                <w:w w:val="101"/>
              </w:rPr>
              <w:t>F</w:t>
            </w:r>
          </w:p>
        </w:tc>
        <w:tc>
          <w:tcPr>
            <w:tcW w:w="584" w:type="dxa"/>
          </w:tcPr>
          <w:p w:rsidR="00A8259F" w:rsidRDefault="00A8259F" w:rsidP="005F166D">
            <w:pPr>
              <w:pStyle w:val="TableParagraph"/>
              <w:spacing w:before="2"/>
            </w:pPr>
            <w:r>
              <w:t>66</w:t>
            </w:r>
          </w:p>
        </w:tc>
        <w:tc>
          <w:tcPr>
            <w:tcW w:w="1398" w:type="dxa"/>
          </w:tcPr>
          <w:p w:rsidR="00A8259F" w:rsidRDefault="00A8259F" w:rsidP="005F166D">
            <w:pPr>
              <w:pStyle w:val="TableParagraph"/>
              <w:spacing w:before="2"/>
            </w:pPr>
            <w:r>
              <w:t>n/a</w:t>
            </w:r>
          </w:p>
        </w:tc>
        <w:tc>
          <w:tcPr>
            <w:tcW w:w="2125" w:type="dxa"/>
          </w:tcPr>
          <w:p w:rsidR="00A8259F" w:rsidRDefault="00A8259F" w:rsidP="005F166D">
            <w:pPr>
              <w:pStyle w:val="TableParagraph"/>
              <w:spacing w:before="2"/>
            </w:pPr>
            <w:r>
              <w:t>n/a</w:t>
            </w:r>
          </w:p>
        </w:tc>
      </w:tr>
      <w:tr w:rsidR="00A8259F" w:rsidTr="005F166D">
        <w:trPr>
          <w:trHeight w:val="256"/>
        </w:trPr>
        <w:tc>
          <w:tcPr>
            <w:tcW w:w="1412" w:type="dxa"/>
          </w:tcPr>
          <w:p w:rsidR="00A8259F" w:rsidRDefault="00A8259F" w:rsidP="005F166D">
            <w:pPr>
              <w:pStyle w:val="TableParagraph"/>
              <w:spacing w:line="236" w:lineRule="exact"/>
            </w:pPr>
            <w:r>
              <w:lastRenderedPageBreak/>
              <w:t>S49 (healthy)</w:t>
            </w:r>
          </w:p>
        </w:tc>
        <w:tc>
          <w:tcPr>
            <w:tcW w:w="547" w:type="dxa"/>
          </w:tcPr>
          <w:p w:rsidR="00A8259F" w:rsidRDefault="00A8259F" w:rsidP="005F166D">
            <w:pPr>
              <w:pStyle w:val="TableParagraph"/>
              <w:spacing w:line="236" w:lineRule="exact"/>
            </w:pPr>
            <w:r>
              <w:rPr>
                <w:w w:val="101"/>
              </w:rPr>
              <w:t>M</w:t>
            </w:r>
          </w:p>
        </w:tc>
        <w:tc>
          <w:tcPr>
            <w:tcW w:w="584" w:type="dxa"/>
          </w:tcPr>
          <w:p w:rsidR="00A8259F" w:rsidRDefault="00A8259F" w:rsidP="005F166D">
            <w:pPr>
              <w:pStyle w:val="TableParagraph"/>
              <w:spacing w:line="236" w:lineRule="exact"/>
            </w:pPr>
            <w:r>
              <w:t>69</w:t>
            </w:r>
          </w:p>
        </w:tc>
        <w:tc>
          <w:tcPr>
            <w:tcW w:w="1398" w:type="dxa"/>
          </w:tcPr>
          <w:p w:rsidR="00A8259F" w:rsidRDefault="00A8259F" w:rsidP="005F166D">
            <w:pPr>
              <w:pStyle w:val="TableParagraph"/>
              <w:spacing w:line="236" w:lineRule="exact"/>
            </w:pPr>
            <w:r>
              <w:t>n/a</w:t>
            </w:r>
          </w:p>
        </w:tc>
        <w:tc>
          <w:tcPr>
            <w:tcW w:w="2125" w:type="dxa"/>
          </w:tcPr>
          <w:p w:rsidR="00A8259F" w:rsidRDefault="00A8259F" w:rsidP="005F166D">
            <w:pPr>
              <w:pStyle w:val="TableParagraph"/>
              <w:spacing w:line="236" w:lineRule="exact"/>
            </w:pPr>
            <w:r>
              <w:t>n/a</w:t>
            </w:r>
          </w:p>
        </w:tc>
      </w:tr>
    </w:tbl>
    <w:p w:rsidR="00A8259F" w:rsidRDefault="00A8259F"/>
    <w:p w:rsidR="00523CC4" w:rsidRDefault="00523CC4">
      <w:r>
        <w:t>Note: Entries labeled “n/a” for healthy subjects for which Parkinson‟s stage and years since diagnosis is not applicable. “H&amp;Y” refers to the Hoehn and Yahr PD stage, where higher values indicate greater level of disability</w:t>
      </w:r>
    </w:p>
    <w:p w:rsidR="00A8169F" w:rsidRDefault="00A8169F" w:rsidP="00E86066">
      <w:pPr>
        <w:spacing w:before="186"/>
        <w:rPr>
          <w:b/>
          <w:sz w:val="20"/>
        </w:rPr>
      </w:pPr>
    </w:p>
    <w:p w:rsidR="00A8169F" w:rsidRDefault="00A8169F" w:rsidP="00A8169F">
      <w:pPr>
        <w:spacing w:before="186"/>
        <w:ind w:left="905"/>
        <w:rPr>
          <w:b/>
          <w:sz w:val="20"/>
        </w:rPr>
      </w:pPr>
      <w:r>
        <w:rPr>
          <w:b/>
          <w:sz w:val="20"/>
        </w:rPr>
        <w:t>Table 2: List of measurement methods applied to acoustic signals recorded from each subject.</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5"/>
        <w:gridCol w:w="1664"/>
        <w:gridCol w:w="5793"/>
      </w:tblGrid>
      <w:tr w:rsidR="00A8169F" w:rsidTr="005F166D">
        <w:trPr>
          <w:trHeight w:val="501"/>
        </w:trPr>
        <w:tc>
          <w:tcPr>
            <w:tcW w:w="2125" w:type="dxa"/>
          </w:tcPr>
          <w:p w:rsidR="00A8169F" w:rsidRPr="00E86066" w:rsidRDefault="00A8169F" w:rsidP="00E86066">
            <w:pPr>
              <w:pStyle w:val="TableParagraph"/>
              <w:spacing w:line="360" w:lineRule="auto"/>
            </w:pPr>
            <w:r w:rsidRPr="00E86066">
              <w:t>Feature</w:t>
            </w:r>
          </w:p>
        </w:tc>
        <w:tc>
          <w:tcPr>
            <w:tcW w:w="1664" w:type="dxa"/>
          </w:tcPr>
          <w:p w:rsidR="00A8169F" w:rsidRPr="00E86066" w:rsidRDefault="00A8169F" w:rsidP="00E86066">
            <w:pPr>
              <w:pStyle w:val="TableParagraph"/>
              <w:tabs>
                <w:tab w:val="left" w:pos="1159"/>
              </w:tabs>
              <w:spacing w:line="360" w:lineRule="auto"/>
            </w:pPr>
            <w:r w:rsidRPr="00E86066">
              <w:t>Retained</w:t>
            </w:r>
            <w:r w:rsidRPr="00E86066">
              <w:tab/>
              <w:t>after</w:t>
            </w:r>
          </w:p>
          <w:p w:rsidR="00A8169F" w:rsidRPr="00E86066" w:rsidRDefault="00A8169F" w:rsidP="00E86066">
            <w:pPr>
              <w:pStyle w:val="TableParagraph"/>
              <w:spacing w:line="360" w:lineRule="auto"/>
            </w:pPr>
            <w:r w:rsidRPr="00E86066">
              <w:t>filtering?</w:t>
            </w:r>
          </w:p>
        </w:tc>
        <w:tc>
          <w:tcPr>
            <w:tcW w:w="5793" w:type="dxa"/>
          </w:tcPr>
          <w:p w:rsidR="00A8169F" w:rsidRPr="00E86066" w:rsidRDefault="00A8169F" w:rsidP="00E86066">
            <w:pPr>
              <w:pStyle w:val="TableParagraph"/>
              <w:spacing w:line="360" w:lineRule="auto"/>
            </w:pPr>
            <w:r w:rsidRPr="00E86066">
              <w:t>Description</w:t>
            </w:r>
          </w:p>
        </w:tc>
      </w:tr>
      <w:tr w:rsidR="00A8169F" w:rsidTr="005F166D">
        <w:trPr>
          <w:trHeight w:val="256"/>
        </w:trPr>
        <w:tc>
          <w:tcPr>
            <w:tcW w:w="2125" w:type="dxa"/>
          </w:tcPr>
          <w:p w:rsidR="00A8169F" w:rsidRPr="00E86066" w:rsidRDefault="00A8169F" w:rsidP="00E86066">
            <w:pPr>
              <w:pStyle w:val="TableParagraph"/>
              <w:spacing w:before="2" w:line="360" w:lineRule="auto"/>
            </w:pPr>
            <w:proofErr w:type="gramStart"/>
            <w:r w:rsidRPr="00E86066">
              <w:t>MDVP:Jitter</w:t>
            </w:r>
            <w:proofErr w:type="gramEnd"/>
            <w:r w:rsidRPr="00E86066">
              <w:t>(%)</w:t>
            </w:r>
          </w:p>
        </w:tc>
        <w:tc>
          <w:tcPr>
            <w:tcW w:w="1664" w:type="dxa"/>
          </w:tcPr>
          <w:p w:rsidR="00A8169F" w:rsidRPr="00E86066" w:rsidRDefault="00A8169F" w:rsidP="00E86066">
            <w:pPr>
              <w:pStyle w:val="TableParagraph"/>
              <w:spacing w:before="2" w:line="360" w:lineRule="auto"/>
            </w:pPr>
            <w:r w:rsidRPr="00E86066">
              <w:t>No</w:t>
            </w:r>
          </w:p>
        </w:tc>
        <w:tc>
          <w:tcPr>
            <w:tcW w:w="5793" w:type="dxa"/>
          </w:tcPr>
          <w:p w:rsidR="00A8169F" w:rsidRPr="00E86066" w:rsidRDefault="00A8169F" w:rsidP="00E86066">
            <w:pPr>
              <w:pStyle w:val="TableParagraph"/>
              <w:spacing w:before="2" w:line="360" w:lineRule="auto"/>
            </w:pPr>
            <w:r w:rsidRPr="00E86066">
              <w:t xml:space="preserve">Kay Pentax MDVP jitter as a percentage </w:t>
            </w:r>
          </w:p>
        </w:tc>
      </w:tr>
      <w:tr w:rsidR="00A8169F" w:rsidTr="005F166D">
        <w:trPr>
          <w:trHeight w:val="249"/>
        </w:trPr>
        <w:tc>
          <w:tcPr>
            <w:tcW w:w="2125" w:type="dxa"/>
          </w:tcPr>
          <w:p w:rsidR="00A8169F" w:rsidRPr="00E86066" w:rsidRDefault="00A8169F" w:rsidP="00E86066">
            <w:pPr>
              <w:pStyle w:val="TableParagraph"/>
              <w:spacing w:line="360" w:lineRule="auto"/>
            </w:pPr>
            <w:proofErr w:type="gramStart"/>
            <w:r w:rsidRPr="00E86066">
              <w:t>MDVP:Jitter</w:t>
            </w:r>
            <w:proofErr w:type="gramEnd"/>
            <w:r w:rsidRPr="00E86066">
              <w:t>(Abs)</w:t>
            </w:r>
          </w:p>
        </w:tc>
        <w:tc>
          <w:tcPr>
            <w:tcW w:w="1664" w:type="dxa"/>
          </w:tcPr>
          <w:p w:rsidR="00A8169F" w:rsidRPr="00E86066" w:rsidRDefault="00A8169F" w:rsidP="00E86066">
            <w:pPr>
              <w:pStyle w:val="TableParagraph"/>
              <w:spacing w:line="360" w:lineRule="auto"/>
            </w:pPr>
            <w:r w:rsidRPr="00E86066">
              <w:t>Yes</w:t>
            </w:r>
          </w:p>
        </w:tc>
        <w:tc>
          <w:tcPr>
            <w:tcW w:w="5793" w:type="dxa"/>
          </w:tcPr>
          <w:p w:rsidR="00A8169F" w:rsidRPr="00E86066" w:rsidRDefault="00A8169F" w:rsidP="00E86066">
            <w:pPr>
              <w:pStyle w:val="TableParagraph"/>
              <w:spacing w:line="360" w:lineRule="auto"/>
            </w:pPr>
            <w:r w:rsidRPr="00E86066">
              <w:t xml:space="preserve">Kay Pentax MDVP absolute jitter in microseconds </w:t>
            </w:r>
          </w:p>
        </w:tc>
      </w:tr>
      <w:tr w:rsidR="00A8169F" w:rsidRPr="009D1A0A" w:rsidTr="005F166D">
        <w:trPr>
          <w:trHeight w:val="256"/>
        </w:trPr>
        <w:tc>
          <w:tcPr>
            <w:tcW w:w="2125" w:type="dxa"/>
          </w:tcPr>
          <w:p w:rsidR="00A8169F" w:rsidRPr="00E86066" w:rsidRDefault="00A8169F" w:rsidP="00E86066">
            <w:pPr>
              <w:pStyle w:val="TableParagraph"/>
              <w:spacing w:before="2" w:line="360" w:lineRule="auto"/>
            </w:pPr>
            <w:proofErr w:type="gramStart"/>
            <w:r w:rsidRPr="00E86066">
              <w:t>MDVP:RAP</w:t>
            </w:r>
            <w:proofErr w:type="gramEnd"/>
          </w:p>
        </w:tc>
        <w:tc>
          <w:tcPr>
            <w:tcW w:w="1664" w:type="dxa"/>
          </w:tcPr>
          <w:p w:rsidR="00A8169F" w:rsidRPr="00E86066" w:rsidRDefault="00A8169F" w:rsidP="00E86066">
            <w:pPr>
              <w:pStyle w:val="TableParagraph"/>
              <w:spacing w:before="2" w:line="360" w:lineRule="auto"/>
            </w:pPr>
            <w:r w:rsidRPr="00E86066">
              <w:t>No</w:t>
            </w:r>
          </w:p>
        </w:tc>
        <w:tc>
          <w:tcPr>
            <w:tcW w:w="5793" w:type="dxa"/>
          </w:tcPr>
          <w:p w:rsidR="00A8169F" w:rsidRPr="00E86066" w:rsidRDefault="00A8169F" w:rsidP="00E86066">
            <w:pPr>
              <w:pStyle w:val="TableParagraph"/>
              <w:spacing w:before="2" w:line="360" w:lineRule="auto"/>
              <w:rPr>
                <w:lang w:val="fr-FR"/>
              </w:rPr>
            </w:pPr>
            <w:r w:rsidRPr="00E86066">
              <w:rPr>
                <w:lang w:val="fr-FR"/>
              </w:rPr>
              <w:t xml:space="preserve">Kay Pentax MDVP Relative Amplitude Perturbation </w:t>
            </w:r>
          </w:p>
        </w:tc>
      </w:tr>
      <w:tr w:rsidR="00A8169F" w:rsidTr="005F166D">
        <w:trPr>
          <w:trHeight w:val="508"/>
        </w:trPr>
        <w:tc>
          <w:tcPr>
            <w:tcW w:w="2125" w:type="dxa"/>
          </w:tcPr>
          <w:p w:rsidR="00A8169F" w:rsidRPr="00E86066" w:rsidRDefault="00A8169F" w:rsidP="00E86066">
            <w:pPr>
              <w:pStyle w:val="TableParagraph"/>
              <w:spacing w:line="360" w:lineRule="auto"/>
            </w:pPr>
            <w:proofErr w:type="gramStart"/>
            <w:r w:rsidRPr="00E86066">
              <w:t>MDVP:PPQ</w:t>
            </w:r>
            <w:proofErr w:type="gramEnd"/>
          </w:p>
        </w:tc>
        <w:tc>
          <w:tcPr>
            <w:tcW w:w="1664" w:type="dxa"/>
          </w:tcPr>
          <w:p w:rsidR="00A8169F" w:rsidRPr="00E86066" w:rsidRDefault="00A8169F" w:rsidP="00E86066">
            <w:pPr>
              <w:pStyle w:val="TableParagraph"/>
              <w:spacing w:line="360" w:lineRule="auto"/>
            </w:pPr>
            <w:r w:rsidRPr="00E86066">
              <w:t>No</w:t>
            </w:r>
          </w:p>
        </w:tc>
        <w:tc>
          <w:tcPr>
            <w:tcW w:w="5793" w:type="dxa"/>
          </w:tcPr>
          <w:p w:rsidR="00A8169F" w:rsidRPr="00E86066" w:rsidRDefault="00A8169F" w:rsidP="00E86066">
            <w:pPr>
              <w:pStyle w:val="TableParagraph"/>
              <w:spacing w:line="360" w:lineRule="auto"/>
            </w:pPr>
            <w:r w:rsidRPr="00E86066">
              <w:t>Kay Pentax MDVP five-point Period Perturbation Quotient</w:t>
            </w:r>
          </w:p>
          <w:p w:rsidR="00A8169F" w:rsidRPr="00E86066" w:rsidRDefault="00A8169F" w:rsidP="00E86066">
            <w:pPr>
              <w:pStyle w:val="TableParagraph"/>
              <w:spacing w:before="7" w:line="360" w:lineRule="auto"/>
            </w:pPr>
          </w:p>
        </w:tc>
      </w:tr>
      <w:tr w:rsidR="00A8169F" w:rsidTr="005F166D">
        <w:trPr>
          <w:trHeight w:val="501"/>
        </w:trPr>
        <w:tc>
          <w:tcPr>
            <w:tcW w:w="2125" w:type="dxa"/>
          </w:tcPr>
          <w:p w:rsidR="00A8169F" w:rsidRPr="00E86066" w:rsidRDefault="00A8169F" w:rsidP="00E86066">
            <w:pPr>
              <w:pStyle w:val="TableParagraph"/>
              <w:spacing w:line="360" w:lineRule="auto"/>
            </w:pPr>
            <w:proofErr w:type="gramStart"/>
            <w:r w:rsidRPr="00E86066">
              <w:t>Jitter:DDP</w:t>
            </w:r>
            <w:proofErr w:type="gramEnd"/>
          </w:p>
        </w:tc>
        <w:tc>
          <w:tcPr>
            <w:tcW w:w="1664" w:type="dxa"/>
          </w:tcPr>
          <w:p w:rsidR="00A8169F" w:rsidRPr="00E86066" w:rsidRDefault="00A8169F" w:rsidP="00E86066">
            <w:pPr>
              <w:pStyle w:val="TableParagraph"/>
              <w:spacing w:line="360" w:lineRule="auto"/>
            </w:pPr>
            <w:r w:rsidRPr="00E86066">
              <w:t>Yes</w:t>
            </w:r>
          </w:p>
        </w:tc>
        <w:tc>
          <w:tcPr>
            <w:tcW w:w="5793" w:type="dxa"/>
          </w:tcPr>
          <w:p w:rsidR="00A8169F" w:rsidRPr="00E86066" w:rsidRDefault="00A8169F" w:rsidP="00E86066">
            <w:pPr>
              <w:pStyle w:val="TableParagraph"/>
              <w:spacing w:line="360" w:lineRule="auto"/>
            </w:pPr>
            <w:r w:rsidRPr="00E86066">
              <w:t>Average absolute difference of differences between cycles,</w:t>
            </w:r>
          </w:p>
          <w:p w:rsidR="00A8169F" w:rsidRPr="00E86066" w:rsidRDefault="00A8169F" w:rsidP="00E86066">
            <w:pPr>
              <w:pStyle w:val="TableParagraph"/>
              <w:spacing w:line="360" w:lineRule="auto"/>
            </w:pPr>
            <w:r w:rsidRPr="00E86066">
              <w:t xml:space="preserve">divided by the average period </w:t>
            </w:r>
          </w:p>
        </w:tc>
      </w:tr>
      <w:tr w:rsidR="00A8169F" w:rsidTr="005F166D">
        <w:trPr>
          <w:trHeight w:val="256"/>
        </w:trPr>
        <w:tc>
          <w:tcPr>
            <w:tcW w:w="2125" w:type="dxa"/>
          </w:tcPr>
          <w:p w:rsidR="00A8169F" w:rsidRPr="00E86066" w:rsidRDefault="00A8169F" w:rsidP="00E86066">
            <w:pPr>
              <w:pStyle w:val="TableParagraph"/>
              <w:spacing w:before="2" w:line="360" w:lineRule="auto"/>
            </w:pPr>
            <w:proofErr w:type="gramStart"/>
            <w:r w:rsidRPr="00E86066">
              <w:t>MDVP:Shimmer</w:t>
            </w:r>
            <w:proofErr w:type="gramEnd"/>
          </w:p>
        </w:tc>
        <w:tc>
          <w:tcPr>
            <w:tcW w:w="1664" w:type="dxa"/>
          </w:tcPr>
          <w:p w:rsidR="00A8169F" w:rsidRPr="00E86066" w:rsidRDefault="00A8169F" w:rsidP="00E86066">
            <w:pPr>
              <w:pStyle w:val="TableParagraph"/>
              <w:spacing w:before="2" w:line="360" w:lineRule="auto"/>
            </w:pPr>
            <w:r w:rsidRPr="00E86066">
              <w:t>No</w:t>
            </w:r>
          </w:p>
        </w:tc>
        <w:tc>
          <w:tcPr>
            <w:tcW w:w="5793" w:type="dxa"/>
          </w:tcPr>
          <w:p w:rsidR="00A8169F" w:rsidRPr="00E86066" w:rsidRDefault="00A8169F" w:rsidP="00E86066">
            <w:pPr>
              <w:pStyle w:val="TableParagraph"/>
              <w:spacing w:before="2" w:line="360" w:lineRule="auto"/>
            </w:pPr>
            <w:r w:rsidRPr="00E86066">
              <w:t xml:space="preserve">Kay Pentax MDVP local shimmer </w:t>
            </w:r>
          </w:p>
        </w:tc>
      </w:tr>
      <w:tr w:rsidR="00A8169F" w:rsidTr="005F166D">
        <w:trPr>
          <w:trHeight w:val="249"/>
        </w:trPr>
        <w:tc>
          <w:tcPr>
            <w:tcW w:w="2125" w:type="dxa"/>
          </w:tcPr>
          <w:p w:rsidR="00A8169F" w:rsidRPr="00E86066" w:rsidRDefault="00A8169F" w:rsidP="00E86066">
            <w:pPr>
              <w:pStyle w:val="TableParagraph"/>
              <w:spacing w:line="360" w:lineRule="auto"/>
            </w:pPr>
            <w:proofErr w:type="gramStart"/>
            <w:r w:rsidRPr="00E86066">
              <w:t>MDVP:Shimmer</w:t>
            </w:r>
            <w:proofErr w:type="gramEnd"/>
            <w:r w:rsidRPr="00E86066">
              <w:t>(dB)</w:t>
            </w:r>
          </w:p>
        </w:tc>
        <w:tc>
          <w:tcPr>
            <w:tcW w:w="1664" w:type="dxa"/>
          </w:tcPr>
          <w:p w:rsidR="00A8169F" w:rsidRPr="00E86066" w:rsidRDefault="00A8169F" w:rsidP="00E86066">
            <w:pPr>
              <w:pStyle w:val="TableParagraph"/>
              <w:spacing w:line="360" w:lineRule="auto"/>
            </w:pPr>
            <w:r w:rsidRPr="00E86066">
              <w:t>No</w:t>
            </w:r>
          </w:p>
        </w:tc>
        <w:tc>
          <w:tcPr>
            <w:tcW w:w="5793" w:type="dxa"/>
          </w:tcPr>
          <w:p w:rsidR="00A8169F" w:rsidRPr="00E86066" w:rsidRDefault="00A8169F" w:rsidP="00E86066">
            <w:pPr>
              <w:pStyle w:val="TableParagraph"/>
              <w:spacing w:line="360" w:lineRule="auto"/>
            </w:pPr>
            <w:r w:rsidRPr="00E86066">
              <w:t xml:space="preserve">Kay Pentax MDVP local shimmer in decibels </w:t>
            </w:r>
          </w:p>
        </w:tc>
      </w:tr>
      <w:tr w:rsidR="00A8169F" w:rsidRPr="009D1A0A" w:rsidTr="005F166D">
        <w:trPr>
          <w:trHeight w:val="256"/>
        </w:trPr>
        <w:tc>
          <w:tcPr>
            <w:tcW w:w="2125" w:type="dxa"/>
          </w:tcPr>
          <w:p w:rsidR="00A8169F" w:rsidRPr="00E86066" w:rsidRDefault="00A8169F" w:rsidP="00E86066">
            <w:pPr>
              <w:pStyle w:val="TableParagraph"/>
              <w:spacing w:before="2" w:line="360" w:lineRule="auto"/>
            </w:pPr>
            <w:proofErr w:type="gramStart"/>
            <w:r w:rsidRPr="00E86066">
              <w:t>Shimmer:APQ</w:t>
            </w:r>
            <w:proofErr w:type="gramEnd"/>
            <w:r w:rsidRPr="00E86066">
              <w:t>3</w:t>
            </w:r>
          </w:p>
        </w:tc>
        <w:tc>
          <w:tcPr>
            <w:tcW w:w="1664" w:type="dxa"/>
          </w:tcPr>
          <w:p w:rsidR="00A8169F" w:rsidRPr="00E86066" w:rsidRDefault="00A8169F" w:rsidP="00E86066">
            <w:pPr>
              <w:pStyle w:val="TableParagraph"/>
              <w:spacing w:before="2" w:line="360" w:lineRule="auto"/>
            </w:pPr>
            <w:r w:rsidRPr="00E86066">
              <w:t>No</w:t>
            </w:r>
          </w:p>
        </w:tc>
        <w:tc>
          <w:tcPr>
            <w:tcW w:w="5793" w:type="dxa"/>
          </w:tcPr>
          <w:p w:rsidR="00A8169F" w:rsidRPr="00E86066" w:rsidRDefault="00A8169F" w:rsidP="00E86066">
            <w:pPr>
              <w:pStyle w:val="TableParagraph"/>
              <w:spacing w:before="2" w:line="360" w:lineRule="auto"/>
              <w:rPr>
                <w:lang w:val="fr-FR"/>
              </w:rPr>
            </w:pPr>
            <w:r w:rsidRPr="00E86066">
              <w:rPr>
                <w:lang w:val="fr-FR"/>
              </w:rPr>
              <w:t xml:space="preserve">Three point Amplitude Perturbation Quotient </w:t>
            </w:r>
          </w:p>
        </w:tc>
      </w:tr>
      <w:tr w:rsidR="00A8169F" w:rsidRPr="009D1A0A" w:rsidTr="005F166D">
        <w:trPr>
          <w:trHeight w:val="249"/>
        </w:trPr>
        <w:tc>
          <w:tcPr>
            <w:tcW w:w="2125" w:type="dxa"/>
          </w:tcPr>
          <w:p w:rsidR="00A8169F" w:rsidRPr="00E86066" w:rsidRDefault="00A8169F" w:rsidP="00E86066">
            <w:pPr>
              <w:pStyle w:val="TableParagraph"/>
              <w:spacing w:line="360" w:lineRule="auto"/>
            </w:pPr>
            <w:proofErr w:type="gramStart"/>
            <w:r w:rsidRPr="00E86066">
              <w:t>Shimmer:APQ</w:t>
            </w:r>
            <w:proofErr w:type="gramEnd"/>
            <w:r w:rsidRPr="00E86066">
              <w:t>5</w:t>
            </w:r>
          </w:p>
        </w:tc>
        <w:tc>
          <w:tcPr>
            <w:tcW w:w="1664" w:type="dxa"/>
          </w:tcPr>
          <w:p w:rsidR="00A8169F" w:rsidRPr="00E86066" w:rsidRDefault="00A8169F" w:rsidP="00E86066">
            <w:pPr>
              <w:pStyle w:val="TableParagraph"/>
              <w:spacing w:line="360" w:lineRule="auto"/>
            </w:pPr>
            <w:r w:rsidRPr="00E86066">
              <w:t>No</w:t>
            </w:r>
          </w:p>
        </w:tc>
        <w:tc>
          <w:tcPr>
            <w:tcW w:w="5793" w:type="dxa"/>
          </w:tcPr>
          <w:p w:rsidR="00A8169F" w:rsidRPr="00E86066" w:rsidRDefault="00A8169F" w:rsidP="00E86066">
            <w:pPr>
              <w:pStyle w:val="TableParagraph"/>
              <w:spacing w:line="360" w:lineRule="auto"/>
              <w:rPr>
                <w:lang w:val="fr-FR"/>
              </w:rPr>
            </w:pPr>
            <w:r w:rsidRPr="00E86066">
              <w:rPr>
                <w:lang w:val="fr-FR"/>
              </w:rPr>
              <w:t xml:space="preserve">Five point Amplitude Perturbation Quotient </w:t>
            </w:r>
          </w:p>
        </w:tc>
      </w:tr>
      <w:tr w:rsidR="00A8169F" w:rsidRPr="009D1A0A" w:rsidTr="005F166D">
        <w:trPr>
          <w:trHeight w:val="508"/>
        </w:trPr>
        <w:tc>
          <w:tcPr>
            <w:tcW w:w="2125" w:type="dxa"/>
          </w:tcPr>
          <w:p w:rsidR="00A8169F" w:rsidRPr="00E86066" w:rsidRDefault="00A8169F" w:rsidP="00E86066">
            <w:pPr>
              <w:pStyle w:val="TableParagraph"/>
              <w:spacing w:before="2" w:line="360" w:lineRule="auto"/>
            </w:pPr>
            <w:proofErr w:type="gramStart"/>
            <w:r w:rsidRPr="00E86066">
              <w:t>MDVP:APQ</w:t>
            </w:r>
            <w:proofErr w:type="gramEnd"/>
          </w:p>
        </w:tc>
        <w:tc>
          <w:tcPr>
            <w:tcW w:w="1664" w:type="dxa"/>
          </w:tcPr>
          <w:p w:rsidR="00A8169F" w:rsidRPr="00E86066" w:rsidRDefault="00A8169F" w:rsidP="00E86066">
            <w:pPr>
              <w:pStyle w:val="TableParagraph"/>
              <w:spacing w:before="2" w:line="360" w:lineRule="auto"/>
            </w:pPr>
            <w:r w:rsidRPr="00E86066">
              <w:t>Yes</w:t>
            </w:r>
          </w:p>
        </w:tc>
        <w:tc>
          <w:tcPr>
            <w:tcW w:w="5793" w:type="dxa"/>
          </w:tcPr>
          <w:p w:rsidR="00A8169F" w:rsidRPr="00E86066" w:rsidRDefault="00A8169F" w:rsidP="00E86066">
            <w:pPr>
              <w:pStyle w:val="TableParagraph"/>
              <w:spacing w:before="5" w:line="360" w:lineRule="auto"/>
              <w:rPr>
                <w:lang w:val="fr-FR"/>
              </w:rPr>
            </w:pPr>
            <w:r w:rsidRPr="00E86066">
              <w:rPr>
                <w:lang w:val="fr-FR"/>
              </w:rPr>
              <w:t xml:space="preserve">Kay Pentax MDVP 11-point Amplitude Perturbation Quotient </w:t>
            </w:r>
          </w:p>
        </w:tc>
      </w:tr>
      <w:tr w:rsidR="00A8169F" w:rsidTr="008A0F3F">
        <w:trPr>
          <w:trHeight w:val="705"/>
        </w:trPr>
        <w:tc>
          <w:tcPr>
            <w:tcW w:w="2125" w:type="dxa"/>
          </w:tcPr>
          <w:p w:rsidR="00A8169F" w:rsidRPr="00E86066" w:rsidRDefault="00A8169F" w:rsidP="00E86066">
            <w:pPr>
              <w:pStyle w:val="TableParagraph"/>
              <w:spacing w:line="360" w:lineRule="auto"/>
            </w:pPr>
            <w:proofErr w:type="gramStart"/>
            <w:r w:rsidRPr="00E86066">
              <w:t>Shimmer:DDA</w:t>
            </w:r>
            <w:proofErr w:type="gramEnd"/>
          </w:p>
        </w:tc>
        <w:tc>
          <w:tcPr>
            <w:tcW w:w="1664" w:type="dxa"/>
          </w:tcPr>
          <w:p w:rsidR="00A8169F" w:rsidRPr="00E86066" w:rsidRDefault="00A8169F" w:rsidP="00E86066">
            <w:pPr>
              <w:pStyle w:val="TableParagraph"/>
              <w:spacing w:line="360" w:lineRule="auto"/>
            </w:pPr>
            <w:r w:rsidRPr="00E86066">
              <w:t>Yes</w:t>
            </w:r>
          </w:p>
        </w:tc>
        <w:tc>
          <w:tcPr>
            <w:tcW w:w="5793" w:type="dxa"/>
          </w:tcPr>
          <w:p w:rsidR="00A8169F" w:rsidRPr="00E86066" w:rsidRDefault="00A8169F" w:rsidP="00E86066">
            <w:pPr>
              <w:pStyle w:val="TableParagraph"/>
              <w:spacing w:line="360" w:lineRule="auto"/>
            </w:pPr>
            <w:r w:rsidRPr="00E86066">
              <w:t>Average absolute difference between consecutive differences</w:t>
            </w:r>
          </w:p>
          <w:p w:rsidR="00A8169F" w:rsidRPr="00E86066" w:rsidRDefault="00A8169F" w:rsidP="00E86066">
            <w:pPr>
              <w:pStyle w:val="TableParagraph"/>
              <w:spacing w:before="6" w:line="360" w:lineRule="auto"/>
            </w:pPr>
            <w:r w:rsidRPr="00E86066">
              <w:t xml:space="preserve">between the amplitudes of consecutive periods </w:t>
            </w:r>
          </w:p>
        </w:tc>
      </w:tr>
      <w:tr w:rsidR="00A8169F" w:rsidTr="005F166D">
        <w:trPr>
          <w:trHeight w:val="249"/>
        </w:trPr>
        <w:tc>
          <w:tcPr>
            <w:tcW w:w="2125" w:type="dxa"/>
          </w:tcPr>
          <w:p w:rsidR="00A8169F" w:rsidRPr="00E86066" w:rsidRDefault="00A8169F" w:rsidP="00E86066">
            <w:pPr>
              <w:pStyle w:val="TableParagraph"/>
              <w:spacing w:line="360" w:lineRule="auto"/>
            </w:pPr>
            <w:r w:rsidRPr="00E86066">
              <w:t>NHR</w:t>
            </w:r>
          </w:p>
        </w:tc>
        <w:tc>
          <w:tcPr>
            <w:tcW w:w="1664" w:type="dxa"/>
          </w:tcPr>
          <w:p w:rsidR="00A8169F" w:rsidRPr="00E86066" w:rsidRDefault="00A8169F" w:rsidP="00E86066">
            <w:pPr>
              <w:pStyle w:val="TableParagraph"/>
              <w:spacing w:line="360" w:lineRule="auto"/>
            </w:pPr>
            <w:r w:rsidRPr="00E86066">
              <w:t>Yes</w:t>
            </w:r>
          </w:p>
        </w:tc>
        <w:tc>
          <w:tcPr>
            <w:tcW w:w="5793" w:type="dxa"/>
          </w:tcPr>
          <w:p w:rsidR="00A8169F" w:rsidRPr="00E86066" w:rsidRDefault="00A8169F" w:rsidP="00E86066">
            <w:pPr>
              <w:pStyle w:val="TableParagraph"/>
              <w:spacing w:line="360" w:lineRule="auto"/>
            </w:pPr>
            <w:r w:rsidRPr="00E86066">
              <w:t xml:space="preserve">Noise-to-Harmonics Ratio </w:t>
            </w:r>
          </w:p>
        </w:tc>
      </w:tr>
      <w:tr w:rsidR="00A8169F" w:rsidTr="005F166D">
        <w:trPr>
          <w:trHeight w:val="256"/>
        </w:trPr>
        <w:tc>
          <w:tcPr>
            <w:tcW w:w="2125" w:type="dxa"/>
          </w:tcPr>
          <w:p w:rsidR="00A8169F" w:rsidRPr="00E86066" w:rsidRDefault="00A8169F" w:rsidP="00E86066">
            <w:pPr>
              <w:pStyle w:val="TableParagraph"/>
              <w:spacing w:before="2" w:line="360" w:lineRule="auto"/>
            </w:pPr>
            <w:r w:rsidRPr="00E86066">
              <w:t>HNR</w:t>
            </w:r>
          </w:p>
        </w:tc>
        <w:tc>
          <w:tcPr>
            <w:tcW w:w="1664" w:type="dxa"/>
          </w:tcPr>
          <w:p w:rsidR="00A8169F" w:rsidRPr="00E86066" w:rsidRDefault="00A8169F" w:rsidP="00E86066">
            <w:pPr>
              <w:pStyle w:val="TableParagraph"/>
              <w:spacing w:before="2" w:line="360" w:lineRule="auto"/>
            </w:pPr>
            <w:r w:rsidRPr="00E86066">
              <w:t>Yes</w:t>
            </w:r>
          </w:p>
        </w:tc>
        <w:tc>
          <w:tcPr>
            <w:tcW w:w="5793" w:type="dxa"/>
          </w:tcPr>
          <w:p w:rsidR="00A8169F" w:rsidRPr="00E86066" w:rsidRDefault="00A8169F" w:rsidP="00E86066">
            <w:pPr>
              <w:pStyle w:val="TableParagraph"/>
              <w:spacing w:before="2" w:line="360" w:lineRule="auto"/>
            </w:pPr>
            <w:r w:rsidRPr="00E86066">
              <w:t xml:space="preserve">Harmonics-to-Noise Ratio </w:t>
            </w:r>
          </w:p>
        </w:tc>
      </w:tr>
      <w:tr w:rsidR="00A8169F" w:rsidTr="005F166D">
        <w:trPr>
          <w:trHeight w:val="249"/>
        </w:trPr>
        <w:tc>
          <w:tcPr>
            <w:tcW w:w="2125" w:type="dxa"/>
          </w:tcPr>
          <w:p w:rsidR="00A8169F" w:rsidRPr="00E86066" w:rsidRDefault="00A8169F" w:rsidP="00E86066">
            <w:pPr>
              <w:pStyle w:val="TableParagraph"/>
              <w:spacing w:line="360" w:lineRule="auto"/>
            </w:pPr>
            <w:r w:rsidRPr="00E86066">
              <w:t>RPDE</w:t>
            </w:r>
          </w:p>
        </w:tc>
        <w:tc>
          <w:tcPr>
            <w:tcW w:w="1664" w:type="dxa"/>
          </w:tcPr>
          <w:p w:rsidR="00A8169F" w:rsidRPr="00E86066" w:rsidRDefault="00A8169F" w:rsidP="00E86066">
            <w:pPr>
              <w:pStyle w:val="TableParagraph"/>
              <w:spacing w:line="360" w:lineRule="auto"/>
            </w:pPr>
            <w:r w:rsidRPr="00E86066">
              <w:t>Yes</w:t>
            </w:r>
          </w:p>
        </w:tc>
        <w:tc>
          <w:tcPr>
            <w:tcW w:w="5793" w:type="dxa"/>
          </w:tcPr>
          <w:p w:rsidR="00A8169F" w:rsidRPr="00E86066" w:rsidRDefault="00A8169F" w:rsidP="00E86066">
            <w:pPr>
              <w:pStyle w:val="TableParagraph"/>
              <w:spacing w:line="360" w:lineRule="auto"/>
            </w:pPr>
            <w:r w:rsidRPr="00E86066">
              <w:t xml:space="preserve">Recurrence Period Density Entropy </w:t>
            </w:r>
          </w:p>
        </w:tc>
      </w:tr>
      <w:tr w:rsidR="00A8169F" w:rsidTr="005F166D">
        <w:trPr>
          <w:trHeight w:val="256"/>
        </w:trPr>
        <w:tc>
          <w:tcPr>
            <w:tcW w:w="2125" w:type="dxa"/>
          </w:tcPr>
          <w:p w:rsidR="00A8169F" w:rsidRPr="00E86066" w:rsidRDefault="00A8169F" w:rsidP="00E86066">
            <w:pPr>
              <w:pStyle w:val="TableParagraph"/>
              <w:spacing w:before="2" w:line="360" w:lineRule="auto"/>
            </w:pPr>
            <w:r w:rsidRPr="00E86066">
              <w:t>DFA</w:t>
            </w:r>
          </w:p>
        </w:tc>
        <w:tc>
          <w:tcPr>
            <w:tcW w:w="1664" w:type="dxa"/>
          </w:tcPr>
          <w:p w:rsidR="00A8169F" w:rsidRPr="00E86066" w:rsidRDefault="00A8169F" w:rsidP="00E86066">
            <w:pPr>
              <w:pStyle w:val="TableParagraph"/>
              <w:spacing w:before="2" w:line="360" w:lineRule="auto"/>
            </w:pPr>
            <w:r w:rsidRPr="00E86066">
              <w:t>Yes</w:t>
            </w:r>
          </w:p>
        </w:tc>
        <w:tc>
          <w:tcPr>
            <w:tcW w:w="5793" w:type="dxa"/>
          </w:tcPr>
          <w:p w:rsidR="00A8169F" w:rsidRPr="00E86066" w:rsidRDefault="00A8169F" w:rsidP="00E86066">
            <w:pPr>
              <w:pStyle w:val="TableParagraph"/>
              <w:spacing w:before="2" w:line="360" w:lineRule="auto"/>
            </w:pPr>
            <w:r w:rsidRPr="00E86066">
              <w:t xml:space="preserve">Detrended Fluctuation Analysis </w:t>
            </w:r>
          </w:p>
        </w:tc>
      </w:tr>
      <w:tr w:rsidR="00A8169F" w:rsidTr="005F166D">
        <w:trPr>
          <w:trHeight w:val="249"/>
        </w:trPr>
        <w:tc>
          <w:tcPr>
            <w:tcW w:w="2125" w:type="dxa"/>
          </w:tcPr>
          <w:p w:rsidR="00A8169F" w:rsidRPr="00E86066" w:rsidRDefault="00A8169F" w:rsidP="00E86066">
            <w:pPr>
              <w:pStyle w:val="TableParagraph"/>
              <w:spacing w:line="360" w:lineRule="auto"/>
            </w:pPr>
            <w:r w:rsidRPr="00E86066">
              <w:t>D2</w:t>
            </w:r>
          </w:p>
        </w:tc>
        <w:tc>
          <w:tcPr>
            <w:tcW w:w="1664" w:type="dxa"/>
          </w:tcPr>
          <w:p w:rsidR="00A8169F" w:rsidRPr="00E86066" w:rsidRDefault="00A8169F" w:rsidP="00E86066">
            <w:pPr>
              <w:pStyle w:val="TableParagraph"/>
              <w:spacing w:line="360" w:lineRule="auto"/>
            </w:pPr>
            <w:r w:rsidRPr="00E86066">
              <w:t>Yes</w:t>
            </w:r>
          </w:p>
        </w:tc>
        <w:tc>
          <w:tcPr>
            <w:tcW w:w="5793" w:type="dxa"/>
          </w:tcPr>
          <w:p w:rsidR="00A8169F" w:rsidRPr="00E86066" w:rsidRDefault="00A8169F" w:rsidP="00E86066">
            <w:pPr>
              <w:pStyle w:val="TableParagraph"/>
              <w:spacing w:line="360" w:lineRule="auto"/>
            </w:pPr>
            <w:r w:rsidRPr="00E86066">
              <w:t xml:space="preserve">Correlation dimension </w:t>
            </w:r>
          </w:p>
        </w:tc>
      </w:tr>
      <w:tr w:rsidR="00A8169F" w:rsidTr="005F166D">
        <w:trPr>
          <w:trHeight w:val="256"/>
        </w:trPr>
        <w:tc>
          <w:tcPr>
            <w:tcW w:w="2125" w:type="dxa"/>
          </w:tcPr>
          <w:p w:rsidR="00A8169F" w:rsidRPr="00E86066" w:rsidRDefault="00A8169F" w:rsidP="00E86066">
            <w:pPr>
              <w:pStyle w:val="TableParagraph"/>
              <w:spacing w:before="2" w:line="360" w:lineRule="auto"/>
            </w:pPr>
            <w:r w:rsidRPr="00E86066">
              <w:t>PPE</w:t>
            </w:r>
          </w:p>
        </w:tc>
        <w:tc>
          <w:tcPr>
            <w:tcW w:w="1664" w:type="dxa"/>
          </w:tcPr>
          <w:p w:rsidR="00A8169F" w:rsidRPr="00E86066" w:rsidRDefault="00A8169F" w:rsidP="00E86066">
            <w:pPr>
              <w:pStyle w:val="TableParagraph"/>
              <w:spacing w:before="2" w:line="360" w:lineRule="auto"/>
            </w:pPr>
            <w:r w:rsidRPr="00E86066">
              <w:t>Yes</w:t>
            </w:r>
          </w:p>
        </w:tc>
        <w:tc>
          <w:tcPr>
            <w:tcW w:w="5793" w:type="dxa"/>
          </w:tcPr>
          <w:p w:rsidR="00A8169F" w:rsidRPr="00E86066" w:rsidRDefault="00A8169F" w:rsidP="00E86066">
            <w:pPr>
              <w:pStyle w:val="TableParagraph"/>
              <w:spacing w:before="2" w:line="360" w:lineRule="auto"/>
            </w:pPr>
            <w:r w:rsidRPr="00E86066">
              <w:t>Pitch period entropy [this paper]</w:t>
            </w:r>
          </w:p>
        </w:tc>
      </w:tr>
    </w:tbl>
    <w:p w:rsidR="00A8169F" w:rsidRDefault="00A8169F" w:rsidP="00A8169F">
      <w:pPr>
        <w:spacing w:before="186"/>
        <w:ind w:left="905"/>
        <w:rPr>
          <w:b/>
          <w:sz w:val="20"/>
        </w:rPr>
      </w:pPr>
    </w:p>
    <w:p w:rsidR="00A8169F" w:rsidRDefault="00E86066">
      <w:r>
        <w:t>Note: MDVP stands for (Kay Pentax) Multi-Dimensional Voice Program</w:t>
      </w:r>
    </w:p>
    <w:sectPr w:rsidR="00A816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9F"/>
    <w:rsid w:val="00095909"/>
    <w:rsid w:val="0020032A"/>
    <w:rsid w:val="0024181B"/>
    <w:rsid w:val="00523CC4"/>
    <w:rsid w:val="00810B3B"/>
    <w:rsid w:val="008A0F3F"/>
    <w:rsid w:val="00A8169F"/>
    <w:rsid w:val="00A8259F"/>
    <w:rsid w:val="00E860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0950"/>
  <w15:chartTrackingRefBased/>
  <w15:docId w15:val="{115F53DC-BBDF-4582-99CC-11E0F557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259F"/>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8259F"/>
    <w:pPr>
      <w:spacing w:line="234" w:lineRule="exact"/>
      <w:ind w:left="110"/>
    </w:pPr>
  </w:style>
  <w:style w:type="paragraph" w:styleId="BodyText">
    <w:name w:val="Body Text"/>
    <w:basedOn w:val="Normal"/>
    <w:link w:val="BodyTextChar"/>
    <w:uiPriority w:val="1"/>
    <w:qFormat/>
    <w:rsid w:val="0024181B"/>
    <w:pPr>
      <w:ind w:left="220"/>
      <w:jc w:val="both"/>
    </w:pPr>
  </w:style>
  <w:style w:type="character" w:customStyle="1" w:styleId="BodyTextChar">
    <w:name w:val="Body Text Char"/>
    <w:basedOn w:val="DefaultParagraphFont"/>
    <w:link w:val="BodyText"/>
    <w:uiPriority w:val="1"/>
    <w:rsid w:val="0024181B"/>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Patne</dc:creator>
  <cp:keywords/>
  <dc:description/>
  <cp:lastModifiedBy>Sourav Patne</cp:lastModifiedBy>
  <cp:revision>7</cp:revision>
  <dcterms:created xsi:type="dcterms:W3CDTF">2020-03-05T16:50:00Z</dcterms:created>
  <dcterms:modified xsi:type="dcterms:W3CDTF">2020-03-05T17:14:00Z</dcterms:modified>
</cp:coreProperties>
</file>