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1.2: TEXT, SOUND AND IMAGES • EXAM PATTERN WORKBOOK</w:t>
      </w:r>
    </w:p>
    <w:p>
      <w:pPr>
        <w:shd w:fill="003366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Student Practice Workbook • Total: 50 Marks • Complete Exam Questions</w:t>
      </w:r>
    </w:p>
    <w:p>
      <w:pPr>
        <w:pStyle w:val="Heading2"/>
        <w:spacing w:after="120" w:before="140"/>
      </w:pPr>
      <w:r>
        <w:t xml:space="preserve">PART A: TEXT REPRESENTATION &amp; CHARACTER SETS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1 (5 marks):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Define what is meant by a character set. [2]
(b) Describe two differences between ASCII and Unicode. [2]
(c) State one reason why Unicode is preferred today. [1]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2 (4 marks):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A text document contains 4,096 characters in 8-bit Extended ASCII.
(a) Calculate the file size in Bytes. [1]
(b) Calculate the file size in Kibibytes (KiB). Show your full working. [3]</w:t>
      </w:r>
    </w:p>
    <w:p>
      <w:pPr>
        <w:pStyle w:val="Heading2"/>
        <w:spacing w:after="120" w:before="140"/>
      </w:pPr>
      <w:r>
        <w:t xml:space="preserve">PART B: SOUND REPRESENTATION &amp; SAMPLING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3 (6 marks):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Explain how analogue sound waves are converted to digital sound. [3]
(b) State the hardware device used (ADC). [1]
(c) Define Sample Rate and Sample Resolution. [2]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4 (5 marks):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A 20-second stereo audio track is recorded at 44,100 Hz with 16-bit resolution.
(a) Calculate total file size in bits. [2]
(b) Calculate uncompressed file size in Megabytes (MB). [3]</w:t>
      </w:r>
    </w:p>
    <w:p>
      <w:pPr>
        <w:pStyle w:val="Heading2"/>
        <w:spacing w:after="120" w:before="140"/>
      </w:pPr>
      <w:r>
        <w:t xml:space="preserve">PART C: IMAGE REPRESENTATION &amp; BITMAPS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5 (6 marks):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Define Pixel, Image Resolution, and Colour Depth. [3]
(b) State number of colours in 4-bit and 8-bit colour depth. [2]
(c) Give one example of image metadata. [1]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6 (5 marks):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A bitmap image has a resolution of 2000 x 1500 pixels and 24-bit colour depth.
(a) Calculate total size in Bytes. [2]
(b) Calculate size in Mebibytes (MiB). [3]</w:t>
      </w:r>
    </w:p>
    <w:p>
      <w:pPr>
        <w:pStyle w:val="Heading2"/>
        <w:spacing w:after="120" w:before="140"/>
      </w:pPr>
      <w:r>
        <w:t xml:space="preserve">PART D: DATA COMPRESSION (LOSSY, LOSSLESS &amp; RLE)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7 (6 marks):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Identify Lossy vs Lossless for: Social media photo (JPEG), Executable program (EXE), Streaming music (MP3). [3]
(b) Explain why lossless compression must be used for text and programs. [2]
(c) State one benefit of video compression. [1]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8 (5 marks):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Describe how Run-Length Encoding (RLE) compresses data. [2]
(b) Compress the pixel row: "W W W W W W  B B B  W W W W  B B B" using RLE. [3]</w:t>
      </w:r>
    </w:p>
    <w:p>
      <w:pPr>
        <w:pStyle w:val="Heading2"/>
        <w:spacing w:after="120" w:before="140"/>
      </w:pPr>
      <w:r>
        <w:t xml:space="preserve">PART E: MULTIPLE CHOICE EXAM DRILL (8 marks)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Standard ASCII bits: [ ] a) 7  [ ] b) 8  [ ] c) 16
2. Sample Rate unit: [ ] a) Pixels  [ ] b) Hz  [ ] c) Bits
3. 8-bit colour depth colours: [ ] a) 16  [ ] b) 256  [ ] c) 65,536
4. Lossless compression example: [ ] a) MP3  [ ] b) JPEG  [ ] c) PNG / RLE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2026-08-31T06:15:23.706Z</dcterms:created>
  <dcterms:modified xsi:type="dcterms:W3CDTF">2026-08-31T06:15:23.706Z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