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09A" w:rsidRDefault="00846C17">
      <w:pPr>
        <w:spacing w:after="40"/>
        <w:jc w:val="center"/>
      </w:pPr>
      <w:r>
        <w:rPr>
          <w:rFonts w:ascii="Arial" w:cs="Arial" w:eastAsia="Arial" w:hAnsi="Arial"/>
          <w:b/>
          <w:bCs/>
          <w:color w:val="1F6B3D"/>
          <w:sz w:val="28"/>
          <w:szCs w:val="28"/>
        </w:rPr>
        <w:t xml:space="preserve">Singapore School </w:t>
      </w:r>
      <w:r>
        <w:rPr>
          <w:rFonts w:ascii="Arial" w:cs="Arial" w:eastAsia="Arial" w:hAnsi="Arial"/>
          <w:b/>
          <w:bCs/>
          <w:color w:val="1F6B3D"/>
          <w:sz w:val="28"/>
          <w:szCs w:val="28"/>
        </w:rPr>
        <w:t>Kinderland</w:t>
      </w:r>
    </w:p>
    <w:p w:rsidR="00BC609A" w:rsidRDefault="00846C17">
      <w:pPr>
        <w:spacing w:after="2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Secondary 1  ·  Computer Science  ·  Term Plan  ·  Term 2</w:t>
      </w:r>
    </w:p>
    <w:p w:rsidR="00BC609A" w:rsidRDefault="00BC609A">
      <w:pPr>
        <w:spacing w:after="12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451"/>
        <w:gridCol w:w="1015"/>
        <w:gridCol w:w="756"/>
        <w:gridCol w:w="1023"/>
        <w:gridCol w:w="756"/>
        <w:gridCol w:w="1031"/>
        <w:gridCol w:w="756"/>
        <w:gridCol w:w="1018"/>
        <w:gridCol w:w="756"/>
        <w:gridCol w:w="1031"/>
        <w:gridCol w:w="756"/>
        <w:gridCol w:w="1031"/>
        <w:gridCol w:w="756"/>
        <w:gridCol w:w="1405"/>
        <w:gridCol w:w="611"/>
        <w:gridCol w:w="711"/>
      </w:tblGrid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5"/>
                <w:szCs w:val="15"/>
              </w:rPr>
              <w:t>Ch 2.2: Methods of Error Detection (Pg 54-62)</w:t>
            </w:r>
          </w:p>
        </w:tc>
        <w:tc>
          <w:tcPr>
            <w:tcW w:w="3784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5"/>
                <w:szCs w:val="15"/>
              </w:rPr>
              <w:t>Ch 2.3: Encryption &amp; Security (Pg 63-74)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>Ch 2.2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D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5"/>
                <w:szCs w:val="15"/>
              </w:rPr>
              <w:t>Ch 2.3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>Term Review</w:t>
            </w:r>
          </w:p>
        </w:tc>
        <w:tc>
          <w:tcPr>
            <w:tcW w:w="396" w:type="dxa"/>
            <w:gridSpan w:val="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>Exam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1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2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3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4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5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6</w:t>
            </w:r>
          </w:p>
        </w:tc>
        <w:tc>
          <w:tcPr>
            <w:tcW w:w="1584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7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8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396" w:type="dxa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1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explain reasons for data transmission errors. St will define Even and Odd Parity and calculate parity bits for 8-bit bytes.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54-55 2.2.1 Parity Bit Checks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explain Checksum algorithms: sender block sum calculation, transmission, and recipient re-calculation &amp; comparison.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58-59 2.2.3 Checksum Algorithm WS Checksum Tasks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explain Check Digits (detecting entry errors: transposition, phonetic) and calculate ISBN-13 and Modulo 11 check digits.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60-61 2.2.5 Check Digits Modulo 11 WS ISBN Math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define Encryption, Plain text, Cipher text, and explain Symmetric Encryption using a single shared secret key.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63-65 2.3.1 Symmetric Encryption Caesar/OTP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explain Asymmetric Encryption: public and private key pairs, encryption using public key and decryption with private key.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68-70 2.3.3 Public/Private Key Encryption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solve Cambridge past paper questions on error detection (parity byte correction, checksum vs parity, ARQ flow scenarios).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1-3 Ch 2.2 Cambridge Past Paper Questions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revise all error detection methods and encryption concepts through structured group Q&amp;A and timed topical quiz.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Comprehensive Error Detection &amp; Encryption Review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Term Exam</w:t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2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analyze Parity Blocks (horizontal &amp; vertical parity bytes) and pinpoint corrupted bit locations using parity coordinate grids.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56-57 2.2.2 Parity Blocks Lab WS Error Matrix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define Echo Check (sending data back for comparison) and analyze its limitation (error during echoing vs transmission).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59-60 2.2.4 Echo Checks &amp; Limitations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evaluate Automatic Repeat Requests (ARQ): acknowledgements (ACK), negative acknowledgements (NAK), and timeout limits.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61-62 2.2.6 ARQ Protocol WS Protocol Flowchart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evaluate security vulnerabilities of symmetric encryption: key distribution problem, interception, and brute-force attacks.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66-67 2.3.2 Key Distribution WS Symmetric Tasks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explain the purpose of Hashing, Digital Signatures, and Digital Certificates (SSL/TLS) for authenticating sender identity.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71-74 2.3.4 Digital Signatures &amp; Certificates WS SSL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solve past paper questions on encryption (symmetric vs asymmetric comparison table, public/private key scenarios).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4-6 Ch 2.3 Cambridge Past Paper Questions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full mock practice worksheet covering all question formats (MCQs, structured explanations, error-finding tables).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Term 2 Mock Practice Assessment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Results &amp; Feedback</w:t>
            </w:r>
          </w:p>
        </w:tc>
      </w:tr>
    </w:tbl>
    <w:p>
      <w:pPr>
        <w:spacing w:after="0" w:before="0"/>
      </w:pPr>
      <w:sectPr w:rsidR="00846C17">
        <w:pgSz w:w="15840" w:h="12240"/>
        <w:pgMar w:top="500" w:right="500" w:bottom="500" w:left="500" w:header="708" w:footer="708" w:gutter="0"/>
        <w:cols w:space="720"/>
        <w:docGrid w:linePitch="360"/>
      </w:sect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303442"/>
    <w:multiLevelType w:val="hybridMultilevel"/>
    <w:tmpl w:val="17128E9E"/>
    <w:lvl w:ilvl="0" w:tplc="CE3ED960">
      <w:start w:val="1"/>
      <w:numFmt w:val="bullet"/>
      <w:lvlText w:val="●"/>
      <w:lvlJc w:val="left"/>
      <w:pPr>
        <w:ind w:left="720" w:hanging="360"/>
      </w:pPr>
    </w:lvl>
    <w:lvl w:ilvl="1" w:tplc="D1BA6182">
      <w:start w:val="1"/>
      <w:numFmt w:val="bullet"/>
      <w:lvlText w:val="○"/>
      <w:lvlJc w:val="left"/>
      <w:pPr>
        <w:ind w:left="1440" w:hanging="360"/>
      </w:pPr>
    </w:lvl>
    <w:lvl w:ilvl="2" w:tplc="4C0A703C">
      <w:start w:val="1"/>
      <w:numFmt w:val="bullet"/>
      <w:lvlText w:val="■"/>
      <w:lvlJc w:val="left"/>
      <w:pPr>
        <w:ind w:left="2160" w:hanging="360"/>
      </w:pPr>
    </w:lvl>
    <w:lvl w:ilvl="3" w:tplc="2FAEB268">
      <w:start w:val="1"/>
      <w:numFmt w:val="bullet"/>
      <w:lvlText w:val="●"/>
      <w:lvlJc w:val="left"/>
      <w:pPr>
        <w:ind w:left="2880" w:hanging="360"/>
      </w:pPr>
    </w:lvl>
    <w:lvl w:ilvl="4" w:tplc="F43082B0">
      <w:start w:val="1"/>
      <w:numFmt w:val="bullet"/>
      <w:lvlText w:val="○"/>
      <w:lvlJc w:val="left"/>
      <w:pPr>
        <w:ind w:left="3600" w:hanging="360"/>
      </w:pPr>
    </w:lvl>
    <w:lvl w:ilvl="5" w:tplc="013CABE4">
      <w:start w:val="1"/>
      <w:numFmt w:val="bullet"/>
      <w:lvlText w:val="■"/>
      <w:lvlJc w:val="left"/>
      <w:pPr>
        <w:ind w:left="4320" w:hanging="360"/>
      </w:pPr>
    </w:lvl>
    <w:lvl w:ilvl="6" w:tplc="C5FA7EFE">
      <w:start w:val="1"/>
      <w:numFmt w:val="bullet"/>
      <w:lvlText w:val="●"/>
      <w:lvlJc w:val="left"/>
      <w:pPr>
        <w:ind w:left="5040" w:hanging="360"/>
      </w:pPr>
    </w:lvl>
    <w:lvl w:ilvl="7" w:tplc="661EEB94">
      <w:start w:val="1"/>
      <w:numFmt w:val="bullet"/>
      <w:lvlText w:val="●"/>
      <w:lvlJc w:val="left"/>
      <w:pPr>
        <w:ind w:left="5760" w:hanging="360"/>
      </w:pPr>
    </w:lvl>
    <w:lvl w:ilvl="8" w:tplc="3B1038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09A"/>
    <w:rsid w:val="00846C17"/>
    <w:rsid w:val="00BC609A"/>
    <w:rsid w:val="00E9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0CC9"/>
  <w15:docId w15:val="{23FD2E4C-EB27-4BC0-933B-01EB19EF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435"/>
        <w:sz w:val="14"/>
        <w:szCs w:val="1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UNSTOPPABLE</cp:lastModifiedBy>
  <cp:revision>2</cp:revision>
  <dcterms:created xsi:type="dcterms:W3CDTF">2026-07-30T06:43:00Z</dcterms:created>
  <dcterms:modified xsi:type="dcterms:W3CDTF">2026-07-30T07:04:00Z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33f3ef79-955b-43fb-91fa-9fdc90278005</vt:lpwstr>
  </property>
</Properties>
</file>