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9F" w:rsidRDefault="00063708">
      <w:pPr>
        <w:pStyle w:val="Heading1"/>
      </w:pPr>
      <w:r>
        <w:t>ÖN ÖDEME VE SATIŞ TAAHHÜDÜ PROTOKOLÜ</w:t>
      </w:r>
    </w:p>
    <w:p w:rsidR="00481B9F" w:rsidRDefault="00063708">
      <w:r>
        <w:t>Taraflar</w:t>
      </w:r>
    </w:p>
    <w:p w:rsidR="00481B9F" w:rsidRDefault="00063708">
      <w:r>
        <w:t xml:space="preserve">Satıcı: Abdullah Hamidi, T.C. Kimlik No: 11202116352, Adres: </w:t>
      </w:r>
    </w:p>
    <w:p w:rsidR="00481B9F" w:rsidRDefault="00063708">
      <w:r>
        <w:t xml:space="preserve">Alıcı: Ersan Koray Erşan, T.C. Kimlik No: 67132020450, Adres: </w:t>
      </w:r>
    </w:p>
    <w:p w:rsidR="00481B9F" w:rsidRDefault="00063708">
      <w:r>
        <w:t>Madde 1 – Konu</w:t>
      </w:r>
      <w:r>
        <w:br/>
        <w:t>Bu protokol; aşağıda tapu bilgileri yer alan taşınmazın, taraflar arasında kararlaştırılacak kesin satış sözleşmesi öncesinde, Alıcı tarafından Satıcıya ön ödeme yapılması ve bu ön ödemenin satış gerçekleşmediği takdirde iadesine ilişkin koşulları düzenler.</w:t>
      </w:r>
    </w:p>
    <w:p w:rsidR="00481B9F" w:rsidRDefault="00063708">
      <w:r>
        <w:t>Madde 2 – Taşınmaz Bilgileri</w:t>
      </w:r>
      <w:r>
        <w:br/>
        <w:t>Adres: Bahçelievler Mahallesi, 10A/10, Gölbaşı/Ankara</w:t>
      </w:r>
      <w:r>
        <w:br/>
        <w:t>Tapu Bilgileri: Taşınmaz No: 114711709, Virancık-Örencik Köyü/Mahallesi, 127036 ada, 2 parsel, 10 bağımsız bölüm numaralı taşınmaz.</w:t>
      </w:r>
    </w:p>
    <w:p w:rsidR="001A390A" w:rsidRDefault="00063708">
      <w:r>
        <w:t>Madde 3 – Ön Ödeme Tutarı ve Şekli</w:t>
      </w:r>
      <w:r>
        <w:br/>
        <w:t xml:space="preserve">Alıcı, işbu protokol kapsamında Satıcıya, satış bedelinden mahsup edilmek üzere 2.500.000 TL (İki milyon beş </w:t>
      </w:r>
      <w:proofErr w:type="spellStart"/>
      <w:r>
        <w:t>yüz</w:t>
      </w:r>
      <w:proofErr w:type="spellEnd"/>
      <w:r>
        <w:t xml:space="preserve"> bin </w:t>
      </w:r>
      <w:proofErr w:type="spellStart"/>
      <w:r>
        <w:t>Türk</w:t>
      </w:r>
      <w:proofErr w:type="spellEnd"/>
      <w:r>
        <w:t xml:space="preserve"> </w:t>
      </w:r>
      <w:proofErr w:type="spellStart"/>
      <w:r>
        <w:t>Lirası</w:t>
      </w:r>
      <w:proofErr w:type="spellEnd"/>
      <w:r>
        <w:t xml:space="preserve">) </w:t>
      </w:r>
      <w:proofErr w:type="spellStart"/>
      <w:r>
        <w:t>ön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yapacaktır</w:t>
      </w:r>
      <w:proofErr w:type="spellEnd"/>
      <w:r>
        <w:t>.</w:t>
      </w:r>
    </w:p>
    <w:p w:rsidR="00481B9F" w:rsidRDefault="001A390A">
      <w:proofErr w:type="spellStart"/>
      <w:r>
        <w:t>Satışa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taşınmazın</w:t>
      </w:r>
      <w:proofErr w:type="spellEnd"/>
      <w:r>
        <w:t xml:space="preserve"> </w:t>
      </w:r>
      <w:proofErr w:type="spellStart"/>
      <w:r>
        <w:rPr>
          <w:rStyle w:val="Strong"/>
        </w:rPr>
        <w:t>toplam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satış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bedeli</w:t>
      </w:r>
      <w:proofErr w:type="spellEnd"/>
      <w:r>
        <w:rPr>
          <w:rStyle w:val="Strong"/>
        </w:rPr>
        <w:t xml:space="preserve"> 8.200.000 TL</w:t>
      </w:r>
      <w:r>
        <w:t xml:space="preserve"> (</w:t>
      </w:r>
      <w:proofErr w:type="spellStart"/>
      <w:r>
        <w:t>Sekiz</w:t>
      </w:r>
      <w:proofErr w:type="spellEnd"/>
      <w:r>
        <w:t xml:space="preserve">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bin </w:t>
      </w:r>
      <w:proofErr w:type="spellStart"/>
      <w:r>
        <w:t>Türk</w:t>
      </w:r>
      <w:proofErr w:type="spellEnd"/>
      <w:r>
        <w:t xml:space="preserve"> </w:t>
      </w:r>
      <w:proofErr w:type="spellStart"/>
      <w:r>
        <w:t>Lirası</w:t>
      </w:r>
      <w:proofErr w:type="spellEnd"/>
      <w:r>
        <w:t xml:space="preserve">)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tarihinde</w:t>
      </w:r>
      <w:proofErr w:type="spellEnd"/>
      <w:r>
        <w:t xml:space="preserve"> </w:t>
      </w:r>
      <w:proofErr w:type="spellStart"/>
      <w:r>
        <w:t>Alıcı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Satıcıya</w:t>
      </w:r>
      <w:proofErr w:type="spellEnd"/>
      <w:r>
        <w:t xml:space="preserve"> </w:t>
      </w:r>
      <w:proofErr w:type="spellStart"/>
      <w:r>
        <w:t>ödenecektir</w:t>
      </w:r>
      <w:proofErr w:type="spellEnd"/>
      <w:r>
        <w:t>.</w:t>
      </w:r>
      <w:r w:rsidR="00063708">
        <w:br/>
      </w:r>
      <w:proofErr w:type="spellStart"/>
      <w:r>
        <w:t>Ön</w:t>
      </w:r>
      <w:proofErr w:type="spellEnd"/>
      <w:r>
        <w:t xml:space="preserve"> </w:t>
      </w:r>
      <w:proofErr w:type="spellStart"/>
      <w:r>
        <w:t>ö</w:t>
      </w:r>
      <w:r w:rsidR="00063708">
        <w:t>deme</w:t>
      </w:r>
      <w:proofErr w:type="spellEnd"/>
      <w:r w:rsidR="00063708">
        <w:t xml:space="preserve">, </w:t>
      </w:r>
      <w:proofErr w:type="spellStart"/>
      <w:r w:rsidR="00063708">
        <w:t>Satıcıya</w:t>
      </w:r>
      <w:proofErr w:type="spellEnd"/>
      <w:r w:rsidR="00063708">
        <w:t xml:space="preserve"> </w:t>
      </w:r>
      <w:proofErr w:type="spellStart"/>
      <w:r w:rsidR="00063708">
        <w:t>ait</w:t>
      </w:r>
      <w:proofErr w:type="spellEnd"/>
      <w:r w:rsidR="00063708">
        <w:t xml:space="preserve"> </w:t>
      </w:r>
      <w:proofErr w:type="spellStart"/>
      <w:r w:rsidR="00063708">
        <w:t>banka</w:t>
      </w:r>
      <w:proofErr w:type="spellEnd"/>
      <w:r w:rsidR="00063708">
        <w:t xml:space="preserve"> </w:t>
      </w:r>
      <w:proofErr w:type="spellStart"/>
      <w:r w:rsidR="00063708">
        <w:t>hesabına</w:t>
      </w:r>
      <w:proofErr w:type="spellEnd"/>
      <w:r w:rsidR="00063708">
        <w:t xml:space="preserve"> </w:t>
      </w:r>
      <w:proofErr w:type="spellStart"/>
      <w:r w:rsidR="00063708">
        <w:t>havale</w:t>
      </w:r>
      <w:proofErr w:type="spellEnd"/>
      <w:r w:rsidR="00063708">
        <w:t xml:space="preserve">/EFT </w:t>
      </w:r>
      <w:proofErr w:type="spellStart"/>
      <w:r w:rsidR="00063708">
        <w:t>yoluyla</w:t>
      </w:r>
      <w:proofErr w:type="spellEnd"/>
      <w:r w:rsidR="00063708">
        <w:t xml:space="preserve"> yapılacak olup, açıklama kısmına “Bahçelievler Mah. 10A/10 Gölbaşı/Ankara adresli taşınmaz için satış bedelinden mahsup edilmek üzere ön ödeme” ifadesi yazılacaktır.</w:t>
      </w:r>
    </w:p>
    <w:p w:rsidR="00481B9F" w:rsidRDefault="00063708">
      <w:r>
        <w:t>Madde 4 – Satışın Gerçekleşmesi</w:t>
      </w:r>
      <w:r>
        <w:br/>
      </w:r>
      <w:proofErr w:type="spellStart"/>
      <w:r>
        <w:t>Taraflar</w:t>
      </w:r>
      <w:proofErr w:type="spellEnd"/>
      <w:r>
        <w:t xml:space="preserve">,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 </w:t>
      </w:r>
      <w:r w:rsidR="00AC6322">
        <w:t xml:space="preserve">11.10.2025 </w:t>
      </w:r>
      <w:proofErr w:type="spellStart"/>
      <w:r>
        <w:t>tarihine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tapu</w:t>
      </w:r>
      <w:proofErr w:type="spellEnd"/>
      <w:r>
        <w:t xml:space="preserve"> </w:t>
      </w:r>
      <w:proofErr w:type="spellStart"/>
      <w:r>
        <w:t>müdürlüğünde</w:t>
      </w:r>
      <w:proofErr w:type="spellEnd"/>
      <w:r>
        <w:t xml:space="preserve"> gerçekleştirecektir. Satış bedelinin kalan kısmı, satış tarihinde Alıcı tarafından Satıcıya ödenecektir.</w:t>
      </w:r>
    </w:p>
    <w:p w:rsidR="00481B9F" w:rsidRDefault="00063708">
      <w:r>
        <w:t>Madde 5 – Satışın Gerçekleşmemesi ve İade Şartı</w:t>
      </w:r>
      <w:r>
        <w:br/>
        <w:t xml:space="preserve">Herhangi bir sebeple satış işlemleri belirtilen tarihe kadar gerçekleşmez ise,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işbu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2.500.000 </w:t>
      </w:r>
      <w:proofErr w:type="spellStart"/>
      <w:r>
        <w:t>TL’</w:t>
      </w:r>
      <w:r w:rsidR="001A390A">
        <w:t>n</w:t>
      </w:r>
      <w:r>
        <w:t>i</w:t>
      </w:r>
      <w:r w:rsidR="001A390A">
        <w:t>n</w:t>
      </w:r>
      <w:proofErr w:type="spellEnd"/>
      <w:r w:rsidR="001A390A">
        <w:t xml:space="preserve"> 2.4</w:t>
      </w:r>
      <w:r w:rsidR="00AC6322">
        <w:t>7</w:t>
      </w:r>
      <w:r w:rsidR="001A390A">
        <w:t xml:space="preserve">0.000 </w:t>
      </w:r>
      <w:proofErr w:type="spellStart"/>
      <w:r w:rsidR="001A390A">
        <w:t>TL’</w:t>
      </w:r>
      <w:r w:rsidR="00D74F2D">
        <w:t>lik</w:t>
      </w:r>
      <w:proofErr w:type="spellEnd"/>
      <w:r w:rsidR="00D74F2D">
        <w:t xml:space="preserve"> </w:t>
      </w:r>
      <w:proofErr w:type="spellStart"/>
      <w:r w:rsidR="00D74F2D">
        <w:t>kısmını</w:t>
      </w:r>
      <w:proofErr w:type="spellEnd"/>
      <w:r w:rsidR="00D74F2D">
        <w:t xml:space="preserve"> </w:t>
      </w:r>
      <w:proofErr w:type="spellStart"/>
      <w:r>
        <w:t>Alıcıya</w:t>
      </w:r>
      <w:proofErr w:type="spellEnd"/>
      <w:r>
        <w:t xml:space="preserve">, </w:t>
      </w:r>
      <w:r w:rsidR="00AC6322">
        <w:t xml:space="preserve">11.10.2025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tarihinden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geç 5 (beş) iş günü içinde, faizsiz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iade</w:t>
      </w:r>
      <w:proofErr w:type="spellEnd"/>
      <w:r>
        <w:t xml:space="preserve"> </w:t>
      </w:r>
      <w:proofErr w:type="spellStart"/>
      <w:r>
        <w:t>edeceğini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taahhüt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  <w:r w:rsidR="001A390A">
        <w:t xml:space="preserve"> </w:t>
      </w:r>
    </w:p>
    <w:p w:rsidR="00481B9F" w:rsidRDefault="00063708">
      <w:r>
        <w:t>Madde 6 – Taahhüt ve Yükümlülükler</w:t>
      </w:r>
      <w:r>
        <w:br/>
        <w:t xml:space="preserve">Satıcı, işbu protokol süresince taşınmazı üçüncü kişilere </w:t>
      </w:r>
      <w:proofErr w:type="spellStart"/>
      <w:r>
        <w:t>satmayacak</w:t>
      </w:r>
      <w:proofErr w:type="spellEnd"/>
      <w:r>
        <w:t xml:space="preserve">, </w:t>
      </w:r>
      <w:proofErr w:type="spellStart"/>
      <w:r>
        <w:t>devretmeyecek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başkasına</w:t>
      </w:r>
      <w:proofErr w:type="spellEnd"/>
      <w:r>
        <w:t xml:space="preserve"> </w:t>
      </w:r>
      <w:proofErr w:type="spellStart"/>
      <w:r>
        <w:t>göstermeyecektir</w:t>
      </w:r>
      <w:proofErr w:type="spellEnd"/>
      <w:r>
        <w:t>.</w:t>
      </w:r>
    </w:p>
    <w:p w:rsidR="001A390A" w:rsidRDefault="001A390A">
      <w:proofErr w:type="spellStart"/>
      <w:r>
        <w:t>Alıcı</w:t>
      </w:r>
      <w:proofErr w:type="spellEnd"/>
      <w:r>
        <w:t xml:space="preserve">, </w:t>
      </w:r>
      <w:r w:rsidR="00AC6322">
        <w:t xml:space="preserve">11.10.2025 </w:t>
      </w:r>
      <w:proofErr w:type="spellStart"/>
      <w:r>
        <w:t>tarihine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tapu</w:t>
      </w:r>
      <w:proofErr w:type="spellEnd"/>
      <w:r>
        <w:t xml:space="preserve"> </w:t>
      </w:r>
      <w:proofErr w:type="spellStart"/>
      <w:r>
        <w:t>satışının</w:t>
      </w:r>
      <w:proofErr w:type="spellEnd"/>
      <w:r>
        <w:t xml:space="preserve"> </w:t>
      </w:r>
      <w:proofErr w:type="spellStart"/>
      <w:r>
        <w:t>gerçekleşmemesi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2.500.000 </w:t>
      </w:r>
      <w:proofErr w:type="spellStart"/>
      <w:r>
        <w:t>TL’nin</w:t>
      </w:r>
      <w:proofErr w:type="spellEnd"/>
      <w:r>
        <w:t xml:space="preserve"> </w:t>
      </w:r>
      <w:proofErr w:type="spellStart"/>
      <w:r>
        <w:t>iade</w:t>
      </w:r>
      <w:proofErr w:type="spellEnd"/>
      <w:r>
        <w:t xml:space="preserve"> </w:t>
      </w:r>
      <w:proofErr w:type="spellStart"/>
      <w:r>
        <w:t>edilmeyen</w:t>
      </w:r>
      <w:proofErr w:type="spellEnd"/>
      <w:r>
        <w:t xml:space="preserve"> </w:t>
      </w:r>
      <w:r w:rsidR="00AC6322">
        <w:t>3</w:t>
      </w:r>
      <w:r>
        <w:t xml:space="preserve">0.000 </w:t>
      </w:r>
      <w:proofErr w:type="spellStart"/>
      <w:r>
        <w:t>TL’lik</w:t>
      </w:r>
      <w:proofErr w:type="spellEnd"/>
      <w:r>
        <w:t xml:space="preserve">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kapora</w:t>
      </w:r>
      <w:proofErr w:type="spellEnd"/>
      <w:r>
        <w:t xml:space="preserve"> </w:t>
      </w:r>
      <w:proofErr w:type="spellStart"/>
      <w:r>
        <w:t>bedeli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iade</w:t>
      </w:r>
      <w:proofErr w:type="spellEnd"/>
      <w:r>
        <w:t xml:space="preserve"> </w:t>
      </w:r>
      <w:proofErr w:type="spellStart"/>
      <w:r>
        <w:t>edilmeyeceğini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481B9F" w:rsidRDefault="00063708">
      <w:r>
        <w:lastRenderedPageBreak/>
        <w:t>Madde 7 – İspat ve Deliller</w:t>
      </w:r>
      <w:r>
        <w:br/>
        <w:t>İşbu protokol, tarafların serbest iradeleri ile düzenlenmiş olup, banka ödeme dekontu ve protokol birlikte geçerli delil teşkil eder.</w:t>
      </w:r>
    </w:p>
    <w:p w:rsidR="00481B9F" w:rsidRDefault="00063708">
      <w:r>
        <w:t>Madde 8 – Yetkili Mahkeme</w:t>
      </w:r>
      <w:r>
        <w:br/>
        <w:t>İşbu protokolün uygulanmasından doğacak ihtilaflarda Ankara Mahkemeleri ve İcra Daireleri yetkilidir.</w:t>
      </w:r>
    </w:p>
    <w:p w:rsidR="00481B9F" w:rsidRDefault="00063708">
      <w:r>
        <w:t>Madde 9 – Yürürlük</w:t>
      </w:r>
      <w:r>
        <w:br/>
        <w:t>İşbu protokol, …/…/2025 tarihinde 2 (iki) nüsha olarak düzenlenmiş ve taraflarca imzalanarak yürürlüğe girmiştir.</w:t>
      </w:r>
    </w:p>
    <w:p w:rsidR="00481B9F" w:rsidRDefault="00063708">
      <w:r>
        <w:br/>
        <w:t>SATIŞI YAPACAK TARAF (Satıcı)</w:t>
      </w:r>
      <w:r>
        <w:br/>
        <w:t>Adı Soyadı: Abdullah Hamidi</w:t>
      </w:r>
      <w:r>
        <w:br/>
        <w:t>İmza: …………………</w:t>
      </w:r>
      <w:r>
        <w:br/>
      </w:r>
    </w:p>
    <w:p w:rsidR="00D74F2D" w:rsidRDefault="00D74F2D"/>
    <w:p w:rsidR="00481B9F" w:rsidRDefault="00063708">
      <w:r>
        <w:t>SATIN ALACAK TARAF (Alıcı)</w:t>
      </w:r>
      <w:r>
        <w:br/>
        <w:t>Adı Soyadı: Ersan Koray Erşan</w:t>
      </w:r>
      <w:r>
        <w:br/>
        <w:t>İmza: …………………</w:t>
      </w:r>
    </w:p>
    <w:p w:rsidR="00356181" w:rsidRDefault="00356181"/>
    <w:p w:rsidR="00356181" w:rsidRPr="00AC6322" w:rsidRDefault="00356181" w:rsidP="00356181">
      <w:pPr>
        <w:pStyle w:val="NormalWeb"/>
        <w:rPr>
          <w:b/>
        </w:rPr>
      </w:pPr>
      <w:r w:rsidRPr="00AC6322">
        <w:rPr>
          <w:rStyle w:val="Strong"/>
          <w:b w:val="0"/>
        </w:rPr>
        <w:t>ŞAHİTLER</w:t>
      </w:r>
    </w:p>
    <w:p w:rsidR="00AC6322" w:rsidRDefault="00356181" w:rsidP="00356181">
      <w:pPr>
        <w:pStyle w:val="NormalWeb"/>
      </w:pPr>
      <w:r w:rsidRPr="00AC6322">
        <w:rPr>
          <w:rStyle w:val="Strong"/>
          <w:b w:val="0"/>
        </w:rPr>
        <w:t>1. Şahit</w:t>
      </w:r>
      <w:r>
        <w:br/>
        <w:t>Adı Soyadı: …………………</w:t>
      </w:r>
      <w:r>
        <w:br/>
        <w:t>T.C. Kimlik No: …………………</w:t>
      </w:r>
      <w:r>
        <w:br/>
        <w:t>Adres:</w:t>
      </w:r>
      <w:r w:rsidR="00AC6322">
        <w:t xml:space="preserve"> </w:t>
      </w:r>
      <w:r>
        <w:t>………………</w:t>
      </w:r>
      <w:r w:rsidR="00AC6322">
        <w:t>………………………………………………………………………</w:t>
      </w:r>
      <w:r w:rsidR="00AC6322">
        <w:t xml:space="preserve"> </w:t>
      </w:r>
      <w:r w:rsidR="00AC6322">
        <w:t>………………………………………………………………………………………</w:t>
      </w:r>
    </w:p>
    <w:p w:rsidR="00356181" w:rsidRDefault="00356181" w:rsidP="00356181">
      <w:pPr>
        <w:pStyle w:val="NormalWeb"/>
      </w:pPr>
      <w:r>
        <w:br/>
        <w:t>İmza: …………………</w:t>
      </w:r>
      <w:bookmarkStart w:id="0" w:name="_GoBack"/>
      <w:bookmarkEnd w:id="0"/>
    </w:p>
    <w:p w:rsidR="00AC6322" w:rsidRDefault="00AC6322" w:rsidP="00356181">
      <w:pPr>
        <w:pStyle w:val="NormalWeb"/>
      </w:pPr>
    </w:p>
    <w:p w:rsidR="00AC6322" w:rsidRDefault="00356181" w:rsidP="00356181">
      <w:pPr>
        <w:pStyle w:val="NormalWeb"/>
      </w:pPr>
      <w:r w:rsidRPr="00AC6322">
        <w:rPr>
          <w:rStyle w:val="Strong"/>
          <w:b w:val="0"/>
        </w:rPr>
        <w:t>2. Şahit</w:t>
      </w:r>
      <w:r>
        <w:br/>
        <w:t>Adı Soyadı: …………………</w:t>
      </w:r>
      <w:r>
        <w:br/>
        <w:t>T.C. Kimlik No: …………………</w:t>
      </w:r>
      <w:r>
        <w:br/>
        <w:t xml:space="preserve">Adres: </w:t>
      </w:r>
      <w:r w:rsidR="00AC6322">
        <w:t>……………………………………………………………………………………… ………………………………………………………………………………………</w:t>
      </w:r>
    </w:p>
    <w:p w:rsidR="00356181" w:rsidRDefault="00356181" w:rsidP="00AC6322">
      <w:pPr>
        <w:pStyle w:val="NormalWeb"/>
      </w:pPr>
      <w:r>
        <w:br/>
        <w:t>İmza: …………………</w:t>
      </w:r>
    </w:p>
    <w:sectPr w:rsidR="003561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708"/>
    <w:rsid w:val="0015074B"/>
    <w:rsid w:val="001A390A"/>
    <w:rsid w:val="0029639D"/>
    <w:rsid w:val="00326F90"/>
    <w:rsid w:val="00356181"/>
    <w:rsid w:val="00481B9F"/>
    <w:rsid w:val="00AA1D8D"/>
    <w:rsid w:val="00AC6322"/>
    <w:rsid w:val="00B47730"/>
    <w:rsid w:val="00CB0664"/>
    <w:rsid w:val="00D74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A8115"/>
  <w14:defaultImageDpi w14:val="300"/>
  <w15:docId w15:val="{599C2A99-550E-4249-9E8A-083B3A4B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5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e6602353-24a6-4ba1-904c-416b9803ac5a</TitusGUID>
  <TitusMetadata xmlns="">eyJucyI6IkFTRUxTQU4iLCJwcm9wcyI6W3sibiI6IkxBTkdVQUdFIiwidmFscyI6W3sidmFsdWUiOiJUUiJ9XX0seyJuIjoiQ0FURUdPUlkiLCJ2YWxzIjpbeyJ2YWx1ZSI6IkNUMSJ9XX0seyJuIjoiTUlMTElDTEFTU0lGSUNBVElPTiIsInZhbHMiOlt7InZhbHVlIjoiQUhjMm4zQjlzIn1dfSx7Im4iOiJOQVRPQ0xBU1NJRklDQVRJT04iLCJ2YWxzIjpbXX0seyJuIjoiS1ZLSyIsInZhbHMiOlt7InZhbHVlIjoiQTY1dmVFN0FLIn1dfSx7Im4iOiJMQUJFTElORyIsInZhbHMiOlt7InZhbHVlIjoiTGFiZWxpbmcyIn1dfV19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4F351-7054-4978-BBAD-6A042371CC73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55A48DF3-02B5-4421-AA87-AAA9391E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396</Words>
  <Characters>2618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Koray ERŞAN</cp:lastModifiedBy>
  <cp:revision>5</cp:revision>
  <dcterms:created xsi:type="dcterms:W3CDTF">2013-12-23T23:15:00Z</dcterms:created>
  <dcterms:modified xsi:type="dcterms:W3CDTF">2025-08-11T15:10:00Z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e6602353-24a6-4ba1-904c-416b9803ac5a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