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A459B"/>
          <w:sz w:val="40"/>
          <w:szCs w:val="40"/>
        </w:rPr>
        <w:t xml:space="preserve">NOVA</w:t>
      </w:r>
    </w:p>
    <w:p>
      <w:pPr>
        <w:spacing w:after="320"/>
      </w:pPr>
      <w:r>
        <w:rPr>
          <w:i/>
          <w:iCs/>
          <w:color w:val="58595B"/>
          <w:sz w:val="20"/>
          <w:szCs w:val="20"/>
        </w:rPr>
        <w:t xml:space="preserve">(a lead-generation AI agent for your website, trained on your own material)</w:t>
      </w:r>
    </w:p>
    <w:p>
      <w:pPr>
        <w:pStyle w:val="Heading1"/>
        <w:spacing w:after="120" w:before="280"/>
      </w:pPr>
      <w:r>
        <w:rPr>
          <w:b/>
          <w:bCs/>
          <w:color w:val="6A459B"/>
          <w:sz w:val="24"/>
          <w:szCs w:val="24"/>
        </w:rPr>
        <w:t xml:space="preserve">The problem</w:t>
      </w:r>
    </w:p>
    <w:p>
      <w:pPr>
        <w:spacing w:after="140"/>
      </w:pPr>
      <w:r>
        <w:rPr>
          <w:color w:val="1D1D1B"/>
          <w:sz w:val="21"/>
          <w:szCs w:val="21"/>
        </w:rPr>
        <w:t xml:space="preserve">A sponsor, or a CRO choosing sites for a study, finds your website at 11pm, has a question, and gets a contact form. By the time your team replies the next morning, they've often already moved to the next site on their list. That gap is where study inquiries are lost before your team ever sees them.</w:t>
      </w:r>
    </w:p>
    <w:p>
      <w:pPr>
        <w:pStyle w:val="Heading1"/>
        <w:spacing w:after="120" w:before="280"/>
      </w:pPr>
      <w:r>
        <w:rPr>
          <w:b/>
          <w:bCs/>
          <w:color w:val="6A459B"/>
          <w:sz w:val="24"/>
          <w:szCs w:val="24"/>
        </w:rPr>
        <w:t xml:space="preserve">What Nova does</w:t>
      </w:r>
    </w:p>
    <w:p>
      <w:pPr>
        <w:spacing w:after="140"/>
      </w:pPr>
      <w:r>
        <w:rPr>
          <w:color w:val="1D1D1B"/>
          <w:sz w:val="21"/>
          <w:szCs w:val="21"/>
        </w:rPr>
        <w:t xml:space="preserve">Nova is trained on your own website. It answers sponsor and CRO questions directly, in real time, using only what your website says — then qualifies the inquiry and hands your team a ready lead, at any hour.</w:t>
      </w:r>
    </w:p>
    <w:p>
      <w:pPr>
        <w:pStyle w:val="ListParagraph"/>
        <w:numPr>
          <w:ilvl w:val="0"/>
          <w:numId w:val="2"/>
        </w:numPr>
        <w:spacing w:after="80"/>
      </w:pPr>
      <w:r>
        <w:rPr>
          <w:color w:val="1D1D1B"/>
          <w:sz w:val="21"/>
          <w:szCs w:val="21"/>
        </w:rPr>
        <w:t xml:space="preserve">Qualifies each sponsor or CRO by company, contact, therapeutic area and study phase, so your first call starts with the basics.</w:t>
      </w:r>
    </w:p>
    <w:p>
      <w:pPr>
        <w:pStyle w:val="ListParagraph"/>
        <w:numPr>
          <w:ilvl w:val="0"/>
          <w:numId w:val="2"/>
        </w:numPr>
        <w:spacing w:after="80"/>
      </w:pPr>
      <w:r>
        <w:rPr>
          <w:color w:val="1D1D1B"/>
          <w:sz w:val="21"/>
          <w:szCs w:val="21"/>
        </w:rPr>
        <w:t xml:space="preserve">Sends investigator and course enquiries to their own flows, so your team's time goes to study inquiries.</w:t>
      </w:r>
    </w:p>
    <w:p>
      <w:pPr>
        <w:pStyle w:val="ListParagraph"/>
        <w:numPr>
          <w:ilvl w:val="0"/>
          <w:numId w:val="2"/>
        </w:numPr>
        <w:spacing w:after="80"/>
      </w:pPr>
      <w:r>
        <w:rPr>
          <w:color w:val="1D1D1B"/>
          <w:sz w:val="21"/>
          <w:szCs w:val="21"/>
        </w:rPr>
        <w:t xml:space="preserve">Emails your capabilities deck to any visitor who asks for it and leaves an email address.</w:t>
      </w:r>
    </w:p>
    <w:p>
      <w:pPr>
        <w:pStyle w:val="ListParagraph"/>
        <w:numPr>
          <w:ilvl w:val="0"/>
          <w:numId w:val="2"/>
        </w:numPr>
        <w:spacing w:after="80"/>
      </w:pPr>
      <w:r>
        <w:rPr>
          <w:color w:val="1D1D1B"/>
          <w:sz w:val="21"/>
          <w:szCs w:val="21"/>
        </w:rPr>
        <w:t xml:space="preserve">Offers a qualified sponsor or CRO a link to book a call with your team.</w:t>
      </w:r>
    </w:p>
    <w:p>
      <w:pPr>
        <w:pStyle w:val="ListParagraph"/>
        <w:numPr>
          <w:ilvl w:val="0"/>
          <w:numId w:val="2"/>
        </w:numPr>
        <w:spacing w:after="80"/>
      </w:pPr>
      <w:r>
        <w:rPr>
          <w:color w:val="1D1D1B"/>
          <w:sz w:val="21"/>
          <w:szCs w:val="21"/>
        </w:rPr>
        <w:t xml:space="preserve">Lists every captured lead, and every question it passed to your team, in a private dashboard.</w:t>
      </w:r>
    </w:p>
    <w:p>
      <w:pPr>
        <w:pStyle w:val="Heading1"/>
        <w:spacing w:after="120" w:before="280"/>
      </w:pPr>
      <w:r>
        <w:rPr>
          <w:b/>
          <w:bCs/>
          <w:color w:val="6A459B"/>
          <w:sz w:val="24"/>
          <w:szCs w:val="24"/>
        </w:rPr>
        <w:t xml:space="preserve">Live today</w:t>
      </w:r>
    </w:p>
    <w:p>
      <w:pPr>
        <w:pStyle w:val="ListParagraph"/>
        <w:numPr>
          <w:ilvl w:val="0"/>
          <w:numId w:val="2"/>
        </w:numPr>
        <w:spacing w:after="80"/>
      </w:pPr>
      <w:r>
        <w:rPr>
          <w:color w:val="1D1D1B"/>
          <w:sz w:val="21"/>
          <w:szCs w:val="21"/>
        </w:rPr>
        <w:t xml:space="preserve">Vertex Clinical Research (Mexico) — a clinical research center.</w:t>
      </w:r>
    </w:p>
    <w:p>
      <w:pPr>
        <w:pStyle w:val="ListParagraph"/>
        <w:numPr>
          <w:ilvl w:val="0"/>
          <w:numId w:val="2"/>
        </w:numPr>
        <w:spacing w:after="80"/>
      </w:pPr>
      <w:r>
        <w:rPr>
          <w:color w:val="1D1D1B"/>
          <w:sz w:val="21"/>
          <w:szCs w:val="21"/>
        </w:rPr>
        <w:t xml:space="preserve">NoblePath CRO (Türkiye) — an oncology-focused CRO.</w:t>
      </w:r>
    </w:p>
    <w:p>
      <w:pPr>
        <w:pStyle w:val="Heading1"/>
        <w:spacing w:after="120" w:before="280"/>
      </w:pPr>
      <w:r>
        <w:rPr>
          <w:b/>
          <w:bCs/>
          <w:color w:val="6A459B"/>
          <w:sz w:val="24"/>
          <w:szCs w:val="24"/>
        </w:rPr>
        <w:t xml:space="preserve">Your Nova, your way</w:t>
      </w:r>
    </w:p>
    <w:p>
      <w:pPr>
        <w:spacing w:after="140"/>
      </w:pPr>
      <w:r>
        <w:rPr>
          <w:color w:val="1D1D1B"/>
          <w:sz w:val="21"/>
          <w:szCs w:val="21"/>
        </w:rPr>
        <w:t xml:space="preserve">Every research site already has a system that works for it — a CRM, a shared sheet, an inbox someone checks by hand. Each deployment is configured to hand qualified leads to wherever your team already works, in the shape they already expect.</w:t>
      </w:r>
    </w:p>
    <w:p>
      <w:pPr>
        <w:pStyle w:val="ListParagraph"/>
        <w:numPr>
          <w:ilvl w:val="0"/>
          <w:numId w:val="2"/>
        </w:numPr>
        <w:spacing w:after="80"/>
      </w:pPr>
      <w:r>
        <w:rPr>
          <w:color w:val="1D1D1B"/>
          <w:sz w:val="21"/>
          <w:szCs w:val="21"/>
        </w:rPr>
        <w:t xml:space="preserve">Already using a CRM? Leads land there.</w:t>
      </w:r>
    </w:p>
    <w:p>
      <w:pPr>
        <w:pStyle w:val="ListParagraph"/>
        <w:numPr>
          <w:ilvl w:val="0"/>
          <w:numId w:val="2"/>
        </w:numPr>
        <w:spacing w:after="80"/>
      </w:pPr>
      <w:r>
        <w:rPr>
          <w:color w:val="1D1D1B"/>
          <w:sz w:val="21"/>
          <w:szCs w:val="21"/>
        </w:rPr>
        <w:t xml:space="preserve">Running everything from a spreadsheet? Leads land there instead.</w:t>
      </w:r>
    </w:p>
    <w:p>
      <w:pPr>
        <w:pStyle w:val="ListParagraph"/>
        <w:numPr>
          <w:ilvl w:val="0"/>
          <w:numId w:val="2"/>
        </w:numPr>
        <w:spacing w:after="80"/>
      </w:pPr>
      <w:r>
        <w:rPr>
          <w:color w:val="1D1D1B"/>
          <w:sz w:val="21"/>
          <w:szCs w:val="21"/>
        </w:rPr>
        <w:t xml:space="preserve">Just want an email the moment a lead qualifies? That works too.</w:t>
      </w:r>
    </w:p>
    <w:p>
      <w:pPr>
        <w:spacing w:after="140"/>
      </w:pPr>
      <w:r>
        <w:rPr>
          <w:color w:val="1D1D1B"/>
          <w:sz w:val="21"/>
          <w:szCs w:val="21"/>
        </w:rPr>
        <w:t xml:space="preserve">The knowledge base, the tone, and the destination are all built around how you already operate — not the other way around.</w:t>
      </w:r>
    </w:p>
    <w:p>
      <w:pPr>
        <w:pStyle w:val="Heading1"/>
        <w:spacing w:after="120" w:before="280"/>
      </w:pPr>
      <w:r>
        <w:rPr>
          <w:b/>
          <w:bCs/>
          <w:color w:val="6A459B"/>
          <w:sz w:val="24"/>
          <w:szCs w:val="24"/>
        </w:rPr>
        <w:t xml:space="preserve">What a 48-hour demo looks like</w:t>
      </w:r>
    </w:p>
    <w:p>
      <w:pPr>
        <w:spacing w:after="140"/>
      </w:pPr>
      <w:r>
        <w:rPr>
          <w:color w:val="1D1D1B"/>
          <w:sz w:val="21"/>
          <w:szCs w:val="21"/>
        </w:rPr>
        <w:t xml:space="preserve">A working version of Nova, built directly on your own website content and service pages — not a generic template. No commitment, and nothing goes live on your website without your sign-off.</w:t>
      </w:r>
    </w:p>
    <w:p>
      <w:pPr>
        <w:pStyle w:val="ListParagraph"/>
        <w:numPr>
          <w:ilvl w:val="0"/>
          <w:numId w:val="2"/>
        </w:numPr>
        <w:spacing w:after="80"/>
      </w:pPr>
      <w:r>
        <w:rPr>
          <w:color w:val="1D1D1B"/>
          <w:sz w:val="21"/>
          <w:szCs w:val="21"/>
        </w:rPr>
        <w:t xml:space="preserve">You share your website URL.</w:t>
      </w:r>
    </w:p>
    <w:p>
      <w:pPr>
        <w:pStyle w:val="ListParagraph"/>
        <w:numPr>
          <w:ilvl w:val="0"/>
          <w:numId w:val="2"/>
        </w:numPr>
        <w:spacing w:after="80"/>
      </w:pPr>
      <w:r>
        <w:rPr>
          <w:color w:val="1D1D1B"/>
          <w:sz w:val="21"/>
          <w:szCs w:val="21"/>
        </w:rPr>
        <w:t xml:space="preserve">We configure Nova specifically on your website content and service pages.</w:t>
      </w:r>
    </w:p>
    <w:p>
      <w:pPr>
        <w:pStyle w:val="ListParagraph"/>
        <w:numPr>
          <w:ilvl w:val="0"/>
          <w:numId w:val="2"/>
        </w:numPr>
        <w:spacing w:after="80"/>
      </w:pPr>
      <w:r>
        <w:rPr>
          <w:color w:val="1D1D1B"/>
          <w:sz w:val="21"/>
          <w:szCs w:val="21"/>
        </w:rPr>
        <w:t xml:space="preserve">Within 48 hours, you get a live link to test it yourself.</w:t>
      </w:r>
    </w:p>
    <w:p>
      <w:pPr>
        <w:pBdr>
          <w:top w:val="single" w:color="CCCCCC" w:sz="6" w:space="8"/>
        </w:pBdr>
        <w:spacing w:after="80" w:before="360"/>
      </w:pPr>
      <w:r>
        <w:rPr>
          <w:b/>
          <w:bCs/>
          <w:color w:val="1D1D1B"/>
          <w:sz w:val="20"/>
          <w:szCs w:val="20"/>
        </w:rPr>
        <w:t xml:space="preserve">Abdullah Amir — Founder, Amitrix Labs</w:t>
      </w:r>
    </w:p>
    <w:p>
      <w:r>
        <w:rPr>
          <w:color w:val="58595B"/>
          <w:sz w:val="19"/>
          <w:szCs w:val="19"/>
        </w:rPr>
        <w:t xml:space="preserve">abdullah@amitrixlabs.com  ·  +92 317 848 5713  ·  amitrixlabs.com</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2026-09-21T09:51:00.735Z</dcterms:created>
  <dcterms:modified xsi:type="dcterms:W3CDTF">2026-09-21T09:51:00.744Z</dcterms:modified>
</cp:coreProperties>
</file>

<file path=docProps/custom.xml><?xml version="1.0" encoding="utf-8"?>
<Properties xmlns="http://schemas.openxmlformats.org/officeDocument/2006/custom-properties" xmlns:vt="http://schemas.openxmlformats.org/officeDocument/2006/docPropsVTypes"/>
</file>