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1FB97D5A" w:rsidR="0013015C" w:rsidRPr="00173B24" w:rsidRDefault="0013015C" w:rsidP="00936ED8">
            <w:pPr>
              <w:spacing w:line="276" w:lineRule="auto"/>
              <w:rPr>
                <w:rFonts w:ascii="Calibri" w:hAnsi="Calibri" w:cs="Calibri"/>
                <w:sz w:val="28"/>
                <w:szCs w:val="28"/>
              </w:rPr>
            </w:pPr>
            <w:r w:rsidRPr="00173B24">
              <w:rPr>
                <w:rFonts w:ascii="Calibri" w:hAnsi="Calibri" w:cs="Calibri"/>
                <w:sz w:val="28"/>
                <w:szCs w:val="28"/>
              </w:rPr>
              <w:t xml:space="preserve">Date: </w:t>
            </w:r>
            <w:r w:rsidR="00936ED8">
              <w:rPr>
                <w:rFonts w:ascii="Calibri" w:hAnsi="Calibri" w:cs="Calibri"/>
                <w:sz w:val="28"/>
                <w:szCs w:val="28"/>
              </w:rPr>
              <w:t>23</w:t>
            </w:r>
            <w:r w:rsidR="00936ED8" w:rsidRPr="00936ED8">
              <w:rPr>
                <w:rFonts w:ascii="Calibri" w:hAnsi="Calibri" w:cs="Calibri"/>
                <w:sz w:val="28"/>
                <w:szCs w:val="28"/>
                <w:vertAlign w:val="superscript"/>
              </w:rPr>
              <w:t>rd</w:t>
            </w:r>
            <w:r w:rsidR="00936ED8">
              <w:rPr>
                <w:rFonts w:ascii="Calibri" w:hAnsi="Calibri" w:cs="Calibri"/>
                <w:sz w:val="28"/>
                <w:szCs w:val="28"/>
              </w:rPr>
              <w:t xml:space="preserve"> September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0FBBFCD"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3A649AF3" w:rsidR="000E4133" w:rsidRPr="00173B24" w:rsidRDefault="00B71E37" w:rsidP="00B00FCB">
            <w:pPr>
              <w:jc w:val="right"/>
              <w:rPr>
                <w:rFonts w:ascii="Calibri" w:hAnsi="Calibri" w:cs="Calibri"/>
                <w:b/>
                <w:sz w:val="32"/>
                <w:szCs w:val="32"/>
              </w:rPr>
            </w:pPr>
            <w:r w:rsidRPr="00346FA7">
              <w:rPr>
                <w:rFonts w:ascii="Calibri" w:hAnsi="Calibri" w:cs="Calibri"/>
                <w:b/>
                <w:color w:val="000000" w:themeColor="text1"/>
                <w:sz w:val="32"/>
                <w:szCs w:val="32"/>
              </w:rPr>
              <w:t>42</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6A9C5666" w:rsidR="000E4133" w:rsidRPr="00173B24" w:rsidRDefault="00271789" w:rsidP="00B00FCB">
            <w:pPr>
              <w:jc w:val="right"/>
              <w:rPr>
                <w:rFonts w:ascii="Calibri" w:hAnsi="Calibri" w:cs="Calibri"/>
                <w:b/>
                <w:sz w:val="32"/>
                <w:szCs w:val="32"/>
              </w:rPr>
            </w:pPr>
            <w:r w:rsidRPr="00346FA7">
              <w:rPr>
                <w:rFonts w:ascii="Calibri" w:hAnsi="Calibri" w:cs="Calibri"/>
                <w:b/>
                <w:color w:val="000000" w:themeColor="text1"/>
                <w:sz w:val="32"/>
                <w:szCs w:val="32"/>
              </w:rPr>
              <w:t>4</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341FC165" w14:textId="700CC06B" w:rsidR="00B71E37" w:rsidRPr="00B71E37" w:rsidRDefault="002543AC" w:rsidP="00B71E37">
      <w:pPr>
        <w:rPr>
          <w:b/>
          <w:bCs/>
          <w:iCs/>
        </w:rPr>
      </w:pPr>
      <w:r w:rsidRPr="00B71E37">
        <w:rPr>
          <w:b/>
          <w:bCs/>
        </w:rPr>
        <w:t>Attempt all questions. Write your answer for Question 3 directly on the question paper. Answer the remaining questions on the answer sheet in the same order as they appear on the question paper.</w:t>
      </w:r>
      <w:r w:rsidR="00B71E37" w:rsidRPr="00B71E37">
        <w:rPr>
          <w:b/>
          <w:bCs/>
        </w:rPr>
        <w:t xml:space="preserve"> </w:t>
      </w:r>
      <w:r w:rsidR="00B71E37" w:rsidRPr="00B71E37">
        <w:rPr>
          <w:b/>
          <w:bCs/>
          <w:iCs/>
        </w:rPr>
        <w:t>All of your descriptive answers must be in the form of bullet points. Each bu</w:t>
      </w:r>
      <w:r w:rsidR="005D4521">
        <w:rPr>
          <w:b/>
          <w:bCs/>
          <w:iCs/>
        </w:rPr>
        <w:t>llet point must be less than three</w:t>
      </w:r>
      <w:r w:rsidR="00B71E37" w:rsidRPr="00B71E37">
        <w:rPr>
          <w:b/>
          <w:bCs/>
          <w:iCs/>
        </w:rPr>
        <w:t xml:space="preserve"> lines on the answer sheet. Longer answers in the form of paragraphs will be discarded.</w:t>
      </w:r>
    </w:p>
    <w:p w14:paraId="3237DACF" w14:textId="77777777" w:rsidR="00B71E37" w:rsidRPr="00173B24" w:rsidRDefault="00B71E37" w:rsidP="002A6F9E">
      <w:pPr>
        <w:jc w:val="center"/>
        <w:rPr>
          <w:rFonts w:ascii="Calibri" w:hAnsi="Calibri" w:cs="Calibri"/>
          <w:b/>
          <w:bCs/>
        </w:rPr>
      </w:pPr>
    </w:p>
    <w:p w14:paraId="5F7C66E8" w14:textId="156A93B1" w:rsidR="00820679" w:rsidRPr="00B71E37" w:rsidRDefault="00F47488">
      <w:pPr>
        <w:pBdr>
          <w:bottom w:val="single" w:sz="12" w:space="1" w:color="auto"/>
        </w:pBdr>
        <w:rPr>
          <w:b/>
          <w:bCs/>
          <w:i/>
          <w:iCs/>
        </w:rPr>
      </w:pPr>
      <w:r w:rsidRPr="00B71E37">
        <w:rPr>
          <w:b/>
          <w:bCs/>
          <w:i/>
          <w:iCs/>
        </w:rPr>
        <w:t>CLO 4</w:t>
      </w:r>
      <w:r w:rsidR="00D21791" w:rsidRPr="00B71E37">
        <w:rPr>
          <w:b/>
          <w:bCs/>
          <w:i/>
          <w:iCs/>
        </w:rPr>
        <w:t xml:space="preserve">: </w:t>
      </w:r>
      <w:r w:rsidRPr="00B71E37">
        <w:rPr>
          <w:b/>
          <w:bCs/>
          <w:i/>
          <w:iCs/>
        </w:rPr>
        <w:t>Articulate and reflect on the industry expectations of competence and conduct in computing professions</w:t>
      </w:r>
    </w:p>
    <w:p w14:paraId="6B8F3BC9" w14:textId="6A5490CC" w:rsidR="00F50681" w:rsidRPr="002516FB" w:rsidRDefault="00D21791" w:rsidP="00F50681">
      <w:pPr>
        <w:pStyle w:val="NormalWeb"/>
        <w:spacing w:before="0" w:beforeAutospacing="0" w:after="0" w:afterAutospacing="0"/>
      </w:pPr>
      <w:r w:rsidRPr="002516FB">
        <w:rPr>
          <w:b/>
          <w:bCs/>
        </w:rPr>
        <w:t>Q</w:t>
      </w:r>
      <w:r w:rsidR="00414F4C">
        <w:rPr>
          <w:b/>
          <w:bCs/>
        </w:rPr>
        <w:t>uestion</w:t>
      </w:r>
      <w:r w:rsidRPr="002516FB">
        <w:rPr>
          <w:b/>
          <w:bCs/>
        </w:rPr>
        <w:t xml:space="preserve">1: </w:t>
      </w:r>
      <w:r w:rsidR="00F50681" w:rsidRPr="002516FB">
        <w:rPr>
          <w:color w:val="000000"/>
        </w:rPr>
        <w:t>A company is evaluating two projects, Project X and Project Y. Each project requires an initial investment of $40,000.</w:t>
      </w:r>
      <w:r w:rsidR="00570B15">
        <w:rPr>
          <w:color w:val="000000"/>
        </w:rPr>
        <w:t xml:space="preserve"> </w:t>
      </w:r>
      <w:r w:rsidR="00570B15" w:rsidRPr="00570B15">
        <w:rPr>
          <w:color w:val="000000"/>
        </w:rPr>
        <w:t>Costs (represented as negative values) are shown in brackets.</w:t>
      </w:r>
      <w:r w:rsidR="00F50681" w:rsidRPr="002516FB">
        <w:rPr>
          <w:color w:val="000000"/>
        </w:rPr>
        <w:t xml:space="preserve"> The expected cash flows for the next four years are as follows: [4+4+1]</w:t>
      </w:r>
    </w:p>
    <w:p w14:paraId="123F2D6E" w14:textId="6A1A3445" w:rsidR="00F50681" w:rsidRPr="002516FB" w:rsidRDefault="00F50681" w:rsidP="00F50681">
      <w:pPr>
        <w:pStyle w:val="NormalWeb"/>
        <w:spacing w:before="0" w:beforeAutospacing="0" w:after="0" w:afterAutospacing="0"/>
      </w:pPr>
      <w:r w:rsidRPr="002516FB">
        <w:rPr>
          <w:b/>
          <w:bCs/>
          <w:color w:val="000000"/>
        </w:rPr>
        <w:t>Project X:</w:t>
      </w:r>
    </w:p>
    <w:tbl>
      <w:tblPr>
        <w:tblW w:w="9360" w:type="dxa"/>
        <w:tblCellMar>
          <w:top w:w="15" w:type="dxa"/>
          <w:left w:w="15" w:type="dxa"/>
          <w:bottom w:w="15" w:type="dxa"/>
          <w:right w:w="15" w:type="dxa"/>
        </w:tblCellMar>
        <w:tblLook w:val="04A0" w:firstRow="1" w:lastRow="0" w:firstColumn="1" w:lastColumn="0" w:noHBand="0" w:noVBand="1"/>
      </w:tblPr>
      <w:tblGrid>
        <w:gridCol w:w="760"/>
        <w:gridCol w:w="8600"/>
      </w:tblGrid>
      <w:tr w:rsidR="00F50681" w:rsidRPr="002516FB" w14:paraId="03B97412"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8E6F" w14:textId="77777777" w:rsidR="00F50681" w:rsidRPr="002516FB" w:rsidRDefault="00F50681">
            <w:pPr>
              <w:pStyle w:val="NormalWeb"/>
              <w:spacing w:before="0" w:beforeAutospacing="0" w:after="0" w:afterAutospacing="0"/>
            </w:pPr>
            <w:r w:rsidRPr="002516FB">
              <w:rPr>
                <w:color w:val="000000"/>
              </w:rPr>
              <w:t>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F803" w14:textId="77777777" w:rsidR="00F50681" w:rsidRPr="002516FB" w:rsidRDefault="00F50681">
            <w:pPr>
              <w:pStyle w:val="NormalWeb"/>
              <w:spacing w:before="0" w:beforeAutospacing="0" w:after="0" w:afterAutospacing="0"/>
            </w:pPr>
            <w:r w:rsidRPr="002516FB">
              <w:rPr>
                <w:color w:val="000000"/>
              </w:rPr>
              <w:t>Cash Flows</w:t>
            </w:r>
          </w:p>
        </w:tc>
      </w:tr>
      <w:tr w:rsidR="00F50681" w:rsidRPr="002516FB" w14:paraId="32076D49"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7601" w14:textId="77777777" w:rsidR="00F50681" w:rsidRPr="002516FB" w:rsidRDefault="00F50681">
            <w:pPr>
              <w:pStyle w:val="NormalWeb"/>
              <w:spacing w:before="0" w:beforeAutospacing="0" w:after="0" w:afterAutospacing="0"/>
            </w:pPr>
            <w:r w:rsidRPr="002516FB">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0FA8" w14:textId="02A81749" w:rsidR="00F50681" w:rsidRPr="002516FB" w:rsidRDefault="00F50681">
            <w:pPr>
              <w:pStyle w:val="NormalWeb"/>
              <w:spacing w:before="0" w:beforeAutospacing="0" w:after="0" w:afterAutospacing="0"/>
            </w:pPr>
            <w:r w:rsidRPr="002516FB">
              <w:rPr>
                <w:color w:val="000000"/>
              </w:rPr>
              <w:t>($40,000)</w:t>
            </w:r>
            <w:r w:rsidR="00DD327C">
              <w:rPr>
                <w:color w:val="000000"/>
              </w:rPr>
              <w:t xml:space="preserve"> = </w:t>
            </w:r>
            <w:r w:rsidR="00DD327C" w:rsidRPr="00DD327C">
              <w:rPr>
                <w:color w:val="000000"/>
                <w:highlight w:val="yellow"/>
              </w:rPr>
              <w:t>-40000</w:t>
            </w:r>
          </w:p>
        </w:tc>
      </w:tr>
      <w:tr w:rsidR="00F50681" w:rsidRPr="002516FB" w14:paraId="644132E4"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4769" w14:textId="77777777" w:rsidR="00F50681" w:rsidRPr="002516FB" w:rsidRDefault="00F50681">
            <w:pPr>
              <w:pStyle w:val="NormalWeb"/>
              <w:spacing w:before="0" w:beforeAutospacing="0" w:after="0" w:afterAutospacing="0"/>
            </w:pPr>
            <w:r w:rsidRPr="002516FB">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6256" w14:textId="4BDFF3B6" w:rsidR="00F50681" w:rsidRPr="002516FB" w:rsidRDefault="00F50681">
            <w:pPr>
              <w:pStyle w:val="NormalWeb"/>
              <w:spacing w:before="0" w:beforeAutospacing="0" w:after="0" w:afterAutospacing="0"/>
            </w:pPr>
            <w:r w:rsidRPr="002516FB">
              <w:rPr>
                <w:color w:val="000000"/>
              </w:rPr>
              <w:t>$12,000 , ($2000 maintenance cost)</w:t>
            </w:r>
            <w:r w:rsidR="00DD327C">
              <w:rPr>
                <w:color w:val="000000"/>
              </w:rPr>
              <w:t xml:space="preserve"> = </w:t>
            </w:r>
            <w:r w:rsidR="00DD327C" w:rsidRPr="00DD327C">
              <w:rPr>
                <w:color w:val="000000"/>
                <w:highlight w:val="yellow"/>
              </w:rPr>
              <w:t>(12000-2100)/(1+.08)^1 = 9900/1.08=9166.67</w:t>
            </w:r>
          </w:p>
        </w:tc>
      </w:tr>
      <w:tr w:rsidR="00F50681" w:rsidRPr="002516FB" w14:paraId="60D00513"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30C4" w14:textId="77777777" w:rsidR="00F50681" w:rsidRPr="002516FB" w:rsidRDefault="00F50681">
            <w:pPr>
              <w:pStyle w:val="NormalWeb"/>
              <w:spacing w:before="0" w:beforeAutospacing="0" w:after="0" w:afterAutospacing="0"/>
            </w:pPr>
            <w:r w:rsidRPr="002516FB">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DA42D" w14:textId="2F35845F" w:rsidR="00F50681" w:rsidRPr="002516FB" w:rsidRDefault="00F50681">
            <w:pPr>
              <w:pStyle w:val="NormalWeb"/>
              <w:spacing w:before="0" w:beforeAutospacing="0" w:after="0" w:afterAutospacing="0"/>
            </w:pPr>
            <w:r w:rsidRPr="002516FB">
              <w:rPr>
                <w:color w:val="000000"/>
              </w:rPr>
              <w:t>$15,000 , ($3000 additional expenses)</w:t>
            </w:r>
            <w:r w:rsidR="00DD327C">
              <w:rPr>
                <w:color w:val="000000"/>
              </w:rPr>
              <w:t xml:space="preserve"> = </w:t>
            </w:r>
            <w:r w:rsidR="00DD327C" w:rsidRPr="00DD327C">
              <w:rPr>
                <w:color w:val="000000"/>
                <w:highlight w:val="yellow"/>
              </w:rPr>
              <w:t xml:space="preserve">(15000 – 3307.5) </w:t>
            </w:r>
            <w:r w:rsidR="00394AB3">
              <w:rPr>
                <w:color w:val="000000"/>
                <w:highlight w:val="yellow"/>
              </w:rPr>
              <w:t xml:space="preserve">/ </w:t>
            </w:r>
            <w:r w:rsidR="00DD327C" w:rsidRPr="00DD327C">
              <w:rPr>
                <w:color w:val="000000"/>
                <w:highlight w:val="yellow"/>
              </w:rPr>
              <w:t>(1+.08)^2 = 11692.5/1.1664 = 10024.43</w:t>
            </w:r>
          </w:p>
        </w:tc>
      </w:tr>
      <w:tr w:rsidR="00F50681" w:rsidRPr="002516FB" w14:paraId="4EB80EB1"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829F" w14:textId="77777777" w:rsidR="00F50681" w:rsidRPr="002516FB" w:rsidRDefault="00F50681">
            <w:pPr>
              <w:pStyle w:val="NormalWeb"/>
              <w:spacing w:before="0" w:beforeAutospacing="0" w:after="0" w:afterAutospacing="0"/>
            </w:pPr>
            <w:r w:rsidRPr="002516FB">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638C" w14:textId="34207079" w:rsidR="00F50681" w:rsidRDefault="00F50681">
            <w:pPr>
              <w:pStyle w:val="NormalWeb"/>
              <w:spacing w:before="0" w:beforeAutospacing="0" w:after="0" w:afterAutospacing="0"/>
              <w:rPr>
                <w:color w:val="000000"/>
              </w:rPr>
            </w:pPr>
            <w:r w:rsidRPr="002516FB">
              <w:rPr>
                <w:color w:val="000000"/>
              </w:rPr>
              <w:t>$18,000 , ($1500 additional expenses)</w:t>
            </w:r>
            <w:r w:rsidR="00394AB3">
              <w:rPr>
                <w:color w:val="000000"/>
              </w:rPr>
              <w:t xml:space="preserve"> = </w:t>
            </w:r>
            <w:r w:rsidR="00394AB3" w:rsidRPr="00394AB3">
              <w:rPr>
                <w:color w:val="000000"/>
                <w:highlight w:val="yellow"/>
              </w:rPr>
              <w:t>(18000-1736.43) / (1+.08)^3 = 16263.57 / 1.259712</w:t>
            </w:r>
            <w:r w:rsidR="00394AB3">
              <w:rPr>
                <w:color w:val="000000"/>
              </w:rPr>
              <w:t xml:space="preserve"> = </w:t>
            </w:r>
            <w:r w:rsidR="00394AB3" w:rsidRPr="00394AB3">
              <w:rPr>
                <w:color w:val="000000"/>
                <w:highlight w:val="yellow"/>
              </w:rPr>
              <w:t>12910.669</w:t>
            </w:r>
          </w:p>
          <w:p w14:paraId="1622C3A3" w14:textId="7B24AF42" w:rsidR="00394AB3" w:rsidRPr="002516FB" w:rsidRDefault="00394AB3">
            <w:pPr>
              <w:pStyle w:val="NormalWeb"/>
              <w:spacing w:before="0" w:beforeAutospacing="0" w:after="0" w:afterAutospacing="0"/>
            </w:pPr>
          </w:p>
        </w:tc>
      </w:tr>
      <w:tr w:rsidR="00F50681" w:rsidRPr="002516FB" w14:paraId="00AE8850"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8B46" w14:textId="2B4BD358" w:rsidR="00F50681" w:rsidRPr="002516FB" w:rsidRDefault="00F50681">
            <w:pPr>
              <w:pStyle w:val="NormalWeb"/>
              <w:spacing w:before="0" w:beforeAutospacing="0" w:after="0" w:afterAutospacing="0"/>
            </w:pPr>
            <w:r w:rsidRPr="002516FB">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B047" w14:textId="780116F7" w:rsidR="00F50681" w:rsidRPr="002516FB" w:rsidRDefault="00F50681">
            <w:pPr>
              <w:pStyle w:val="NormalWeb"/>
              <w:spacing w:before="0" w:beforeAutospacing="0" w:after="0" w:afterAutospacing="0"/>
            </w:pPr>
            <w:r w:rsidRPr="00394AB3">
              <w:rPr>
                <w:color w:val="000000"/>
                <w:highlight w:val="yellow"/>
              </w:rPr>
              <w:t>$20,000</w:t>
            </w:r>
            <w:r w:rsidR="00310E2E">
              <w:rPr>
                <w:color w:val="000000"/>
              </w:rPr>
              <w:t xml:space="preserve"> = </w:t>
            </w:r>
            <w:r w:rsidR="005C2D6F">
              <w:rPr>
                <w:color w:val="000000"/>
              </w:rPr>
              <w:t>20000/</w:t>
            </w:r>
            <w:r w:rsidR="005C2D6F">
              <w:rPr>
                <w:color w:val="000000"/>
                <w:highlight w:val="yellow"/>
              </w:rPr>
              <w:t>1.360</w:t>
            </w:r>
            <w:r w:rsidR="005C2D6F">
              <w:rPr>
                <w:color w:val="000000"/>
              </w:rPr>
              <w:t xml:space="preserve"> = </w:t>
            </w:r>
            <w:r w:rsidR="005C2D6F" w:rsidRPr="005C2D6F">
              <w:rPr>
                <w:color w:val="000000"/>
                <w:highlight w:val="yellow"/>
              </w:rPr>
              <w:t>14705.88</w:t>
            </w:r>
          </w:p>
        </w:tc>
      </w:tr>
    </w:tbl>
    <w:p w14:paraId="42B0038F" w14:textId="77777777" w:rsidR="00F50681" w:rsidRDefault="00F50681" w:rsidP="00F50681"/>
    <w:p w14:paraId="5B87A640" w14:textId="4D03424A" w:rsidR="00394AB3" w:rsidRDefault="00394AB3" w:rsidP="00F50681">
      <w:pPr>
        <w:rPr>
          <w:color w:val="000000"/>
        </w:rPr>
      </w:pPr>
      <w:r>
        <w:t xml:space="preserve">NPV = </w:t>
      </w:r>
      <w:r w:rsidRPr="00DD327C">
        <w:rPr>
          <w:color w:val="000000"/>
          <w:highlight w:val="yellow"/>
        </w:rPr>
        <w:t>-40000</w:t>
      </w:r>
      <w:r>
        <w:rPr>
          <w:color w:val="000000"/>
        </w:rPr>
        <w:t xml:space="preserve"> + </w:t>
      </w:r>
      <w:r w:rsidRPr="00DD327C">
        <w:rPr>
          <w:color w:val="000000"/>
          <w:highlight w:val="yellow"/>
        </w:rPr>
        <w:t>9166.67</w:t>
      </w:r>
      <w:r>
        <w:rPr>
          <w:color w:val="000000"/>
        </w:rPr>
        <w:t xml:space="preserve"> + </w:t>
      </w:r>
      <w:r w:rsidRPr="00DD327C">
        <w:rPr>
          <w:color w:val="000000"/>
          <w:highlight w:val="yellow"/>
        </w:rPr>
        <w:t>10024.43</w:t>
      </w:r>
      <w:r>
        <w:rPr>
          <w:color w:val="000000"/>
        </w:rPr>
        <w:t xml:space="preserve"> + </w:t>
      </w:r>
      <w:r w:rsidRPr="00394AB3">
        <w:rPr>
          <w:color w:val="000000"/>
          <w:highlight w:val="yellow"/>
        </w:rPr>
        <w:t>12910.669</w:t>
      </w:r>
      <w:r>
        <w:rPr>
          <w:color w:val="000000"/>
        </w:rPr>
        <w:t xml:space="preserve"> + </w:t>
      </w:r>
      <w:r w:rsidR="005C2D6F" w:rsidRPr="005C2D6F">
        <w:rPr>
          <w:color w:val="000000"/>
          <w:highlight w:val="yellow"/>
        </w:rPr>
        <w:t>14705.88</w:t>
      </w:r>
      <w:r w:rsidR="005C2D6F">
        <w:rPr>
          <w:color w:val="000000"/>
        </w:rPr>
        <w:t xml:space="preserve"> = </w:t>
      </w:r>
      <w:r w:rsidR="005C2D6F" w:rsidRPr="005C2D6F">
        <w:rPr>
          <w:color w:val="000000"/>
          <w:highlight w:val="yellow"/>
        </w:rPr>
        <w:t>6807.649</w:t>
      </w:r>
    </w:p>
    <w:p w14:paraId="2C99D876" w14:textId="0C681158" w:rsidR="00394AB3" w:rsidRDefault="00394AB3" w:rsidP="00F50681">
      <w:pPr>
        <w:rPr>
          <w:color w:val="000000"/>
        </w:rPr>
      </w:pPr>
      <w:r>
        <w:rPr>
          <w:color w:val="000000"/>
        </w:rPr>
        <w:t xml:space="preserve">NPV = </w:t>
      </w:r>
      <w:r w:rsidR="00304166" w:rsidRPr="00304166">
        <w:rPr>
          <w:color w:val="000000"/>
        </w:rPr>
        <w:t>6807.649</w:t>
      </w:r>
    </w:p>
    <w:p w14:paraId="251200DC" w14:textId="77777777" w:rsidR="00394AB3" w:rsidRDefault="00394AB3" w:rsidP="00F50681">
      <w:pPr>
        <w:rPr>
          <w:color w:val="000000"/>
        </w:rPr>
      </w:pPr>
    </w:p>
    <w:p w14:paraId="28148FC5" w14:textId="77777777" w:rsidR="00394AB3" w:rsidRPr="002516FB" w:rsidRDefault="00394AB3" w:rsidP="00F50681"/>
    <w:p w14:paraId="1827ED4E" w14:textId="0A542039" w:rsidR="00F50681" w:rsidRPr="002516FB" w:rsidRDefault="00F50681" w:rsidP="00F50681">
      <w:pPr>
        <w:pStyle w:val="NormalWeb"/>
        <w:spacing w:before="0" w:beforeAutospacing="0" w:after="0" w:afterAutospacing="0"/>
      </w:pPr>
      <w:r w:rsidRPr="002516FB">
        <w:rPr>
          <w:b/>
          <w:bCs/>
          <w:color w:val="000000"/>
        </w:rPr>
        <w:lastRenderedPageBreak/>
        <w:t>Project Y:</w:t>
      </w:r>
    </w:p>
    <w:tbl>
      <w:tblPr>
        <w:tblW w:w="9360" w:type="dxa"/>
        <w:tblCellMar>
          <w:top w:w="15" w:type="dxa"/>
          <w:left w:w="15" w:type="dxa"/>
          <w:bottom w:w="15" w:type="dxa"/>
          <w:right w:w="15" w:type="dxa"/>
        </w:tblCellMar>
        <w:tblLook w:val="04A0" w:firstRow="1" w:lastRow="0" w:firstColumn="1" w:lastColumn="0" w:noHBand="0" w:noVBand="1"/>
      </w:tblPr>
      <w:tblGrid>
        <w:gridCol w:w="760"/>
        <w:gridCol w:w="8600"/>
      </w:tblGrid>
      <w:tr w:rsidR="00F50681" w:rsidRPr="002516FB" w14:paraId="498399C3"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99E2" w14:textId="77777777" w:rsidR="00F50681" w:rsidRPr="002516FB" w:rsidRDefault="00F50681">
            <w:pPr>
              <w:pStyle w:val="NormalWeb"/>
              <w:spacing w:before="0" w:beforeAutospacing="0" w:after="0" w:afterAutospacing="0"/>
            </w:pPr>
            <w:r w:rsidRPr="002516FB">
              <w:rPr>
                <w:color w:val="000000"/>
              </w:rPr>
              <w:t>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570E" w14:textId="77777777" w:rsidR="00F50681" w:rsidRPr="002516FB" w:rsidRDefault="00F50681">
            <w:pPr>
              <w:pStyle w:val="NormalWeb"/>
              <w:spacing w:before="0" w:beforeAutospacing="0" w:after="0" w:afterAutospacing="0"/>
            </w:pPr>
            <w:r w:rsidRPr="002516FB">
              <w:rPr>
                <w:color w:val="000000"/>
              </w:rPr>
              <w:t>Cash Flows</w:t>
            </w:r>
          </w:p>
        </w:tc>
      </w:tr>
      <w:tr w:rsidR="00F50681" w:rsidRPr="002516FB" w14:paraId="2C10A945"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EBA56" w14:textId="77777777" w:rsidR="00F50681" w:rsidRPr="002516FB" w:rsidRDefault="00F50681">
            <w:pPr>
              <w:pStyle w:val="NormalWeb"/>
              <w:spacing w:before="0" w:beforeAutospacing="0" w:after="0" w:afterAutospacing="0"/>
            </w:pPr>
            <w:r w:rsidRPr="002516FB">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4FAE" w14:textId="18B16435" w:rsidR="00F50681" w:rsidRPr="002516FB" w:rsidRDefault="00F50681">
            <w:pPr>
              <w:pStyle w:val="NormalWeb"/>
              <w:spacing w:before="0" w:beforeAutospacing="0" w:after="0" w:afterAutospacing="0"/>
            </w:pPr>
            <w:r w:rsidRPr="002516FB">
              <w:rPr>
                <w:color w:val="000000"/>
              </w:rPr>
              <w:t>($40,000)</w:t>
            </w:r>
            <w:r w:rsidR="00394AB3">
              <w:rPr>
                <w:color w:val="000000"/>
              </w:rPr>
              <w:t xml:space="preserve"> = </w:t>
            </w:r>
            <w:r w:rsidR="00394AB3" w:rsidRPr="00394AB3">
              <w:rPr>
                <w:color w:val="000000"/>
                <w:highlight w:val="yellow"/>
              </w:rPr>
              <w:t>-40000</w:t>
            </w:r>
          </w:p>
        </w:tc>
      </w:tr>
      <w:tr w:rsidR="00F50681" w:rsidRPr="002516FB" w14:paraId="4BEC0CCB"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747E" w14:textId="77777777" w:rsidR="00F50681" w:rsidRPr="002516FB" w:rsidRDefault="00F50681">
            <w:pPr>
              <w:pStyle w:val="NormalWeb"/>
              <w:spacing w:before="0" w:beforeAutospacing="0" w:after="0" w:afterAutospacing="0"/>
            </w:pPr>
            <w:r w:rsidRPr="002516FB">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B0A2" w14:textId="7DDEAF64" w:rsidR="00F50681" w:rsidRPr="00310E2E" w:rsidRDefault="00F50681" w:rsidP="009C7191">
            <w:pPr>
              <w:pStyle w:val="NormalWeb"/>
              <w:spacing w:before="0" w:beforeAutospacing="0" w:after="0" w:afterAutospacing="0"/>
              <w:rPr>
                <w:color w:val="000000"/>
                <w:highlight w:val="yellow"/>
              </w:rPr>
            </w:pPr>
            <w:r w:rsidRPr="002516FB">
              <w:rPr>
                <w:color w:val="000000"/>
              </w:rPr>
              <w:t>$20,000 , ($1500 maintenance cost)</w:t>
            </w:r>
            <w:r w:rsidR="00394AB3">
              <w:rPr>
                <w:color w:val="000000"/>
              </w:rPr>
              <w:t xml:space="preserve"> = </w:t>
            </w:r>
            <w:r w:rsidR="00310E2E" w:rsidRPr="00DD327C">
              <w:rPr>
                <w:color w:val="000000"/>
                <w:highlight w:val="yellow"/>
              </w:rPr>
              <w:t>(2</w:t>
            </w:r>
            <w:r w:rsidR="006B1CFC">
              <w:rPr>
                <w:color w:val="000000"/>
                <w:highlight w:val="yellow"/>
              </w:rPr>
              <w:t>0</w:t>
            </w:r>
            <w:r w:rsidR="00310E2E" w:rsidRPr="00DD327C">
              <w:rPr>
                <w:color w:val="000000"/>
                <w:highlight w:val="yellow"/>
              </w:rPr>
              <w:t>000-</w:t>
            </w:r>
            <w:r w:rsidR="00310E2E">
              <w:rPr>
                <w:color w:val="000000"/>
                <w:highlight w:val="yellow"/>
              </w:rPr>
              <w:t>1575</w:t>
            </w:r>
            <w:r w:rsidR="00310E2E" w:rsidRPr="00DD327C">
              <w:rPr>
                <w:color w:val="000000"/>
                <w:highlight w:val="yellow"/>
              </w:rPr>
              <w:t xml:space="preserve">)/(1+.08)^1 = </w:t>
            </w:r>
            <w:r w:rsidR="009C7191">
              <w:rPr>
                <w:color w:val="000000"/>
                <w:highlight w:val="yellow"/>
              </w:rPr>
              <w:t>18425</w:t>
            </w:r>
            <w:r w:rsidR="00310E2E" w:rsidRPr="00DD327C">
              <w:rPr>
                <w:color w:val="000000"/>
                <w:highlight w:val="yellow"/>
              </w:rPr>
              <w:t>/1.08=</w:t>
            </w:r>
            <w:r w:rsidR="009C7191">
              <w:rPr>
                <w:color w:val="000000"/>
                <w:highlight w:val="yellow"/>
              </w:rPr>
              <w:t>17060.18</w:t>
            </w:r>
          </w:p>
        </w:tc>
      </w:tr>
      <w:tr w:rsidR="00F50681" w:rsidRPr="002516FB" w14:paraId="21368C84"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EB3" w14:textId="1187C1CE" w:rsidR="00F50681" w:rsidRPr="002516FB" w:rsidRDefault="00F50681">
            <w:pPr>
              <w:pStyle w:val="NormalWeb"/>
              <w:spacing w:before="0" w:beforeAutospacing="0" w:after="0" w:afterAutospacing="0"/>
            </w:pPr>
            <w:r w:rsidRPr="002516FB">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D288" w14:textId="2B2E3995" w:rsidR="00F50681" w:rsidRPr="002516FB" w:rsidRDefault="00F50681" w:rsidP="00310E2E">
            <w:pPr>
              <w:pStyle w:val="NormalWeb"/>
              <w:spacing w:before="0" w:beforeAutospacing="0" w:after="0" w:afterAutospacing="0"/>
            </w:pPr>
            <w:r w:rsidRPr="002516FB">
              <w:rPr>
                <w:color w:val="000000"/>
              </w:rPr>
              <w:t>$18,000 , ($2000 additional expenses)</w:t>
            </w:r>
            <w:r w:rsidR="00310E2E">
              <w:rPr>
                <w:color w:val="000000"/>
              </w:rPr>
              <w:t xml:space="preserve"> = </w:t>
            </w:r>
            <w:r w:rsidR="00310E2E" w:rsidRPr="00DD327C">
              <w:rPr>
                <w:color w:val="000000"/>
                <w:highlight w:val="yellow"/>
              </w:rPr>
              <w:t>(</w:t>
            </w:r>
            <w:r w:rsidR="00310E2E">
              <w:rPr>
                <w:color w:val="000000"/>
                <w:highlight w:val="yellow"/>
              </w:rPr>
              <w:t>18</w:t>
            </w:r>
            <w:r w:rsidR="00310E2E" w:rsidRPr="00DD327C">
              <w:rPr>
                <w:color w:val="000000"/>
                <w:highlight w:val="yellow"/>
              </w:rPr>
              <w:t xml:space="preserve">000 – </w:t>
            </w:r>
            <w:r w:rsidR="00310E2E">
              <w:rPr>
                <w:color w:val="000000"/>
                <w:highlight w:val="yellow"/>
              </w:rPr>
              <w:t>2205</w:t>
            </w:r>
            <w:r w:rsidR="00310E2E" w:rsidRPr="00DD327C">
              <w:rPr>
                <w:color w:val="000000"/>
                <w:highlight w:val="yellow"/>
              </w:rPr>
              <w:t xml:space="preserve">.5) </w:t>
            </w:r>
            <w:r w:rsidR="00310E2E">
              <w:rPr>
                <w:color w:val="000000"/>
                <w:highlight w:val="yellow"/>
              </w:rPr>
              <w:t xml:space="preserve">/ </w:t>
            </w:r>
            <w:r w:rsidR="00310E2E" w:rsidRPr="00DD327C">
              <w:rPr>
                <w:color w:val="000000"/>
                <w:highlight w:val="yellow"/>
              </w:rPr>
              <w:t xml:space="preserve">(1+.08)^2 = </w:t>
            </w:r>
            <w:r w:rsidR="00310E2E">
              <w:rPr>
                <w:color w:val="000000"/>
                <w:highlight w:val="yellow"/>
              </w:rPr>
              <w:t>15794</w:t>
            </w:r>
            <w:r w:rsidR="00310E2E" w:rsidRPr="00DD327C">
              <w:rPr>
                <w:color w:val="000000"/>
                <w:highlight w:val="yellow"/>
              </w:rPr>
              <w:t xml:space="preserve">.5/1.1664 = </w:t>
            </w:r>
            <w:r w:rsidR="00310E2E" w:rsidRPr="00310E2E">
              <w:rPr>
                <w:color w:val="000000"/>
                <w:highlight w:val="yellow"/>
              </w:rPr>
              <w:t>13541.23</w:t>
            </w:r>
          </w:p>
        </w:tc>
      </w:tr>
      <w:tr w:rsidR="00F50681" w:rsidRPr="002516FB" w14:paraId="1B2E7180"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6704" w14:textId="77777777" w:rsidR="00F50681" w:rsidRPr="002516FB" w:rsidRDefault="00F50681">
            <w:pPr>
              <w:pStyle w:val="NormalWeb"/>
              <w:spacing w:before="0" w:beforeAutospacing="0" w:after="0" w:afterAutospacing="0"/>
            </w:pPr>
            <w:r w:rsidRPr="002516FB">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CDBC" w14:textId="562FCF56" w:rsidR="00F50681" w:rsidRPr="002516FB" w:rsidRDefault="00F50681" w:rsidP="006B1CFC">
            <w:pPr>
              <w:pStyle w:val="NormalWeb"/>
              <w:spacing w:before="0" w:beforeAutospacing="0" w:after="0" w:afterAutospacing="0"/>
            </w:pPr>
            <w:r w:rsidRPr="002516FB">
              <w:rPr>
                <w:color w:val="000000"/>
              </w:rPr>
              <w:t>$15,000 , ($2500 additional expenses)</w:t>
            </w:r>
            <w:r w:rsidR="00310E2E">
              <w:rPr>
                <w:color w:val="000000"/>
              </w:rPr>
              <w:t xml:space="preserve"> = </w:t>
            </w:r>
            <w:r w:rsidR="00310E2E" w:rsidRPr="00394AB3">
              <w:rPr>
                <w:color w:val="000000"/>
                <w:highlight w:val="yellow"/>
              </w:rPr>
              <w:t>(</w:t>
            </w:r>
            <w:r w:rsidR="00310E2E">
              <w:rPr>
                <w:color w:val="000000"/>
                <w:highlight w:val="yellow"/>
              </w:rPr>
              <w:t>15000</w:t>
            </w:r>
            <w:r w:rsidR="00310E2E" w:rsidRPr="00394AB3">
              <w:rPr>
                <w:color w:val="000000"/>
                <w:highlight w:val="yellow"/>
              </w:rPr>
              <w:t>-</w:t>
            </w:r>
            <w:r w:rsidR="006B1CFC">
              <w:rPr>
                <w:color w:val="000000"/>
                <w:highlight w:val="yellow"/>
              </w:rPr>
              <w:t>2897</w:t>
            </w:r>
            <w:r w:rsidR="00310E2E">
              <w:rPr>
                <w:color w:val="000000"/>
                <w:highlight w:val="yellow"/>
              </w:rPr>
              <w:t>.06</w:t>
            </w:r>
            <w:r w:rsidR="00310E2E" w:rsidRPr="00394AB3">
              <w:rPr>
                <w:color w:val="000000"/>
                <w:highlight w:val="yellow"/>
              </w:rPr>
              <w:t xml:space="preserve">) / (1+.08)^3 = </w:t>
            </w:r>
            <w:r w:rsidR="006B1CFC">
              <w:rPr>
                <w:color w:val="000000"/>
                <w:highlight w:val="yellow"/>
              </w:rPr>
              <w:t>12103</w:t>
            </w:r>
            <w:r w:rsidR="00310E2E" w:rsidRPr="00394AB3">
              <w:rPr>
                <w:color w:val="000000"/>
                <w:highlight w:val="yellow"/>
              </w:rPr>
              <w:t>/ 1.</w:t>
            </w:r>
            <w:r w:rsidR="00310E2E" w:rsidRPr="00310E2E">
              <w:rPr>
                <w:color w:val="000000"/>
                <w:highlight w:val="yellow"/>
              </w:rPr>
              <w:t xml:space="preserve">259712 = </w:t>
            </w:r>
            <w:r w:rsidR="006B1CFC">
              <w:rPr>
                <w:color w:val="000000"/>
              </w:rPr>
              <w:t>9607.75</w:t>
            </w:r>
          </w:p>
        </w:tc>
      </w:tr>
      <w:tr w:rsidR="00F50681" w:rsidRPr="002516FB" w14:paraId="47010A61"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0AEC" w14:textId="77777777" w:rsidR="00F50681" w:rsidRPr="002516FB" w:rsidRDefault="00F50681">
            <w:pPr>
              <w:pStyle w:val="NormalWeb"/>
              <w:spacing w:before="0" w:beforeAutospacing="0" w:after="0" w:afterAutospacing="0"/>
            </w:pPr>
            <w:r w:rsidRPr="002516FB">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EE41" w14:textId="381A28E7" w:rsidR="00F50681" w:rsidRPr="002516FB" w:rsidRDefault="00F50681">
            <w:pPr>
              <w:pStyle w:val="NormalWeb"/>
              <w:spacing w:before="0" w:beforeAutospacing="0" w:after="0" w:afterAutospacing="0"/>
            </w:pPr>
            <w:r w:rsidRPr="002516FB">
              <w:rPr>
                <w:color w:val="000000"/>
              </w:rPr>
              <w:t>$</w:t>
            </w:r>
            <w:r w:rsidRPr="00310E2E">
              <w:rPr>
                <w:color w:val="000000"/>
                <w:highlight w:val="yellow"/>
              </w:rPr>
              <w:t>10,000</w:t>
            </w:r>
            <w:r w:rsidR="005C2D6F">
              <w:rPr>
                <w:color w:val="000000"/>
              </w:rPr>
              <w:t>/</w:t>
            </w:r>
            <w:r w:rsidR="005C2D6F">
              <w:rPr>
                <w:color w:val="000000"/>
                <w:highlight w:val="yellow"/>
              </w:rPr>
              <w:t xml:space="preserve">(1+.08)^4 = </w:t>
            </w:r>
            <w:r w:rsidR="005C2D6F" w:rsidRPr="00310E2E">
              <w:rPr>
                <w:color w:val="000000"/>
                <w:highlight w:val="yellow"/>
              </w:rPr>
              <w:t>10,000</w:t>
            </w:r>
            <w:r w:rsidR="005C2D6F">
              <w:rPr>
                <w:color w:val="000000"/>
              </w:rPr>
              <w:t>/</w:t>
            </w:r>
            <w:r w:rsidR="005C2D6F">
              <w:rPr>
                <w:color w:val="000000"/>
                <w:highlight w:val="yellow"/>
              </w:rPr>
              <w:t>1.360</w:t>
            </w:r>
            <w:r w:rsidR="005C2D6F">
              <w:rPr>
                <w:color w:val="000000"/>
                <w:highlight w:val="yellow"/>
              </w:rPr>
              <w:t xml:space="preserve"> =</w:t>
            </w:r>
            <w:r w:rsidR="005C2D6F">
              <w:rPr>
                <w:color w:val="000000"/>
              </w:rPr>
              <w:t xml:space="preserve"> </w:t>
            </w:r>
            <w:r w:rsidR="005C2D6F" w:rsidRPr="005C2D6F">
              <w:rPr>
                <w:color w:val="000000"/>
                <w:highlight w:val="yellow"/>
              </w:rPr>
              <w:t>7352.94</w:t>
            </w:r>
          </w:p>
        </w:tc>
      </w:tr>
    </w:tbl>
    <w:p w14:paraId="0DF8121E" w14:textId="77777777" w:rsidR="00F50681" w:rsidRDefault="00F50681" w:rsidP="00F50681"/>
    <w:p w14:paraId="5E9FFB8F" w14:textId="77777777" w:rsidR="005C2D6F" w:rsidRDefault="005C2D6F" w:rsidP="00F50681"/>
    <w:p w14:paraId="3A828E64" w14:textId="75B70E1E" w:rsidR="005C2D6F" w:rsidRPr="005C2D6F" w:rsidRDefault="005C2D6F" w:rsidP="00F50681">
      <w:r>
        <w:t xml:space="preserve">NPV = </w:t>
      </w:r>
      <w:r w:rsidRPr="00394AB3">
        <w:rPr>
          <w:color w:val="000000"/>
          <w:highlight w:val="yellow"/>
        </w:rPr>
        <w:t>-40000</w:t>
      </w:r>
      <w:r>
        <w:t xml:space="preserve"> + </w:t>
      </w:r>
      <w:r w:rsidR="009C7191" w:rsidRPr="009C7191">
        <w:rPr>
          <w:color w:val="000000"/>
          <w:highlight w:val="yellow"/>
        </w:rPr>
        <w:t>17060.18</w:t>
      </w:r>
      <w:r>
        <w:rPr>
          <w:color w:val="000000"/>
        </w:rPr>
        <w:t xml:space="preserve">+ </w:t>
      </w:r>
      <w:r w:rsidRPr="00310E2E">
        <w:rPr>
          <w:color w:val="000000"/>
          <w:highlight w:val="yellow"/>
        </w:rPr>
        <w:t>13541.23</w:t>
      </w:r>
      <w:r>
        <w:rPr>
          <w:color w:val="000000"/>
        </w:rPr>
        <w:t xml:space="preserve"> + </w:t>
      </w:r>
      <w:r w:rsidR="006B1CFC" w:rsidRPr="006B1CFC">
        <w:rPr>
          <w:color w:val="000000"/>
          <w:highlight w:val="yellow"/>
        </w:rPr>
        <w:t>9607.75</w:t>
      </w:r>
      <w:r>
        <w:rPr>
          <w:color w:val="000000"/>
        </w:rPr>
        <w:t xml:space="preserve">+ </w:t>
      </w:r>
      <w:r w:rsidRPr="005C2D6F">
        <w:rPr>
          <w:color w:val="000000"/>
          <w:highlight w:val="yellow"/>
        </w:rPr>
        <w:t>7352.94</w:t>
      </w:r>
      <w:r>
        <w:rPr>
          <w:color w:val="000000"/>
        </w:rPr>
        <w:t xml:space="preserve"> = </w:t>
      </w:r>
      <w:r w:rsidR="009C7191">
        <w:rPr>
          <w:color w:val="000000"/>
          <w:highlight w:val="yellow"/>
        </w:rPr>
        <w:t>7562.1</w:t>
      </w:r>
    </w:p>
    <w:p w14:paraId="00DBCB70" w14:textId="7E8F26A8" w:rsidR="00F50681" w:rsidRPr="002516FB" w:rsidRDefault="00F50681" w:rsidP="00F50681">
      <w:pPr>
        <w:pStyle w:val="NormalWeb"/>
        <w:spacing w:before="0" w:beforeAutospacing="0" w:after="0" w:afterAutospacing="0"/>
      </w:pPr>
      <w:r w:rsidRPr="002516FB">
        <w:rPr>
          <w:b/>
          <w:bCs/>
          <w:color w:val="000000"/>
        </w:rPr>
        <w:t>The company uses a discount/interest rate of 8% and inflation 5%.</w:t>
      </w:r>
    </w:p>
    <w:p w14:paraId="0B18468E" w14:textId="77777777" w:rsidR="00F50681" w:rsidRPr="002516FB" w:rsidRDefault="00F50681" w:rsidP="00F50681"/>
    <w:p w14:paraId="3D577846" w14:textId="77777777" w:rsidR="00F50681" w:rsidRPr="002516FB" w:rsidRDefault="00F50681" w:rsidP="00F50681">
      <w:pPr>
        <w:pStyle w:val="NormalWeb"/>
        <w:spacing w:before="0" w:beforeAutospacing="0" w:after="0" w:afterAutospacing="0"/>
      </w:pPr>
      <w:r w:rsidRPr="002516FB">
        <w:rPr>
          <w:b/>
          <w:bCs/>
          <w:color w:val="000000"/>
        </w:rPr>
        <w:t>Tasks:</w:t>
      </w:r>
    </w:p>
    <w:p w14:paraId="2E860E6E" w14:textId="77777777" w:rsidR="00F50681" w:rsidRDefault="00F50681" w:rsidP="00F50681">
      <w:pPr>
        <w:pStyle w:val="NormalWeb"/>
        <w:numPr>
          <w:ilvl w:val="0"/>
          <w:numId w:val="1"/>
        </w:numPr>
        <w:spacing w:before="0" w:beforeAutospacing="0" w:after="0" w:afterAutospacing="0"/>
        <w:textAlignment w:val="baseline"/>
        <w:rPr>
          <w:color w:val="000000"/>
        </w:rPr>
      </w:pPr>
      <w:r w:rsidRPr="002516FB">
        <w:rPr>
          <w:color w:val="000000"/>
        </w:rPr>
        <w:t>Calculate the NPV for both Project X and Project Y.</w:t>
      </w:r>
    </w:p>
    <w:p w14:paraId="12D4F3F4" w14:textId="1AD3C21F" w:rsidR="00EF419C" w:rsidRPr="00EF419C" w:rsidRDefault="00EF419C" w:rsidP="00EF419C">
      <w:pPr>
        <w:pStyle w:val="NormalWeb"/>
        <w:spacing w:before="0" w:beforeAutospacing="0" w:after="0" w:afterAutospacing="0"/>
        <w:ind w:left="720"/>
        <w:textAlignment w:val="baseline"/>
        <w:rPr>
          <w:color w:val="000000"/>
          <w:highlight w:val="yellow"/>
        </w:rPr>
      </w:pPr>
      <w:r w:rsidRPr="00EF419C">
        <w:rPr>
          <w:color w:val="000000"/>
          <w:highlight w:val="yellow"/>
        </w:rPr>
        <w:t xml:space="preserve">X = </w:t>
      </w:r>
      <w:r w:rsidRPr="00EF419C">
        <w:rPr>
          <w:color w:val="000000"/>
          <w:highlight w:val="yellow"/>
        </w:rPr>
        <w:t>6807.649</w:t>
      </w:r>
    </w:p>
    <w:p w14:paraId="48CAF20F" w14:textId="5D1B1E33" w:rsidR="00EF419C" w:rsidRDefault="00EF419C" w:rsidP="00EF419C">
      <w:pPr>
        <w:pStyle w:val="NormalWeb"/>
        <w:spacing w:before="0" w:beforeAutospacing="0" w:after="0" w:afterAutospacing="0"/>
        <w:ind w:left="720"/>
        <w:textAlignment w:val="baseline"/>
        <w:rPr>
          <w:color w:val="000000"/>
        </w:rPr>
      </w:pPr>
      <w:r w:rsidRPr="00EF419C">
        <w:rPr>
          <w:color w:val="000000"/>
          <w:highlight w:val="yellow"/>
        </w:rPr>
        <w:t xml:space="preserve">Y = </w:t>
      </w:r>
      <w:r w:rsidR="009C7191" w:rsidRPr="009C7191">
        <w:rPr>
          <w:color w:val="000000"/>
          <w:highlight w:val="yellow"/>
        </w:rPr>
        <w:t>7562.1</w:t>
      </w:r>
    </w:p>
    <w:p w14:paraId="049899BD" w14:textId="77777777" w:rsidR="00CD58E1" w:rsidRPr="002516FB" w:rsidRDefault="00CD58E1" w:rsidP="00EF419C">
      <w:pPr>
        <w:pStyle w:val="NormalWeb"/>
        <w:spacing w:before="0" w:beforeAutospacing="0" w:after="0" w:afterAutospacing="0"/>
        <w:ind w:left="720"/>
        <w:textAlignment w:val="baseline"/>
        <w:rPr>
          <w:color w:val="000000"/>
        </w:rPr>
      </w:pPr>
    </w:p>
    <w:p w14:paraId="67E45039" w14:textId="77777777" w:rsidR="00F50681" w:rsidRDefault="00F50681" w:rsidP="00F50681">
      <w:pPr>
        <w:pStyle w:val="NormalWeb"/>
        <w:numPr>
          <w:ilvl w:val="0"/>
          <w:numId w:val="1"/>
        </w:numPr>
        <w:spacing w:before="0" w:beforeAutospacing="0" w:after="0" w:afterAutospacing="0"/>
        <w:textAlignment w:val="baseline"/>
        <w:rPr>
          <w:color w:val="000000"/>
        </w:rPr>
      </w:pPr>
      <w:r w:rsidRPr="002516FB">
        <w:rPr>
          <w:color w:val="000000"/>
        </w:rPr>
        <w:t>Determine which project the company should choose based on the NPV.</w:t>
      </w:r>
    </w:p>
    <w:p w14:paraId="66C4FEDD" w14:textId="2E724026" w:rsidR="00DE19BF" w:rsidRPr="002516FB" w:rsidRDefault="00DE19BF" w:rsidP="00DE19BF">
      <w:pPr>
        <w:pStyle w:val="NormalWeb"/>
        <w:spacing w:before="0" w:beforeAutospacing="0" w:after="0" w:afterAutospacing="0"/>
        <w:ind w:left="720"/>
        <w:textAlignment w:val="baseline"/>
        <w:rPr>
          <w:color w:val="000000"/>
        </w:rPr>
      </w:pPr>
      <w:r w:rsidRPr="00EF419C">
        <w:rPr>
          <w:color w:val="000000"/>
          <w:highlight w:val="yellow"/>
        </w:rPr>
        <w:t>Project Y being higher NPV</w:t>
      </w:r>
    </w:p>
    <w:p w14:paraId="0288BE2A" w14:textId="77777777" w:rsidR="00F8175D" w:rsidRDefault="00F8175D" w:rsidP="00D21791">
      <w:pPr>
        <w:pBdr>
          <w:bottom w:val="single" w:sz="12" w:space="1" w:color="auto"/>
        </w:pBdr>
        <w:rPr>
          <w:b/>
          <w:bCs/>
          <w:i/>
          <w:iCs/>
        </w:rPr>
      </w:pPr>
    </w:p>
    <w:p w14:paraId="65CF4A49" w14:textId="1292C2BE" w:rsidR="00D21791" w:rsidRPr="002516FB" w:rsidRDefault="00D21791" w:rsidP="00D21791">
      <w:pPr>
        <w:pBdr>
          <w:bottom w:val="single" w:sz="12" w:space="1" w:color="auto"/>
        </w:pBdr>
        <w:rPr>
          <w:b/>
          <w:bCs/>
          <w:i/>
          <w:iCs/>
        </w:rPr>
      </w:pPr>
      <w:r w:rsidRPr="002516FB">
        <w:rPr>
          <w:b/>
          <w:bCs/>
          <w:i/>
          <w:iCs/>
        </w:rPr>
        <w:t>CLO</w:t>
      </w:r>
      <w:r w:rsidR="00F47488">
        <w:rPr>
          <w:b/>
          <w:bCs/>
          <w:i/>
          <w:iCs/>
        </w:rPr>
        <w:t xml:space="preserve"> 4</w:t>
      </w:r>
      <w:r w:rsidRPr="002516FB">
        <w:rPr>
          <w:b/>
          <w:bCs/>
          <w:i/>
          <w:iCs/>
        </w:rPr>
        <w:t xml:space="preserve">: </w:t>
      </w:r>
      <w:r w:rsidR="00F47488" w:rsidRPr="00F47488">
        <w:rPr>
          <w:b/>
          <w:bCs/>
          <w:i/>
          <w:iCs/>
        </w:rPr>
        <w:t>Articulate and reflect on the industry expectations of competence and conduct in computing professions</w:t>
      </w:r>
    </w:p>
    <w:p w14:paraId="39D8E8C8" w14:textId="2255B430" w:rsidR="00BA1131" w:rsidRPr="002516FB" w:rsidRDefault="00414F4C" w:rsidP="00BA1131">
      <w:pPr>
        <w:pStyle w:val="NormalWeb"/>
        <w:spacing w:before="240" w:beforeAutospacing="0" w:after="240" w:afterAutospacing="0"/>
        <w:jc w:val="both"/>
      </w:pPr>
      <w:r w:rsidRPr="002516FB">
        <w:rPr>
          <w:b/>
          <w:bCs/>
        </w:rPr>
        <w:t>Q</w:t>
      </w:r>
      <w:r>
        <w:rPr>
          <w:b/>
          <w:bCs/>
        </w:rPr>
        <w:t>uestion</w:t>
      </w:r>
      <w:r w:rsidRPr="002516FB">
        <w:rPr>
          <w:b/>
          <w:bCs/>
        </w:rPr>
        <w:t xml:space="preserve"> </w:t>
      </w:r>
      <w:r w:rsidR="00D21791" w:rsidRPr="002516FB">
        <w:rPr>
          <w:b/>
          <w:bCs/>
        </w:rPr>
        <w:t xml:space="preserve">2: </w:t>
      </w:r>
      <w:r w:rsidR="00BA1131" w:rsidRPr="002516FB">
        <w:rPr>
          <w:color w:val="000000"/>
        </w:rPr>
        <w:t>Company Background:</w:t>
      </w:r>
      <w:r w:rsidR="00055857">
        <w:rPr>
          <w:color w:val="000000"/>
        </w:rPr>
        <w:t xml:space="preserve"> </w:t>
      </w:r>
      <w:r w:rsidR="00BA1131" w:rsidRPr="002516FB">
        <w:rPr>
          <w:color w:val="000000"/>
        </w:rPr>
        <w:t>XYZ Corporation is a global manufacturing company producing high-end consumer electronics, operating in various countries across continents. The company offers a diverse range of products, including smartphones, laptops, home appliances, and wearable tech. The company has its headquarters in Country A but has several regional offices in Country B, Country C, and Country D.</w:t>
      </w:r>
    </w:p>
    <w:p w14:paraId="5167054A" w14:textId="77777777" w:rsidR="00BA1131" w:rsidRPr="002516FB" w:rsidRDefault="00BA1131" w:rsidP="00BA1131">
      <w:pPr>
        <w:pStyle w:val="NormalWeb"/>
        <w:spacing w:before="240" w:beforeAutospacing="0" w:after="240" w:afterAutospacing="0"/>
        <w:jc w:val="both"/>
      </w:pPr>
      <w:r w:rsidRPr="002516FB">
        <w:rPr>
          <w:color w:val="000000"/>
        </w:rPr>
        <w:t>XYZ Corporation has grown rapidly over the past decade, expanding its operations from just 500 employees to over 15,000 worldwide. To manage this growth, the company implemented a variety of strategies across different departments, which led to discussions about the type of organizational structure and management style it uses.</w:t>
      </w:r>
    </w:p>
    <w:p w14:paraId="7842DBDE" w14:textId="77777777" w:rsidR="00BA1131" w:rsidRPr="002516FB" w:rsidRDefault="00BA1131" w:rsidP="00BA1131">
      <w:pPr>
        <w:pStyle w:val="NormalWeb"/>
        <w:spacing w:before="240" w:beforeAutospacing="0" w:after="240" w:afterAutospacing="0"/>
        <w:jc w:val="both"/>
      </w:pPr>
      <w:r w:rsidRPr="002516FB">
        <w:rPr>
          <w:color w:val="000000"/>
        </w:rPr>
        <w:t>Departmental Breakdown:</w:t>
      </w:r>
    </w:p>
    <w:p w14:paraId="37F9DABF" w14:textId="77777777" w:rsidR="00BA1131" w:rsidRPr="002516FB" w:rsidRDefault="00BA1131" w:rsidP="00BA1131">
      <w:pPr>
        <w:pStyle w:val="NormalWeb"/>
        <w:numPr>
          <w:ilvl w:val="0"/>
          <w:numId w:val="2"/>
        </w:numPr>
        <w:spacing w:before="240" w:beforeAutospacing="0" w:after="0" w:afterAutospacing="0"/>
        <w:jc w:val="both"/>
        <w:textAlignment w:val="baseline"/>
        <w:rPr>
          <w:color w:val="000000"/>
        </w:rPr>
      </w:pPr>
      <w:r w:rsidRPr="002516FB">
        <w:rPr>
          <w:color w:val="000000"/>
        </w:rPr>
        <w:t>Headquarters:</w:t>
      </w:r>
    </w:p>
    <w:p w14:paraId="0749980C"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top leadership of XYZ Corporation, including the CEO, CFO, and COO, are located at headquarters.</w:t>
      </w:r>
    </w:p>
    <w:p w14:paraId="2D5AC2DA"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All major decisions, such as new product launches, budgeting, and strategic directions, must be approved by the CEO.</w:t>
      </w:r>
    </w:p>
    <w:p w14:paraId="0DF1EB68"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lastRenderedPageBreak/>
        <w:t>There is a clear hierarchy in the decision-making process, and department heads must report to their direct supervisors before presenting any significant idea to the CEO.</w:t>
      </w:r>
    </w:p>
    <w:p w14:paraId="14E0AFD4"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Regional Offices:</w:t>
      </w:r>
    </w:p>
    <w:p w14:paraId="0AC61097"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Each region (B, C, and D) has its own regional office that oversees operations specific to its geography.</w:t>
      </w:r>
    </w:p>
    <w:p w14:paraId="6B7729A6"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regional offices have autonomy in marketing and minor operational decisions, like adjusting pricing or distribution strategies, based on local market conditions.</w:t>
      </w:r>
    </w:p>
    <w:p w14:paraId="5585B95E"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They, however, must follow the corporate guidelines when it comes to branding, product features, and high-level financial policies.</w:t>
      </w:r>
    </w:p>
    <w:p w14:paraId="062532EE"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Research &amp; Development (R&amp;D) Department:</w:t>
      </w:r>
    </w:p>
    <w:p w14:paraId="5C1F7787"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R&amp;D department is divided into specialized teams working on different products, like smartphones, laptops, and wearables.</w:t>
      </w:r>
    </w:p>
    <w:p w14:paraId="3E39502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Cross-functional collaboration is highly encouraged. For example, the wearable tech team often collaborates with the smartphone team to share technological insights and align product innovations.</w:t>
      </w:r>
    </w:p>
    <w:p w14:paraId="37C5E242"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teams regularly hold meetings to brainstorm new features and enhancements, and any idea developed is evaluated by the department heads before being escalated to senior leadership.</w:t>
      </w:r>
    </w:p>
    <w:p w14:paraId="3D85C6E2"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Operations Department:</w:t>
      </w:r>
    </w:p>
    <w:p w14:paraId="502B9BD3" w14:textId="439B8084"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 xml:space="preserve">The operations department </w:t>
      </w:r>
      <w:r w:rsidR="004B66B6" w:rsidRPr="002516FB">
        <w:rPr>
          <w:color w:val="000000"/>
        </w:rPr>
        <w:t>has different product teams</w:t>
      </w:r>
      <w:r w:rsidRPr="002516FB">
        <w:rPr>
          <w:color w:val="000000"/>
        </w:rPr>
        <w:t>. Each product team (e.g., smartphones, laptops, home appliances) has its own operational units handling production, supply chain management, and quality control.</w:t>
      </w:r>
    </w:p>
    <w:p w14:paraId="3405D1A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These units operate independently to a large degree, although final decisions related to cost reduction, major investments, or factory expansions are made at the corporate level.</w:t>
      </w:r>
    </w:p>
    <w:p w14:paraId="5E49ECDB"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Sales and Marketing Department:</w:t>
      </w:r>
    </w:p>
    <w:p w14:paraId="551075E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sales and marketing teams are divided by geography, with separate teams handling each region's customer base.</w:t>
      </w:r>
    </w:p>
    <w:p w14:paraId="73892CA2"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Marketing strategies are often adapted locally, and regional managers have the flexibility to run campaigns that resonate with the local culture.</w:t>
      </w:r>
    </w:p>
    <w:p w14:paraId="708248B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However, branding and messaging need to align with global standards set by the HQ, and any significant changes to a campaign require HQ’s approval.</w:t>
      </w:r>
    </w:p>
    <w:p w14:paraId="512DB801"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Human Resources (HR) Department:</w:t>
      </w:r>
    </w:p>
    <w:p w14:paraId="61F8D880"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XYZ Corporation's HR department oversees talent acquisition, employee benefits, and organizational policies.</w:t>
      </w:r>
    </w:p>
    <w:p w14:paraId="2296940C"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While HR strategies such as employee training programs or recruitment policies are set at the headquarters, local offices are allowed to adapt policies to fit cultural or legal requirements.</w:t>
      </w:r>
    </w:p>
    <w:p w14:paraId="05BA5945" w14:textId="77777777" w:rsidR="00BA1131" w:rsidRPr="002516FB" w:rsidRDefault="00BA1131" w:rsidP="00BA1131">
      <w:pPr>
        <w:pStyle w:val="NormalWeb"/>
        <w:numPr>
          <w:ilvl w:val="1"/>
          <w:numId w:val="2"/>
        </w:numPr>
        <w:spacing w:before="0" w:beforeAutospacing="0" w:after="240" w:afterAutospacing="0"/>
        <w:jc w:val="both"/>
        <w:textAlignment w:val="baseline"/>
        <w:rPr>
          <w:color w:val="000000"/>
        </w:rPr>
      </w:pPr>
      <w:r w:rsidRPr="002516FB">
        <w:rPr>
          <w:color w:val="000000"/>
        </w:rPr>
        <w:t>Performance reviews and promotions are handled primarily by local offices, but all major promotions to higher managerial levels must be reviewed by HQ.</w:t>
      </w:r>
    </w:p>
    <w:p w14:paraId="58FF556D" w14:textId="77777777" w:rsidR="00BA1131" w:rsidRPr="002516FB" w:rsidRDefault="00680A7F" w:rsidP="00BA1131">
      <w:r>
        <w:pict w14:anchorId="4692958A">
          <v:rect id="_x0000_i1025" style="width:0;height:1.5pt" o:hralign="center" o:hrstd="t" o:hr="t" fillcolor="#a0a0a0" stroked="f"/>
        </w:pict>
      </w:r>
    </w:p>
    <w:p w14:paraId="567D1AA0" w14:textId="3F7AB63D" w:rsidR="00BA1131" w:rsidRDefault="004B66B6" w:rsidP="00BA1131">
      <w:pPr>
        <w:pStyle w:val="NormalWeb"/>
        <w:spacing w:before="240" w:beforeAutospacing="0" w:after="240" w:afterAutospacing="0"/>
        <w:jc w:val="both"/>
        <w:rPr>
          <w:color w:val="000000"/>
        </w:rPr>
      </w:pPr>
      <w:r w:rsidRPr="002516FB">
        <w:rPr>
          <w:color w:val="000000"/>
        </w:rPr>
        <w:t xml:space="preserve">Question 2.1: </w:t>
      </w:r>
      <w:r w:rsidR="00BA1131" w:rsidRPr="002516FB">
        <w:rPr>
          <w:color w:val="000000"/>
        </w:rPr>
        <w:t xml:space="preserve"> Is XYZ Corporation</w:t>
      </w:r>
      <w:r w:rsidRPr="002516FB">
        <w:rPr>
          <w:color w:val="000000"/>
        </w:rPr>
        <w:t xml:space="preserve"> centralized or decentralized? </w:t>
      </w:r>
      <w:r w:rsidR="00BA1131" w:rsidRPr="002516FB">
        <w:rPr>
          <w:color w:val="000000"/>
        </w:rPr>
        <w:t>Also, justify your answer how each of these are beneficial to the company.</w:t>
      </w:r>
      <w:r w:rsidR="00346E2A" w:rsidRPr="002516FB">
        <w:rPr>
          <w:color w:val="000000"/>
        </w:rPr>
        <w:t xml:space="preserve"> [1+2]</w:t>
      </w:r>
    </w:p>
    <w:p w14:paraId="7DE4F2A5" w14:textId="7771711F" w:rsidR="00AE52E7" w:rsidRPr="002516FB" w:rsidRDefault="00AE52E7" w:rsidP="00BA1131">
      <w:pPr>
        <w:pStyle w:val="NormalWeb"/>
        <w:spacing w:before="240" w:beforeAutospacing="0" w:after="240" w:afterAutospacing="0"/>
        <w:jc w:val="both"/>
      </w:pPr>
      <w:r w:rsidRPr="00AE52E7">
        <w:rPr>
          <w:highlight w:val="yellow"/>
        </w:rPr>
        <w:t>Answer: Centralized. Major decisions are controlled by headquarters, while regional offices have limited autonomy.</w:t>
      </w:r>
    </w:p>
    <w:p w14:paraId="1C2165F2" w14:textId="6FB71AB2" w:rsidR="00BA1131" w:rsidRDefault="004B66B6" w:rsidP="00BA1131">
      <w:pPr>
        <w:pStyle w:val="NormalWeb"/>
        <w:spacing w:before="240" w:beforeAutospacing="0" w:after="240" w:afterAutospacing="0"/>
        <w:jc w:val="both"/>
        <w:rPr>
          <w:color w:val="000000"/>
        </w:rPr>
      </w:pPr>
      <w:r w:rsidRPr="002516FB">
        <w:rPr>
          <w:color w:val="000000"/>
        </w:rPr>
        <w:lastRenderedPageBreak/>
        <w:t xml:space="preserve">Question 2.2:  </w:t>
      </w:r>
      <w:r w:rsidR="00BA1131" w:rsidRPr="002516FB">
        <w:rPr>
          <w:color w:val="000000"/>
        </w:rPr>
        <w:t xml:space="preserve">Does XYZ Corporation follow a </w:t>
      </w:r>
      <w:r w:rsidRPr="002516FB">
        <w:rPr>
          <w:color w:val="000000"/>
        </w:rPr>
        <w:t xml:space="preserve">bureaucratic or organic model? </w:t>
      </w:r>
      <w:r w:rsidR="00BA1131" w:rsidRPr="002516FB">
        <w:rPr>
          <w:color w:val="000000"/>
        </w:rPr>
        <w:t>Also, justify your answer how each of these are beneficial to the company.</w:t>
      </w:r>
      <w:r w:rsidR="00346E2A" w:rsidRPr="002516FB">
        <w:rPr>
          <w:color w:val="000000"/>
        </w:rPr>
        <w:t xml:space="preserve"> [1+2]</w:t>
      </w:r>
    </w:p>
    <w:p w14:paraId="560D9E62" w14:textId="36B66AC8" w:rsidR="00AE52E7" w:rsidRPr="002516FB" w:rsidRDefault="00AE52E7" w:rsidP="00BA1131">
      <w:pPr>
        <w:pStyle w:val="NormalWeb"/>
        <w:spacing w:before="240" w:beforeAutospacing="0" w:after="240" w:afterAutospacing="0"/>
        <w:jc w:val="both"/>
      </w:pPr>
      <w:r w:rsidRPr="00AE52E7">
        <w:rPr>
          <w:highlight w:val="yellow"/>
        </w:rPr>
        <w:t>Answer: Bureaucratic. Clear hierarchy, formalized roles, and centralized decision-making indicate a bureaucratic model.</w:t>
      </w:r>
    </w:p>
    <w:p w14:paraId="597E3451" w14:textId="244EFC44" w:rsidR="00BA1131" w:rsidRDefault="004B66B6" w:rsidP="00BA1131">
      <w:pPr>
        <w:pStyle w:val="NormalWeb"/>
        <w:spacing w:before="240" w:beforeAutospacing="0" w:after="240" w:afterAutospacing="0"/>
        <w:jc w:val="both"/>
        <w:rPr>
          <w:color w:val="000000"/>
        </w:rPr>
      </w:pPr>
      <w:r w:rsidRPr="002516FB">
        <w:rPr>
          <w:color w:val="000000"/>
        </w:rPr>
        <w:t xml:space="preserve">Question 2.3: </w:t>
      </w:r>
      <w:r w:rsidR="00BA1131" w:rsidRPr="002516FB">
        <w:rPr>
          <w:color w:val="000000"/>
        </w:rPr>
        <w:t xml:space="preserve"> Is XYZ Corporation using matrix management? Briefly explain why and how?</w:t>
      </w:r>
      <w:r w:rsidR="00346E2A" w:rsidRPr="002516FB">
        <w:rPr>
          <w:color w:val="000000"/>
        </w:rPr>
        <w:t xml:space="preserve"> [1+2]</w:t>
      </w:r>
    </w:p>
    <w:p w14:paraId="0F2B58FF" w14:textId="7E82EC29" w:rsidR="00AE52E7" w:rsidRPr="002516FB" w:rsidRDefault="00AE52E7" w:rsidP="00BA1131">
      <w:pPr>
        <w:pStyle w:val="NormalWeb"/>
        <w:spacing w:before="240" w:beforeAutospacing="0" w:after="240" w:afterAutospacing="0"/>
        <w:jc w:val="both"/>
      </w:pPr>
      <w:r w:rsidRPr="00AE52E7">
        <w:rPr>
          <w:highlight w:val="yellow"/>
        </w:rPr>
        <w:t>Answer: No. There’s no strong indication of employees reporting to multiple managers across functions and regions.</w:t>
      </w:r>
    </w:p>
    <w:p w14:paraId="689AB830" w14:textId="314BE3DB" w:rsidR="00BA1131" w:rsidRDefault="004B66B6" w:rsidP="00BA1131">
      <w:pPr>
        <w:pStyle w:val="NormalWeb"/>
        <w:spacing w:before="240" w:beforeAutospacing="0" w:after="240" w:afterAutospacing="0"/>
        <w:jc w:val="both"/>
        <w:rPr>
          <w:color w:val="000000"/>
        </w:rPr>
      </w:pPr>
      <w:r w:rsidRPr="002516FB">
        <w:rPr>
          <w:color w:val="000000"/>
        </w:rPr>
        <w:t xml:space="preserve">Question 2.4: </w:t>
      </w:r>
      <w:r w:rsidR="00BA1131" w:rsidRPr="002516FB">
        <w:rPr>
          <w:color w:val="000000"/>
        </w:rPr>
        <w:t>What type of organizational structure does XYZ Corporation have? Provide high-level organizational structure/diagram (organogram). </w:t>
      </w:r>
      <w:r w:rsidR="00346E2A" w:rsidRPr="002516FB">
        <w:rPr>
          <w:color w:val="000000"/>
        </w:rPr>
        <w:t>[6]</w:t>
      </w:r>
    </w:p>
    <w:p w14:paraId="7FAAEB35" w14:textId="1951B5DB" w:rsidR="00AE52E7" w:rsidRDefault="00AE52E7" w:rsidP="00BA1131">
      <w:pPr>
        <w:pStyle w:val="NormalWeb"/>
        <w:spacing w:before="240" w:beforeAutospacing="0" w:after="240" w:afterAutospacing="0"/>
        <w:jc w:val="both"/>
        <w:rPr>
          <w:color w:val="000000"/>
        </w:rPr>
      </w:pPr>
      <w:r w:rsidRPr="00AE52E7">
        <w:rPr>
          <w:color w:val="000000"/>
          <w:highlight w:val="yellow"/>
        </w:rPr>
        <w:t>Answer: Functional and geographical. Functional for departments (R&amp;D, Sales, HR), and geographical for regional offices. Some product-based structure in operations.</w:t>
      </w:r>
    </w:p>
    <w:p w14:paraId="5B0E5C72" w14:textId="77777777" w:rsidR="00AE52E7" w:rsidRDefault="00AE52E7" w:rsidP="00BA1131">
      <w:pPr>
        <w:pStyle w:val="NormalWeb"/>
        <w:spacing w:before="240" w:beforeAutospacing="0" w:after="240" w:afterAutospacing="0"/>
        <w:jc w:val="both"/>
        <w:rPr>
          <w:color w:val="000000"/>
        </w:rPr>
      </w:pPr>
    </w:p>
    <w:p w14:paraId="50FD558F" w14:textId="77777777" w:rsidR="00AE52E7" w:rsidRPr="002516FB" w:rsidRDefault="00AE52E7" w:rsidP="00BA1131">
      <w:pPr>
        <w:pStyle w:val="NormalWeb"/>
        <w:spacing w:before="240" w:beforeAutospacing="0" w:after="240" w:afterAutospacing="0"/>
        <w:jc w:val="both"/>
      </w:pPr>
    </w:p>
    <w:p w14:paraId="10A7B30B" w14:textId="66AA537C" w:rsidR="00D21791" w:rsidRPr="002516FB" w:rsidRDefault="00F47488" w:rsidP="00D21791">
      <w:pPr>
        <w:pBdr>
          <w:bottom w:val="single" w:sz="12" w:space="1" w:color="auto"/>
        </w:pBdr>
        <w:rPr>
          <w:b/>
          <w:bCs/>
          <w:i/>
          <w:iCs/>
        </w:rPr>
      </w:pPr>
      <w:r>
        <w:rPr>
          <w:b/>
          <w:bCs/>
          <w:i/>
          <w:iCs/>
        </w:rPr>
        <w:t>CLO 4</w:t>
      </w:r>
      <w:r w:rsidR="00D21791" w:rsidRPr="002516FB">
        <w:rPr>
          <w:b/>
          <w:bCs/>
          <w:i/>
          <w:iCs/>
        </w:rPr>
        <w:t xml:space="preserve">: </w:t>
      </w:r>
      <w:r w:rsidRPr="00F47488">
        <w:rPr>
          <w:b/>
          <w:bCs/>
          <w:i/>
          <w:iCs/>
        </w:rPr>
        <w:t>Articulate and reflect on the industry expectations of competence and conduct in computing professions</w:t>
      </w:r>
    </w:p>
    <w:p w14:paraId="2445651D" w14:textId="7B6D83F9" w:rsidR="00346E2A" w:rsidRPr="002516FB" w:rsidRDefault="00414F4C" w:rsidP="00346E2A">
      <w:pPr>
        <w:pStyle w:val="NormalWeb"/>
        <w:spacing w:before="240" w:beforeAutospacing="0" w:after="240" w:afterAutospacing="0"/>
        <w:jc w:val="both"/>
        <w:rPr>
          <w:color w:val="000000"/>
        </w:rPr>
      </w:pPr>
      <w:r w:rsidRPr="002516FB">
        <w:rPr>
          <w:b/>
          <w:bCs/>
        </w:rPr>
        <w:t>Q</w:t>
      </w:r>
      <w:r>
        <w:rPr>
          <w:b/>
          <w:bCs/>
        </w:rPr>
        <w:t>uestion</w:t>
      </w:r>
      <w:r w:rsidR="00D21791" w:rsidRPr="002516FB">
        <w:rPr>
          <w:b/>
          <w:bCs/>
        </w:rPr>
        <w:t xml:space="preserve">3: </w:t>
      </w:r>
      <w:r w:rsidR="00346E2A" w:rsidRPr="002516FB">
        <w:rPr>
          <w:color w:val="000000"/>
        </w:rPr>
        <w:t xml:space="preserve">XYZ Company has the following items listed on its balance sheet. </w:t>
      </w:r>
      <w:r w:rsidR="005A549F" w:rsidRPr="005A549F">
        <w:rPr>
          <w:color w:val="000000"/>
        </w:rPr>
        <w:t>Please specify each of the listed items to be either Fixed Asset or Current Asset? Also, indicate how the value of each (whether in figures or words) sho</w:t>
      </w:r>
      <w:r w:rsidR="005A549F">
        <w:rPr>
          <w:color w:val="000000"/>
        </w:rPr>
        <w:t>uld appear on the balance sheet</w:t>
      </w:r>
      <w:r w:rsidR="00346E2A" w:rsidRPr="002516FB">
        <w:rPr>
          <w:color w:val="000000"/>
        </w:rPr>
        <w:t>? [10]</w:t>
      </w:r>
    </w:p>
    <w:tbl>
      <w:tblPr>
        <w:tblStyle w:val="TableGrid"/>
        <w:tblW w:w="0" w:type="auto"/>
        <w:tblLook w:val="04A0" w:firstRow="1" w:lastRow="0" w:firstColumn="1" w:lastColumn="0" w:noHBand="0" w:noVBand="1"/>
      </w:tblPr>
      <w:tblGrid>
        <w:gridCol w:w="3275"/>
        <w:gridCol w:w="3275"/>
        <w:gridCol w:w="3276"/>
      </w:tblGrid>
      <w:tr w:rsidR="00346E2A" w:rsidRPr="002516FB" w14:paraId="4AAD0326" w14:textId="77777777" w:rsidTr="00346E2A">
        <w:tc>
          <w:tcPr>
            <w:tcW w:w="3275" w:type="dxa"/>
          </w:tcPr>
          <w:p w14:paraId="653F1EE1" w14:textId="68829A3B" w:rsidR="00346E2A" w:rsidRPr="002516FB" w:rsidRDefault="00346E2A" w:rsidP="00346E2A">
            <w:pPr>
              <w:pStyle w:val="NormalWeb"/>
              <w:spacing w:before="240" w:beforeAutospacing="0" w:after="240" w:afterAutospacing="0"/>
              <w:jc w:val="both"/>
            </w:pPr>
            <w:r w:rsidRPr="002516FB">
              <w:t>Asset</w:t>
            </w:r>
          </w:p>
        </w:tc>
        <w:tc>
          <w:tcPr>
            <w:tcW w:w="3275" w:type="dxa"/>
          </w:tcPr>
          <w:p w14:paraId="419088A9" w14:textId="7563B2B4" w:rsidR="00346E2A" w:rsidRPr="002516FB" w:rsidRDefault="00346E2A" w:rsidP="00346E2A">
            <w:pPr>
              <w:pStyle w:val="NormalWeb"/>
              <w:spacing w:before="240" w:beforeAutospacing="0" w:after="240" w:afterAutospacing="0"/>
              <w:jc w:val="both"/>
            </w:pPr>
            <w:r w:rsidRPr="002516FB">
              <w:t>Current / Fixed</w:t>
            </w:r>
          </w:p>
        </w:tc>
        <w:tc>
          <w:tcPr>
            <w:tcW w:w="3276" w:type="dxa"/>
          </w:tcPr>
          <w:p w14:paraId="60D79CF3" w14:textId="336CD095" w:rsidR="00346E2A" w:rsidRPr="002516FB" w:rsidRDefault="00346E2A" w:rsidP="00346E2A">
            <w:pPr>
              <w:pStyle w:val="NormalWeb"/>
              <w:spacing w:before="240" w:beforeAutospacing="0" w:after="240" w:afterAutospacing="0"/>
              <w:jc w:val="both"/>
            </w:pPr>
            <w:r w:rsidRPr="002516FB">
              <w:t>Value</w:t>
            </w:r>
            <w:r w:rsidR="005A549F">
              <w:t xml:space="preserve"> (figure or words)</w:t>
            </w:r>
            <w:r w:rsidRPr="002516FB">
              <w:t xml:space="preserve"> on balance sheet</w:t>
            </w:r>
          </w:p>
        </w:tc>
      </w:tr>
      <w:tr w:rsidR="00346E2A" w:rsidRPr="002516FB" w14:paraId="227618EB" w14:textId="77777777" w:rsidTr="00346E2A">
        <w:tc>
          <w:tcPr>
            <w:tcW w:w="3275" w:type="dxa"/>
          </w:tcPr>
          <w:p w14:paraId="6A5E9FB8" w14:textId="418B695D" w:rsidR="00346E2A" w:rsidRPr="002516FB" w:rsidRDefault="00346E2A" w:rsidP="00346E2A">
            <w:pPr>
              <w:pStyle w:val="NormalWeb"/>
              <w:spacing w:before="240" w:beforeAutospacing="0" w:after="240" w:afterAutospacing="0"/>
              <w:jc w:val="both"/>
            </w:pPr>
            <w:r w:rsidRPr="002516FB">
              <w:rPr>
                <w:color w:val="000000"/>
              </w:rPr>
              <w:t>Office Building</w:t>
            </w:r>
          </w:p>
        </w:tc>
        <w:tc>
          <w:tcPr>
            <w:tcW w:w="3275" w:type="dxa"/>
          </w:tcPr>
          <w:p w14:paraId="4B224AA8" w14:textId="6EBA62A8"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D96EFAF" w14:textId="63270D08"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1B4D6825" w14:textId="77777777" w:rsidTr="00346E2A">
        <w:tc>
          <w:tcPr>
            <w:tcW w:w="3275" w:type="dxa"/>
          </w:tcPr>
          <w:p w14:paraId="27A6AB17" w14:textId="1C55FD50" w:rsidR="00346E2A" w:rsidRPr="002516FB" w:rsidRDefault="00346E2A" w:rsidP="00346E2A">
            <w:pPr>
              <w:pStyle w:val="NormalWeb"/>
              <w:spacing w:before="240" w:beforeAutospacing="0" w:after="240" w:afterAutospacing="0"/>
              <w:jc w:val="both"/>
            </w:pPr>
            <w:r w:rsidRPr="002516FB">
              <w:rPr>
                <w:color w:val="000000"/>
              </w:rPr>
              <w:t>Cash in Hand</w:t>
            </w:r>
          </w:p>
        </w:tc>
        <w:tc>
          <w:tcPr>
            <w:tcW w:w="3275" w:type="dxa"/>
          </w:tcPr>
          <w:p w14:paraId="3FFE6247" w14:textId="0539A77E"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1D0D1E3A" w14:textId="6C2BE42A"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7518CDBF" w14:textId="77777777" w:rsidTr="00346E2A">
        <w:tc>
          <w:tcPr>
            <w:tcW w:w="3275" w:type="dxa"/>
          </w:tcPr>
          <w:p w14:paraId="03A11B74" w14:textId="29E3A873" w:rsidR="00346E2A" w:rsidRPr="002516FB" w:rsidRDefault="00346E2A" w:rsidP="00346E2A">
            <w:pPr>
              <w:pStyle w:val="NormalWeb"/>
              <w:spacing w:before="240" w:beforeAutospacing="0" w:after="240" w:afterAutospacing="0"/>
              <w:jc w:val="both"/>
            </w:pPr>
            <w:r w:rsidRPr="002516FB">
              <w:rPr>
                <w:color w:val="000000"/>
              </w:rPr>
              <w:t>Accounts Receivable</w:t>
            </w:r>
          </w:p>
        </w:tc>
        <w:tc>
          <w:tcPr>
            <w:tcW w:w="3275" w:type="dxa"/>
          </w:tcPr>
          <w:p w14:paraId="56A6D39B" w14:textId="0FDB3A68"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5910D06D" w14:textId="6ADD0D8D"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34D5C281" w14:textId="77777777" w:rsidTr="00346E2A">
        <w:tc>
          <w:tcPr>
            <w:tcW w:w="3275" w:type="dxa"/>
          </w:tcPr>
          <w:p w14:paraId="539A04A8" w14:textId="1DC21B12" w:rsidR="00346E2A" w:rsidRPr="002516FB" w:rsidRDefault="00346E2A" w:rsidP="00346E2A">
            <w:pPr>
              <w:pStyle w:val="NormalWeb"/>
              <w:spacing w:before="240" w:beforeAutospacing="0" w:after="240" w:afterAutospacing="0"/>
              <w:jc w:val="both"/>
            </w:pPr>
            <w:r w:rsidRPr="002516FB">
              <w:rPr>
                <w:color w:val="000000"/>
              </w:rPr>
              <w:t>Machinery</w:t>
            </w:r>
          </w:p>
        </w:tc>
        <w:tc>
          <w:tcPr>
            <w:tcW w:w="3275" w:type="dxa"/>
          </w:tcPr>
          <w:p w14:paraId="56B18D00" w14:textId="7F67A789"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47B2F62" w14:textId="3D5DC273"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3DC22D9B" w14:textId="77777777" w:rsidTr="00346E2A">
        <w:tc>
          <w:tcPr>
            <w:tcW w:w="3275" w:type="dxa"/>
          </w:tcPr>
          <w:p w14:paraId="0793AB1B" w14:textId="3A954C78" w:rsidR="00346E2A" w:rsidRPr="002516FB" w:rsidRDefault="00346E2A" w:rsidP="00346E2A">
            <w:pPr>
              <w:pStyle w:val="NormalWeb"/>
              <w:spacing w:before="240" w:beforeAutospacing="0" w:after="240" w:afterAutospacing="0"/>
              <w:jc w:val="both"/>
            </w:pPr>
            <w:r w:rsidRPr="002516FB">
              <w:rPr>
                <w:color w:val="000000"/>
              </w:rPr>
              <w:t>Inventory (raw materials)</w:t>
            </w:r>
          </w:p>
        </w:tc>
        <w:tc>
          <w:tcPr>
            <w:tcW w:w="3275" w:type="dxa"/>
          </w:tcPr>
          <w:p w14:paraId="4717CEED" w14:textId="685C7302"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776A22B3" w14:textId="50F982BA" w:rsidR="00346E2A" w:rsidRPr="00850716" w:rsidRDefault="00AE52E7" w:rsidP="00346E2A">
            <w:pPr>
              <w:pStyle w:val="NormalWeb"/>
              <w:spacing w:before="240" w:beforeAutospacing="0" w:after="240" w:afterAutospacing="0"/>
              <w:jc w:val="both"/>
              <w:rPr>
                <w:highlight w:val="yellow"/>
              </w:rPr>
            </w:pPr>
            <w:r w:rsidRPr="00850716">
              <w:rPr>
                <w:highlight w:val="yellow"/>
              </w:rPr>
              <w:t>Cost value or Resale value (whichever is less)</w:t>
            </w:r>
          </w:p>
        </w:tc>
      </w:tr>
      <w:tr w:rsidR="00346E2A" w:rsidRPr="002516FB" w14:paraId="1A122DB7" w14:textId="77777777" w:rsidTr="00346E2A">
        <w:tc>
          <w:tcPr>
            <w:tcW w:w="3275" w:type="dxa"/>
          </w:tcPr>
          <w:p w14:paraId="5D5C6175" w14:textId="0CA363A6" w:rsidR="00346E2A" w:rsidRPr="002516FB" w:rsidRDefault="00346E2A" w:rsidP="00346E2A">
            <w:pPr>
              <w:pStyle w:val="NormalWeb"/>
              <w:spacing w:before="240" w:beforeAutospacing="0" w:after="240" w:afterAutospacing="0"/>
              <w:jc w:val="both"/>
            </w:pPr>
            <w:r w:rsidRPr="002516FB">
              <w:rPr>
                <w:color w:val="000000"/>
              </w:rPr>
              <w:t>Land</w:t>
            </w:r>
          </w:p>
        </w:tc>
        <w:tc>
          <w:tcPr>
            <w:tcW w:w="3275" w:type="dxa"/>
          </w:tcPr>
          <w:p w14:paraId="3C13B0A7" w14:textId="4693312C"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5A6CC6C4" w14:textId="438A6D39" w:rsidR="00346E2A" w:rsidRPr="00850716" w:rsidRDefault="00AE52E7" w:rsidP="00346E2A">
            <w:pPr>
              <w:pStyle w:val="NormalWeb"/>
              <w:spacing w:before="240" w:beforeAutospacing="0" w:after="240" w:afterAutospacing="0"/>
              <w:jc w:val="both"/>
              <w:rPr>
                <w:highlight w:val="yellow"/>
              </w:rPr>
            </w:pPr>
            <w:r w:rsidRPr="00850716">
              <w:rPr>
                <w:highlight w:val="yellow"/>
              </w:rPr>
              <w:t xml:space="preserve">Appreciated value. </w:t>
            </w:r>
          </w:p>
        </w:tc>
      </w:tr>
      <w:tr w:rsidR="00346E2A" w:rsidRPr="002516FB" w14:paraId="73A67B84" w14:textId="77777777" w:rsidTr="00346E2A">
        <w:tc>
          <w:tcPr>
            <w:tcW w:w="3275" w:type="dxa"/>
          </w:tcPr>
          <w:p w14:paraId="46707728" w14:textId="733298CA" w:rsidR="00346E2A" w:rsidRPr="002516FB" w:rsidRDefault="00346E2A" w:rsidP="00346E2A">
            <w:pPr>
              <w:pStyle w:val="NormalWeb"/>
              <w:spacing w:before="240" w:beforeAutospacing="0" w:after="240" w:afterAutospacing="0"/>
              <w:jc w:val="both"/>
            </w:pPr>
            <w:r w:rsidRPr="002516FB">
              <w:rPr>
                <w:color w:val="000000"/>
              </w:rPr>
              <w:lastRenderedPageBreak/>
              <w:t>Prepaid Expenses (insurance)</w:t>
            </w:r>
          </w:p>
        </w:tc>
        <w:tc>
          <w:tcPr>
            <w:tcW w:w="3275" w:type="dxa"/>
          </w:tcPr>
          <w:p w14:paraId="639823C7" w14:textId="3DB4FBA7"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5EA178DC" w14:textId="308CFE72"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72CBE83D" w14:textId="77777777" w:rsidTr="00346E2A">
        <w:tc>
          <w:tcPr>
            <w:tcW w:w="3275" w:type="dxa"/>
          </w:tcPr>
          <w:p w14:paraId="54DD70DC" w14:textId="771C7424" w:rsidR="00346E2A" w:rsidRPr="002516FB" w:rsidRDefault="00346E2A" w:rsidP="00346E2A">
            <w:pPr>
              <w:pStyle w:val="NormalWeb"/>
              <w:spacing w:before="240" w:beforeAutospacing="0" w:after="240" w:afterAutospacing="0"/>
              <w:jc w:val="both"/>
            </w:pPr>
            <w:r w:rsidRPr="002516FB">
              <w:rPr>
                <w:color w:val="000000"/>
              </w:rPr>
              <w:t>Vehicles</w:t>
            </w:r>
          </w:p>
        </w:tc>
        <w:tc>
          <w:tcPr>
            <w:tcW w:w="3275" w:type="dxa"/>
          </w:tcPr>
          <w:p w14:paraId="4E3F9624" w14:textId="17D24F4F"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86FC455" w14:textId="2C0A33FB"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6F630864" w14:textId="77777777" w:rsidTr="00346E2A">
        <w:tc>
          <w:tcPr>
            <w:tcW w:w="3275" w:type="dxa"/>
          </w:tcPr>
          <w:p w14:paraId="139953A4" w14:textId="19A08589" w:rsidR="00346E2A" w:rsidRPr="002516FB" w:rsidRDefault="00346E2A" w:rsidP="00346E2A">
            <w:pPr>
              <w:pStyle w:val="NormalWeb"/>
              <w:spacing w:before="240" w:beforeAutospacing="0" w:after="240" w:afterAutospacing="0"/>
              <w:jc w:val="both"/>
            </w:pPr>
            <w:r w:rsidRPr="002516FB">
              <w:rPr>
                <w:color w:val="000000"/>
              </w:rPr>
              <w:t>Bank Loan (repayable within 6 months)</w:t>
            </w:r>
          </w:p>
        </w:tc>
        <w:tc>
          <w:tcPr>
            <w:tcW w:w="3275" w:type="dxa"/>
          </w:tcPr>
          <w:p w14:paraId="7C2A6835" w14:textId="45EF745B" w:rsidR="00346E2A" w:rsidRPr="00850716" w:rsidRDefault="00850716" w:rsidP="00346E2A">
            <w:pPr>
              <w:pStyle w:val="NormalWeb"/>
              <w:spacing w:before="240" w:beforeAutospacing="0" w:after="240" w:afterAutospacing="0"/>
              <w:jc w:val="both"/>
              <w:rPr>
                <w:highlight w:val="yellow"/>
              </w:rPr>
            </w:pPr>
            <w:r w:rsidRPr="00850716">
              <w:rPr>
                <w:highlight w:val="yellow"/>
              </w:rPr>
              <w:t>EXCLUDE</w:t>
            </w:r>
          </w:p>
        </w:tc>
        <w:tc>
          <w:tcPr>
            <w:tcW w:w="3276" w:type="dxa"/>
          </w:tcPr>
          <w:p w14:paraId="01ECAAD9" w14:textId="0E4F906B" w:rsidR="00346E2A" w:rsidRPr="00850716" w:rsidRDefault="00850716" w:rsidP="00346E2A">
            <w:pPr>
              <w:pStyle w:val="NormalWeb"/>
              <w:spacing w:before="240" w:beforeAutospacing="0" w:after="240" w:afterAutospacing="0"/>
              <w:jc w:val="both"/>
              <w:rPr>
                <w:highlight w:val="yellow"/>
              </w:rPr>
            </w:pPr>
            <w:r w:rsidRPr="00850716">
              <w:rPr>
                <w:highlight w:val="yellow"/>
              </w:rPr>
              <w:t>EXCLUDE</w:t>
            </w:r>
          </w:p>
        </w:tc>
      </w:tr>
      <w:tr w:rsidR="00346E2A" w:rsidRPr="002516FB" w14:paraId="470E01E4" w14:textId="77777777" w:rsidTr="00346E2A">
        <w:tc>
          <w:tcPr>
            <w:tcW w:w="3275" w:type="dxa"/>
          </w:tcPr>
          <w:p w14:paraId="4545E20F" w14:textId="3E2FA75F" w:rsidR="00346E2A" w:rsidRPr="002516FB" w:rsidRDefault="00346E2A" w:rsidP="00346E2A">
            <w:pPr>
              <w:pStyle w:val="NormalWeb"/>
              <w:spacing w:before="240" w:beforeAutospacing="0" w:after="240" w:afterAutospacing="0"/>
              <w:jc w:val="both"/>
            </w:pPr>
            <w:r w:rsidRPr="002516FB">
              <w:rPr>
                <w:color w:val="000000"/>
              </w:rPr>
              <w:t>Computers and Office Equipment</w:t>
            </w:r>
          </w:p>
        </w:tc>
        <w:tc>
          <w:tcPr>
            <w:tcW w:w="3275" w:type="dxa"/>
          </w:tcPr>
          <w:p w14:paraId="24FE426D" w14:textId="7A3959DF"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4947156E" w14:textId="1E78F27C"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bookmarkStart w:id="0" w:name="_GoBack"/>
            <w:bookmarkEnd w:id="0"/>
          </w:p>
        </w:tc>
      </w:tr>
    </w:tbl>
    <w:p w14:paraId="0C8C6592" w14:textId="3B2D049F" w:rsidR="00D21791" w:rsidRPr="002516FB" w:rsidRDefault="00D21791" w:rsidP="00D21791"/>
    <w:p w14:paraId="51E41471" w14:textId="0648D6F0" w:rsidR="00D21791" w:rsidRPr="002516FB" w:rsidRDefault="00F47488" w:rsidP="00D21791">
      <w:pPr>
        <w:pBdr>
          <w:bottom w:val="single" w:sz="12" w:space="1" w:color="auto"/>
        </w:pBdr>
        <w:rPr>
          <w:b/>
          <w:bCs/>
          <w:i/>
          <w:iCs/>
        </w:rPr>
      </w:pPr>
      <w:r>
        <w:rPr>
          <w:b/>
          <w:bCs/>
          <w:i/>
          <w:iCs/>
        </w:rPr>
        <w:t>CLO 3</w:t>
      </w:r>
      <w:r w:rsidR="00D21791" w:rsidRPr="002516FB">
        <w:rPr>
          <w:b/>
          <w:bCs/>
          <w:i/>
          <w:iCs/>
        </w:rPr>
        <w:t xml:space="preserve">: </w:t>
      </w:r>
      <w:r w:rsidRPr="00F47488">
        <w:rPr>
          <w:b/>
          <w:bCs/>
          <w:i/>
          <w:iCs/>
        </w:rPr>
        <w:t>Demonstrate a familiarity with the main laws regulating ICT.</w:t>
      </w:r>
    </w:p>
    <w:p w14:paraId="310DA5AF" w14:textId="17D7A12C" w:rsidR="002F6805" w:rsidRPr="002516FB" w:rsidRDefault="00414F4C" w:rsidP="002F6805">
      <w:r w:rsidRPr="002516FB">
        <w:rPr>
          <w:b/>
          <w:bCs/>
        </w:rPr>
        <w:t>Q</w:t>
      </w:r>
      <w:r>
        <w:rPr>
          <w:b/>
          <w:bCs/>
        </w:rPr>
        <w:t>uestion</w:t>
      </w:r>
      <w:r w:rsidR="00B8141E" w:rsidRPr="002516FB">
        <w:rPr>
          <w:b/>
          <w:bCs/>
        </w:rPr>
        <w:t>4</w:t>
      </w:r>
      <w:r w:rsidR="00D21791" w:rsidRPr="002516FB">
        <w:rPr>
          <w:b/>
          <w:bCs/>
        </w:rPr>
        <w:t xml:space="preserve">: </w:t>
      </w:r>
      <w:r w:rsidR="002F6805" w:rsidRPr="002516FB">
        <w:t xml:space="preserve">"In the July 2007 issue of The IT Professional Review, Johnson asserts that 'the software engineering profession faces challenges in meeting the criteria for recognition as a fully matured profession, particularly in areas of </w:t>
      </w:r>
      <w:r w:rsidR="002F6805" w:rsidRPr="00B71E37">
        <w:rPr>
          <w:b/>
        </w:rPr>
        <w:t>regulation, accountability, and public trust</w:t>
      </w:r>
      <w:r w:rsidR="002F6805" w:rsidRPr="002516FB">
        <w:t>.'</w:t>
      </w:r>
    </w:p>
    <w:p w14:paraId="73DC6861" w14:textId="2F43D7B6" w:rsidR="002F6805" w:rsidRPr="002516FB" w:rsidRDefault="002F6805" w:rsidP="002F6805">
      <w:r w:rsidRPr="002516FB">
        <w:t>Critically evaluate this statement by answering the following questions briefly:</w:t>
      </w:r>
    </w:p>
    <w:p w14:paraId="5DAE82B1" w14:textId="77777777" w:rsidR="004D7B27" w:rsidRPr="002516FB" w:rsidRDefault="004D7B27" w:rsidP="002F6805"/>
    <w:p w14:paraId="51C8FF20" w14:textId="2C07FF2D" w:rsidR="002F6805" w:rsidRDefault="00B8141E" w:rsidP="002F6805">
      <w:r w:rsidRPr="002516FB">
        <w:t>Question 4</w:t>
      </w:r>
      <w:r w:rsidR="002F6805" w:rsidRPr="002516FB">
        <w:t>.1: Comparing software engineering with established professions such as medicine, law, and civil engineering, in terms of licensing requirements, formal education paths, and ethical obligations.</w:t>
      </w:r>
      <w:r w:rsidR="00B71E37">
        <w:t xml:space="preserve"> [3</w:t>
      </w:r>
      <w:r w:rsidR="009C3721" w:rsidRPr="002516FB">
        <w:t>]</w:t>
      </w:r>
    </w:p>
    <w:p w14:paraId="20FB51C5" w14:textId="77777777" w:rsidR="00AE52E7" w:rsidRDefault="00AE52E7" w:rsidP="002F6805"/>
    <w:p w14:paraId="4D79C383" w14:textId="534E441E" w:rsidR="00AE52E7" w:rsidRPr="00AE52E7" w:rsidRDefault="00AE52E7" w:rsidP="002F6805">
      <w:pPr>
        <w:rPr>
          <w:highlight w:val="yellow"/>
        </w:rPr>
      </w:pPr>
      <w:r w:rsidRPr="00AE52E7">
        <w:rPr>
          <w:highlight w:val="yellow"/>
        </w:rPr>
        <w:t xml:space="preserve">Any brief/short answers around the following points. </w:t>
      </w:r>
    </w:p>
    <w:p w14:paraId="28B1F110" w14:textId="77777777" w:rsidR="00AE52E7" w:rsidRPr="00AE52E7" w:rsidRDefault="00AE52E7" w:rsidP="002F6805">
      <w:pPr>
        <w:rPr>
          <w:highlight w:val="yellow"/>
        </w:rPr>
      </w:pPr>
    </w:p>
    <w:p w14:paraId="138BA8DD" w14:textId="77777777" w:rsidR="00AE52E7" w:rsidRPr="00AE52E7" w:rsidRDefault="00AE52E7" w:rsidP="00AE52E7">
      <w:pPr>
        <w:rPr>
          <w:highlight w:val="yellow"/>
        </w:rPr>
      </w:pPr>
      <w:r w:rsidRPr="00AE52E7">
        <w:rPr>
          <w:highlight w:val="yellow"/>
        </w:rPr>
        <w:t>1. Comparison of software engineering with established professions:</w:t>
      </w:r>
    </w:p>
    <w:p w14:paraId="6FD9E526" w14:textId="77777777" w:rsidR="00AE52E7" w:rsidRPr="00AE52E7" w:rsidRDefault="00AE52E7" w:rsidP="00AE52E7">
      <w:pPr>
        <w:rPr>
          <w:highlight w:val="yellow"/>
        </w:rPr>
      </w:pPr>
    </w:p>
    <w:p w14:paraId="1538CBDB" w14:textId="77777777" w:rsidR="00AE52E7" w:rsidRPr="00AE52E7" w:rsidRDefault="00AE52E7" w:rsidP="00AE52E7">
      <w:pPr>
        <w:rPr>
          <w:highlight w:val="yellow"/>
        </w:rPr>
      </w:pPr>
      <w:r w:rsidRPr="00AE52E7">
        <w:rPr>
          <w:highlight w:val="yellow"/>
        </w:rPr>
        <w:t>Licensing Requirements:</w:t>
      </w:r>
    </w:p>
    <w:p w14:paraId="3EF15D83" w14:textId="77777777" w:rsidR="00AE52E7" w:rsidRPr="00AE52E7" w:rsidRDefault="00AE52E7" w:rsidP="00AE52E7">
      <w:pPr>
        <w:rPr>
          <w:highlight w:val="yellow"/>
        </w:rPr>
      </w:pPr>
    </w:p>
    <w:p w14:paraId="4C9D32F8" w14:textId="77777777" w:rsidR="00AE52E7" w:rsidRPr="00AE52E7" w:rsidRDefault="00AE52E7" w:rsidP="00AE52E7">
      <w:pPr>
        <w:pStyle w:val="ListParagraph"/>
        <w:numPr>
          <w:ilvl w:val="0"/>
          <w:numId w:val="8"/>
        </w:numPr>
        <w:rPr>
          <w:highlight w:val="yellow"/>
        </w:rPr>
      </w:pPr>
      <w:r w:rsidRPr="00AE52E7">
        <w:rPr>
          <w:highlight w:val="yellow"/>
        </w:rPr>
        <w:t>Medicine, Law, and Civil Engineering: These professions require formal qualifications and licenses before individuals can legally practice. For example, doctors must pass board certifications, lawyers must pass the bar exam, and civil engineers must acquire professional engineer (PE) licenses. These licensing requirements are state- or country-regulated and ensure a standard of competency.</w:t>
      </w:r>
    </w:p>
    <w:p w14:paraId="45B93FC4" w14:textId="77777777" w:rsidR="00AE52E7" w:rsidRPr="00AE52E7" w:rsidRDefault="00AE52E7" w:rsidP="00AE52E7">
      <w:pPr>
        <w:pStyle w:val="ListParagraph"/>
        <w:numPr>
          <w:ilvl w:val="0"/>
          <w:numId w:val="8"/>
        </w:numPr>
        <w:rPr>
          <w:highlight w:val="yellow"/>
        </w:rPr>
      </w:pPr>
      <w:r w:rsidRPr="00AE52E7">
        <w:rPr>
          <w:highlight w:val="yellow"/>
        </w:rPr>
        <w:t>Software Engineering: While there are certifications (e.g., from IEEE or ACM), there is no universally recognized, mandatory licensing body for software engineers. There are no legal restrictions on who can call themselves a software engineer, leading to varied skill levels across the profession.</w:t>
      </w:r>
    </w:p>
    <w:p w14:paraId="6ED01CB7" w14:textId="77777777" w:rsidR="00AE52E7" w:rsidRPr="00AE52E7" w:rsidRDefault="00AE52E7" w:rsidP="00AE52E7">
      <w:pPr>
        <w:rPr>
          <w:highlight w:val="yellow"/>
        </w:rPr>
      </w:pPr>
      <w:r w:rsidRPr="00AE52E7">
        <w:rPr>
          <w:highlight w:val="yellow"/>
        </w:rPr>
        <w:t>Formal Education Paths:</w:t>
      </w:r>
    </w:p>
    <w:p w14:paraId="40EA8281" w14:textId="77777777" w:rsidR="00AE52E7" w:rsidRPr="00AE52E7" w:rsidRDefault="00AE52E7" w:rsidP="00AE52E7">
      <w:pPr>
        <w:rPr>
          <w:highlight w:val="yellow"/>
        </w:rPr>
      </w:pPr>
    </w:p>
    <w:p w14:paraId="7F9D6999" w14:textId="77777777" w:rsidR="00AE52E7" w:rsidRPr="00AE52E7" w:rsidRDefault="00AE52E7" w:rsidP="00AE52E7">
      <w:pPr>
        <w:pStyle w:val="ListParagraph"/>
        <w:numPr>
          <w:ilvl w:val="0"/>
          <w:numId w:val="9"/>
        </w:numPr>
        <w:rPr>
          <w:highlight w:val="yellow"/>
        </w:rPr>
      </w:pPr>
      <w:r w:rsidRPr="00AE52E7">
        <w:rPr>
          <w:highlight w:val="yellow"/>
        </w:rPr>
        <w:t>Medicine and Law: These fields require extensive education, often beyond a bachelor's degree, with formalized graduate training programs and specialization. Medicine requires a medical degree and residency, while law requires a law degree and passing the bar exam.</w:t>
      </w:r>
    </w:p>
    <w:p w14:paraId="54E91182" w14:textId="77777777" w:rsidR="00AE52E7" w:rsidRPr="00AE52E7" w:rsidRDefault="00AE52E7" w:rsidP="00AE52E7">
      <w:pPr>
        <w:pStyle w:val="ListParagraph"/>
        <w:numPr>
          <w:ilvl w:val="0"/>
          <w:numId w:val="9"/>
        </w:numPr>
        <w:rPr>
          <w:highlight w:val="yellow"/>
        </w:rPr>
      </w:pPr>
      <w:r w:rsidRPr="00AE52E7">
        <w:rPr>
          <w:highlight w:val="yellow"/>
        </w:rPr>
        <w:t>Civil Engineering: Requires a specialized undergraduate degree, followed by professional certification exams. Higher levels of certification require further education and work experience.</w:t>
      </w:r>
    </w:p>
    <w:p w14:paraId="0C519D0B" w14:textId="77777777" w:rsidR="00AE52E7" w:rsidRPr="00AE52E7" w:rsidRDefault="00AE52E7" w:rsidP="00AE52E7">
      <w:pPr>
        <w:pStyle w:val="ListParagraph"/>
        <w:numPr>
          <w:ilvl w:val="0"/>
          <w:numId w:val="9"/>
        </w:numPr>
        <w:rPr>
          <w:highlight w:val="yellow"/>
        </w:rPr>
      </w:pPr>
      <w:r w:rsidRPr="00AE52E7">
        <w:rPr>
          <w:highlight w:val="yellow"/>
        </w:rPr>
        <w:lastRenderedPageBreak/>
        <w:t>Software Engineering: A variety of educational backgrounds can lead to a career in software engineering. While many universities offer computer science degrees, there is less emphasis on standardized postgraduate education or certifications. Many developers enter the profession through alternative pathways (e.g., coding boot camps, self-learning), which leads to inconsistency in skill levels.</w:t>
      </w:r>
    </w:p>
    <w:p w14:paraId="3202694B" w14:textId="77777777" w:rsidR="00AE52E7" w:rsidRPr="00AE52E7" w:rsidRDefault="00AE52E7" w:rsidP="00AE52E7">
      <w:pPr>
        <w:rPr>
          <w:highlight w:val="yellow"/>
        </w:rPr>
      </w:pPr>
      <w:r w:rsidRPr="00AE52E7">
        <w:rPr>
          <w:highlight w:val="yellow"/>
        </w:rPr>
        <w:t>Ethical Obligations:</w:t>
      </w:r>
    </w:p>
    <w:p w14:paraId="218E21DD" w14:textId="77777777" w:rsidR="00AE52E7" w:rsidRPr="00AE52E7" w:rsidRDefault="00AE52E7" w:rsidP="00AE52E7">
      <w:pPr>
        <w:rPr>
          <w:highlight w:val="yellow"/>
        </w:rPr>
      </w:pPr>
    </w:p>
    <w:p w14:paraId="64B5D6ED" w14:textId="77777777" w:rsidR="00AE52E7" w:rsidRPr="00AE52E7" w:rsidRDefault="00AE52E7" w:rsidP="00AE52E7">
      <w:pPr>
        <w:pStyle w:val="ListParagraph"/>
        <w:numPr>
          <w:ilvl w:val="0"/>
          <w:numId w:val="10"/>
        </w:numPr>
        <w:rPr>
          <w:highlight w:val="yellow"/>
        </w:rPr>
      </w:pPr>
      <w:r w:rsidRPr="00AE52E7">
        <w:rPr>
          <w:highlight w:val="yellow"/>
        </w:rPr>
        <w:t>Medicine and Law: These fields have well-defined ethical codes enforced by governing bodies. Doctors follow the Hippocratic Oath, and lawyers have clear guidelines enforced by bar associations. Ethical breaches can result in revocation of licenses.</w:t>
      </w:r>
    </w:p>
    <w:p w14:paraId="647CBA6C" w14:textId="2F03326B" w:rsidR="00AE52E7" w:rsidRPr="002516FB" w:rsidRDefault="00AE52E7" w:rsidP="00AE52E7">
      <w:pPr>
        <w:pStyle w:val="ListParagraph"/>
        <w:numPr>
          <w:ilvl w:val="0"/>
          <w:numId w:val="10"/>
        </w:numPr>
      </w:pPr>
      <w:r w:rsidRPr="00AE52E7">
        <w:rPr>
          <w:highlight w:val="yellow"/>
        </w:rPr>
        <w:t>Software Engineering: While organizations like IEEE and ACM provide codes of conduct, enforcement is often lax. There is no global body that governs software engineers, meaning ethical compliance is often self-regulated and highly variable across regions and organizations.</w:t>
      </w:r>
    </w:p>
    <w:p w14:paraId="05A03A3C" w14:textId="77777777" w:rsidR="002F6805" w:rsidRPr="002516FB" w:rsidRDefault="002F6805" w:rsidP="002F6805"/>
    <w:p w14:paraId="26F05E1F" w14:textId="3E7998B8" w:rsidR="002F6805" w:rsidRDefault="00B8141E" w:rsidP="002F6805">
      <w:r w:rsidRPr="002516FB">
        <w:t>Question 4</w:t>
      </w:r>
      <w:r w:rsidR="002F6805" w:rsidRPr="002516FB">
        <w:t>.2: Analyzing how the lack of standardized global regulations and certifications in software engineering impacts professional accountability and public trust.</w:t>
      </w:r>
      <w:r w:rsidR="009C3721" w:rsidRPr="002516FB">
        <w:t xml:space="preserve"> [2]</w:t>
      </w:r>
    </w:p>
    <w:p w14:paraId="7ADB1548" w14:textId="77777777" w:rsidR="00AE52E7" w:rsidRDefault="00AE52E7" w:rsidP="002F6805"/>
    <w:p w14:paraId="3FE1FD23" w14:textId="77777777" w:rsidR="00AE52E7" w:rsidRPr="00AE52E7" w:rsidRDefault="00AE52E7" w:rsidP="00AE52E7">
      <w:pPr>
        <w:rPr>
          <w:highlight w:val="yellow"/>
        </w:rPr>
      </w:pPr>
      <w:r w:rsidRPr="00AE52E7">
        <w:rPr>
          <w:highlight w:val="yellow"/>
        </w:rPr>
        <w:t>Impact of lack of standardized global regulations and certifications:</w:t>
      </w:r>
    </w:p>
    <w:p w14:paraId="5BB8F6C3" w14:textId="77777777" w:rsidR="00AE52E7" w:rsidRPr="00AE52E7" w:rsidRDefault="00AE52E7" w:rsidP="00AE52E7">
      <w:pPr>
        <w:rPr>
          <w:highlight w:val="yellow"/>
        </w:rPr>
      </w:pPr>
    </w:p>
    <w:p w14:paraId="61DF88E1" w14:textId="77777777" w:rsidR="00AE52E7" w:rsidRPr="00AE52E7" w:rsidRDefault="00AE52E7" w:rsidP="00AE52E7">
      <w:pPr>
        <w:pStyle w:val="ListParagraph"/>
        <w:numPr>
          <w:ilvl w:val="0"/>
          <w:numId w:val="11"/>
        </w:numPr>
        <w:rPr>
          <w:highlight w:val="yellow"/>
        </w:rPr>
      </w:pPr>
      <w:r w:rsidRPr="00AE52E7">
        <w:rPr>
          <w:highlight w:val="yellow"/>
        </w:rPr>
        <w:t>Professional Accountability: Without global or regional licensing bodies, there is no clear accountability structure for software engineers. As a result, in cases of malpractice or negligence (e.g., a software failure that causes financial or personal harm), it is often difficult to hold individuals responsible in the same way a doctor or lawyer might be held liable for misconduct.</w:t>
      </w:r>
    </w:p>
    <w:p w14:paraId="57930B1C" w14:textId="77777777" w:rsidR="00AE52E7" w:rsidRPr="00AE52E7" w:rsidRDefault="00AE52E7" w:rsidP="00AE52E7">
      <w:pPr>
        <w:rPr>
          <w:highlight w:val="yellow"/>
        </w:rPr>
      </w:pPr>
    </w:p>
    <w:p w14:paraId="41CC5661" w14:textId="3F1E162D" w:rsidR="00AE52E7" w:rsidRPr="00AE52E7" w:rsidRDefault="00AE52E7" w:rsidP="00AE52E7">
      <w:pPr>
        <w:pStyle w:val="ListParagraph"/>
        <w:numPr>
          <w:ilvl w:val="0"/>
          <w:numId w:val="11"/>
        </w:numPr>
        <w:rPr>
          <w:highlight w:val="yellow"/>
        </w:rPr>
      </w:pPr>
      <w:r w:rsidRPr="00AE52E7">
        <w:rPr>
          <w:highlight w:val="yellow"/>
        </w:rPr>
        <w:t>Public Trust: The lack of a consistent standard for software engineering leads to varying levels of trust from the public. While some software engineers work to high standards, the variability in education and skill levels means the public may not have confidence in the profession as a whole. Critical software failures, such as those in banking, healthcare, or transportation, highlight the importance of professional accountability but often leave questions of liability unanswered.</w:t>
      </w:r>
    </w:p>
    <w:p w14:paraId="4320B47C" w14:textId="77777777" w:rsidR="002F6805" w:rsidRPr="002516FB" w:rsidRDefault="002F6805" w:rsidP="002F6805"/>
    <w:p w14:paraId="3990A5AE" w14:textId="4052F2E3" w:rsidR="0013015C" w:rsidRDefault="00B8141E" w:rsidP="002F6805">
      <w:r w:rsidRPr="002516FB">
        <w:t>Question 4</w:t>
      </w:r>
      <w:r w:rsidR="002F6805" w:rsidRPr="002516FB">
        <w:t>.3: Proposing potential steps or initiatives that could elevate software engineering to the level of professional maturity seen in other fields, considering factors such as mandatory accreditation, continuing education, and legal responsibilities."</w:t>
      </w:r>
      <w:r w:rsidR="00B71E37">
        <w:t xml:space="preserve"> [3</w:t>
      </w:r>
      <w:r w:rsidR="009C3721" w:rsidRPr="002516FB">
        <w:t>]</w:t>
      </w:r>
    </w:p>
    <w:p w14:paraId="11050E34" w14:textId="77777777" w:rsidR="00AE52E7" w:rsidRDefault="00AE52E7" w:rsidP="002F6805"/>
    <w:p w14:paraId="56F7D3F4" w14:textId="77777777" w:rsidR="00AE52E7" w:rsidRPr="00850716" w:rsidRDefault="00AE52E7" w:rsidP="00AE52E7">
      <w:pPr>
        <w:rPr>
          <w:highlight w:val="yellow"/>
        </w:rPr>
      </w:pPr>
      <w:r w:rsidRPr="00850716">
        <w:rPr>
          <w:highlight w:val="yellow"/>
        </w:rPr>
        <w:t>Steps to elevate software engineering to the level of professional maturity:</w:t>
      </w:r>
    </w:p>
    <w:p w14:paraId="7C8B1154" w14:textId="77777777" w:rsidR="00AE52E7" w:rsidRPr="00850716" w:rsidRDefault="00AE52E7" w:rsidP="00AE52E7">
      <w:pPr>
        <w:rPr>
          <w:highlight w:val="yellow"/>
        </w:rPr>
      </w:pPr>
    </w:p>
    <w:p w14:paraId="7E24AD9C" w14:textId="77777777" w:rsidR="00AE52E7" w:rsidRPr="00850716" w:rsidRDefault="00AE52E7" w:rsidP="00850716">
      <w:pPr>
        <w:pStyle w:val="ListParagraph"/>
        <w:numPr>
          <w:ilvl w:val="0"/>
          <w:numId w:val="12"/>
        </w:numPr>
        <w:rPr>
          <w:highlight w:val="yellow"/>
        </w:rPr>
      </w:pPr>
      <w:r w:rsidRPr="00850716">
        <w:rPr>
          <w:highlight w:val="yellow"/>
        </w:rPr>
        <w:t>Mandatory Accreditation: Introducing globally or regionally recognized certifications could help standardize skill levels. For instance, similar to how civil engineers must pass PE exams, software engineers could be required to pass standardized exams to practice in high-risk areas (e.g., healthcare systems, defense).</w:t>
      </w:r>
    </w:p>
    <w:p w14:paraId="602541AA" w14:textId="77777777" w:rsidR="00AE52E7" w:rsidRPr="00850716" w:rsidRDefault="00AE52E7" w:rsidP="00AE52E7">
      <w:pPr>
        <w:rPr>
          <w:highlight w:val="yellow"/>
        </w:rPr>
      </w:pPr>
    </w:p>
    <w:p w14:paraId="10550AAD" w14:textId="77777777" w:rsidR="00AE52E7" w:rsidRPr="00850716" w:rsidRDefault="00AE52E7" w:rsidP="00850716">
      <w:pPr>
        <w:pStyle w:val="ListParagraph"/>
        <w:numPr>
          <w:ilvl w:val="0"/>
          <w:numId w:val="12"/>
        </w:numPr>
        <w:rPr>
          <w:highlight w:val="yellow"/>
        </w:rPr>
      </w:pPr>
      <w:r w:rsidRPr="00850716">
        <w:rPr>
          <w:highlight w:val="yellow"/>
        </w:rPr>
        <w:lastRenderedPageBreak/>
        <w:t>Continuing Education: To stay current with rapidly evolving technology, software engineers could be required to engage in ongoing education. This could mirror how doctors and lawyers must complete continuing professional development (CPD) to maintain their licenses.</w:t>
      </w:r>
    </w:p>
    <w:p w14:paraId="29874240" w14:textId="77777777" w:rsidR="00AE52E7" w:rsidRPr="00850716" w:rsidRDefault="00AE52E7" w:rsidP="00AE52E7">
      <w:pPr>
        <w:rPr>
          <w:highlight w:val="yellow"/>
        </w:rPr>
      </w:pPr>
    </w:p>
    <w:p w14:paraId="09FE9E7C" w14:textId="45055BF4" w:rsidR="00AE52E7" w:rsidRPr="002516FB" w:rsidRDefault="00AE52E7" w:rsidP="00850716">
      <w:pPr>
        <w:pStyle w:val="ListParagraph"/>
        <w:numPr>
          <w:ilvl w:val="0"/>
          <w:numId w:val="12"/>
        </w:numPr>
      </w:pPr>
      <w:r w:rsidRPr="00850716">
        <w:rPr>
          <w:highlight w:val="yellow"/>
        </w:rPr>
        <w:t>Legal Responsibilities and Accountability: Laws could be introduced that require certain types of software (e.g., medical software, critical infrastructure systems) to be developed by certified professionals. Legal frameworks could also hold software engineers accountable for failures, making it necessary for professionals to carry malpractice insurance, as doctors do. This would ensure that ethical and technical standards are maintained.</w:t>
      </w:r>
    </w:p>
    <w:sectPr w:rsidR="00AE52E7" w:rsidRPr="002516FB" w:rsidSect="005E1559">
      <w:headerReference w:type="default" r:id="rId11"/>
      <w:footerReference w:type="default" r:id="rId12"/>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60C56" w14:textId="77777777" w:rsidR="00680A7F" w:rsidRDefault="00680A7F" w:rsidP="0013015C">
      <w:r>
        <w:separator/>
      </w:r>
    </w:p>
  </w:endnote>
  <w:endnote w:type="continuationSeparator" w:id="0">
    <w:p w14:paraId="300D50E3" w14:textId="77777777" w:rsidR="00680A7F" w:rsidRDefault="00680A7F"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850716">
              <w:rPr>
                <w:b/>
                <w:bCs/>
                <w:noProof/>
                <w:color w:val="000000" w:themeColor="text1"/>
              </w:rPr>
              <w:t>1</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850716">
              <w:rPr>
                <w:b/>
                <w:bCs/>
                <w:noProof/>
                <w:color w:val="000000" w:themeColor="text1"/>
              </w:rPr>
              <w:t>7</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35CF9" w14:textId="77777777" w:rsidR="00680A7F" w:rsidRDefault="00680A7F" w:rsidP="0013015C">
      <w:r>
        <w:separator/>
      </w:r>
    </w:p>
  </w:footnote>
  <w:footnote w:type="continuationSeparator" w:id="0">
    <w:p w14:paraId="774D5F6B" w14:textId="77777777" w:rsidR="00680A7F" w:rsidRDefault="00680A7F"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7C4"/>
    <w:multiLevelType w:val="hybridMultilevel"/>
    <w:tmpl w:val="5A8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218"/>
    <w:multiLevelType w:val="multilevel"/>
    <w:tmpl w:val="AFBE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11D25"/>
    <w:multiLevelType w:val="multilevel"/>
    <w:tmpl w:val="7080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D29DB"/>
    <w:multiLevelType w:val="hybridMultilevel"/>
    <w:tmpl w:val="D31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D63"/>
    <w:multiLevelType w:val="multilevel"/>
    <w:tmpl w:val="1E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4964"/>
    <w:multiLevelType w:val="multilevel"/>
    <w:tmpl w:val="873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B46CB"/>
    <w:multiLevelType w:val="multilevel"/>
    <w:tmpl w:val="3144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8739D"/>
    <w:multiLevelType w:val="multilevel"/>
    <w:tmpl w:val="5F5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53935"/>
    <w:multiLevelType w:val="multilevel"/>
    <w:tmpl w:val="BBD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A5E15"/>
    <w:multiLevelType w:val="hybridMultilevel"/>
    <w:tmpl w:val="1912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1364D"/>
    <w:multiLevelType w:val="hybridMultilevel"/>
    <w:tmpl w:val="DF0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770B6"/>
    <w:multiLevelType w:val="hybridMultilevel"/>
    <w:tmpl w:val="93A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8"/>
  </w:num>
  <w:num w:numId="5">
    <w:abstractNumId w:val="7"/>
  </w:num>
  <w:num w:numId="6">
    <w:abstractNumId w:val="5"/>
  </w:num>
  <w:num w:numId="7">
    <w:abstractNumId w:val="1"/>
  </w:num>
  <w:num w:numId="8">
    <w:abstractNumId w:val="11"/>
  </w:num>
  <w:num w:numId="9">
    <w:abstractNumId w:val="3"/>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37F7"/>
    <w:rsid w:val="00055857"/>
    <w:rsid w:val="000644A4"/>
    <w:rsid w:val="000E0B0D"/>
    <w:rsid w:val="000E4133"/>
    <w:rsid w:val="0013015C"/>
    <w:rsid w:val="00135A2D"/>
    <w:rsid w:val="00173B24"/>
    <w:rsid w:val="001B6D85"/>
    <w:rsid w:val="00205FFD"/>
    <w:rsid w:val="002212BC"/>
    <w:rsid w:val="00222E7A"/>
    <w:rsid w:val="002516FB"/>
    <w:rsid w:val="002543AC"/>
    <w:rsid w:val="00271789"/>
    <w:rsid w:val="00290894"/>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E37B7"/>
    <w:rsid w:val="00414F4C"/>
    <w:rsid w:val="00421221"/>
    <w:rsid w:val="00443ABB"/>
    <w:rsid w:val="004A5C24"/>
    <w:rsid w:val="004B239E"/>
    <w:rsid w:val="004B66B6"/>
    <w:rsid w:val="004D7B27"/>
    <w:rsid w:val="005054FB"/>
    <w:rsid w:val="005437C0"/>
    <w:rsid w:val="00570B15"/>
    <w:rsid w:val="00585D3C"/>
    <w:rsid w:val="005A549F"/>
    <w:rsid w:val="005A768F"/>
    <w:rsid w:val="005C2D6F"/>
    <w:rsid w:val="005D4521"/>
    <w:rsid w:val="005E1559"/>
    <w:rsid w:val="00610ECB"/>
    <w:rsid w:val="006164C0"/>
    <w:rsid w:val="00680A7F"/>
    <w:rsid w:val="006A3D0D"/>
    <w:rsid w:val="006B1CFC"/>
    <w:rsid w:val="00804F2E"/>
    <w:rsid w:val="00820679"/>
    <w:rsid w:val="008368E3"/>
    <w:rsid w:val="00850716"/>
    <w:rsid w:val="00887C73"/>
    <w:rsid w:val="00934ECD"/>
    <w:rsid w:val="00936ED8"/>
    <w:rsid w:val="00954171"/>
    <w:rsid w:val="00985808"/>
    <w:rsid w:val="00996DB1"/>
    <w:rsid w:val="009C3721"/>
    <w:rsid w:val="009C7191"/>
    <w:rsid w:val="009E6931"/>
    <w:rsid w:val="00A90AAF"/>
    <w:rsid w:val="00AE52E7"/>
    <w:rsid w:val="00B00FCB"/>
    <w:rsid w:val="00B1511F"/>
    <w:rsid w:val="00B15F62"/>
    <w:rsid w:val="00B41965"/>
    <w:rsid w:val="00B71E37"/>
    <w:rsid w:val="00B779C2"/>
    <w:rsid w:val="00B8141E"/>
    <w:rsid w:val="00BA1131"/>
    <w:rsid w:val="00BE0C96"/>
    <w:rsid w:val="00BF32C8"/>
    <w:rsid w:val="00CC1FAC"/>
    <w:rsid w:val="00CC3CC7"/>
    <w:rsid w:val="00CD58E1"/>
    <w:rsid w:val="00CF2349"/>
    <w:rsid w:val="00D21791"/>
    <w:rsid w:val="00D54347"/>
    <w:rsid w:val="00DC32C6"/>
    <w:rsid w:val="00DD327C"/>
    <w:rsid w:val="00DE19BF"/>
    <w:rsid w:val="00E30FD7"/>
    <w:rsid w:val="00E45BB2"/>
    <w:rsid w:val="00EA2B6B"/>
    <w:rsid w:val="00EE2608"/>
    <w:rsid w:val="00EE4121"/>
    <w:rsid w:val="00EF419C"/>
    <w:rsid w:val="00F47488"/>
    <w:rsid w:val="00F50681"/>
    <w:rsid w:val="00F80E76"/>
    <w:rsid w:val="00F8175D"/>
    <w:rsid w:val="00F9406B"/>
    <w:rsid w:val="00FA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8939EA97-9E09-4047-86B8-B359808E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46</cp:revision>
  <cp:lastPrinted>2024-09-21T09:18:00Z</cp:lastPrinted>
  <dcterms:created xsi:type="dcterms:W3CDTF">2024-03-28T04:13:00Z</dcterms:created>
  <dcterms:modified xsi:type="dcterms:W3CDTF">2024-09-28T20:54:00Z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