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Adopting Reasoning Outputs Only After Verification</w:t>
      </w:r>
    </w:p>
    <w:p>
      <w:pPr>
        <w:pStyle w:val="Subtitle"/>
        <w:jc w:val="center"/>
      </w:pPr>
      <w:r>
        <w:rPr>
          <w:rFonts w:ascii="Calibri" w:hAnsi="Calibri" w:cs="Calibri" w:eastAsia="Calibri"/>
          <w:sz w:val="28"/>
          <w:szCs w:val="28"/>
          <w:b w:val="0"/>
          <w:bCs w:val="0"/>
          <w:color w:val="000000"/>
          <w:lang w:val="en-US"/>
        </w:rPr>
        <w:t>The MIHAD Architecture, a Verified Memory and an Experience Engine for Coding Agents</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2.0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Language-model agents can store and retrieve experience, but storing a conclusion does not make it correct. This paper proposes an adoption gate that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agent memory, continual learning, knowledge verification, adoption gate, experience engine, coding agents, developmental artificial intelligence.</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four contributions,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and pins each protocol before its run.</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2" name="Picture 2"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0"/>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advisor off, automatic dreaming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24.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25.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w:t>
      </w:r>
    </w:p>
    <w:p>
      <w:pPr>
        <w:jc w:val="both"/>
      </w:pPr>
      <w:r>
        <w:rPr>
          <w:rFonts w:ascii="Cambria" w:hAnsi="Cambria" w:cs="Cambria" w:eastAsia="Cambria"/>
          <w:sz w:val="22"/>
          <w:szCs w:val="22"/>
          <w:b w:val="0"/>
          <w:bCs w:val="0"/>
          <w:color w:val="000000"/>
          <w:lang w:val="en-US"/>
        </w:rPr>
        <w:t>The next step therefore moves from checking the change to understanding the task: detecting when a task is underspecified, and settling it with a concrete question or with distinguishing inputs before the agent writes code. Every new mechanism should be evaluated on a repository its design has not seen. The judge still needs calibration with human ratings, and the tool needs testing on a real project. The conclusions remain limited to the tasks and models tested, and this version does not establish the broader research goal.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1"/>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v2.0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2.0, October 2026</dc:description>
  <cp:lastModifiedBy/>
  <cp:revision>1</cp:revision>
  <dcterms:created xsi:type="dcterms:W3CDTF">2013-12-23T23:15:00Z</dcterms:created>
  <dcterms:modified xsi:type="dcterms:W3CDTF">2013-12-23T23:15:00Z</dcterms:modified>
  <cp:category/>
</cp:coreProperties>
</file>